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963420" w:rsidRPr="00B63481" w:rsidP="1003D331" w14:paraId="58E9F37A" w14:textId="0AC9D422">
      <w:pPr>
        <w:spacing w:after="720" w:line="259" w:lineRule="auto"/>
        <w:jc w:val="center"/>
        <w:rPr>
          <w:rFonts w:ascii="Times New Roman" w:hAnsi="Times New Roman"/>
          <w:b/>
          <w:bCs/>
          <w:lang w:val="en-GB"/>
        </w:rPr>
      </w:pPr>
      <w:r w:rsidRPr="1003D331">
        <w:rPr>
          <w:rFonts w:ascii="Times New Roman" w:hAnsi="Times New Roman"/>
          <w:b/>
          <w:bCs/>
          <w:lang w:val="en-GB"/>
        </w:rPr>
        <w:t xml:space="preserve">Follow-up to the European Parliament non-legislative resolution on </w:t>
      </w:r>
      <w:r w:rsidRPr="1003D331" w:rsidR="7FD9E41A">
        <w:rPr>
          <w:rFonts w:ascii="Times New Roman" w:hAnsi="Times New Roman"/>
          <w:b/>
          <w:bCs/>
          <w:lang w:val="en-GB"/>
        </w:rPr>
        <w:t>opportunities and challenge</w:t>
      </w:r>
      <w:r w:rsidRPr="1003D331" w:rsidR="15660C27">
        <w:rPr>
          <w:rFonts w:ascii="Times New Roman" w:hAnsi="Times New Roman"/>
          <w:b/>
          <w:bCs/>
          <w:lang w:val="en-GB"/>
        </w:rPr>
        <w:t xml:space="preserve">s presented by a comprehensive artificial </w:t>
      </w:r>
      <w:r w:rsidRPr="1003D331" w:rsidR="27438CA6">
        <w:rPr>
          <w:rFonts w:ascii="Times New Roman" w:hAnsi="Times New Roman"/>
          <w:b/>
          <w:bCs/>
          <w:lang w:val="en-GB"/>
        </w:rPr>
        <w:t>intelligence strategy</w:t>
      </w:r>
      <w:r w:rsidRPr="1003D331" w:rsidR="15660C27">
        <w:rPr>
          <w:rFonts w:ascii="Times New Roman" w:hAnsi="Times New Roman"/>
          <w:b/>
          <w:bCs/>
          <w:lang w:val="en-GB"/>
        </w:rPr>
        <w:t xml:space="preserve"> for EU trade</w:t>
      </w:r>
    </w:p>
    <w:p w:rsidR="00963420" w:rsidRPr="0045597A" w:rsidP="0084310E" w14:paraId="222E65B7" w14:textId="654ED5F5">
      <w:pPr>
        <w:numPr>
          <w:ilvl w:val="0"/>
          <w:numId w:val="34"/>
        </w:numPr>
        <w:ind w:left="567" w:hanging="567"/>
        <w:rPr>
          <w:rFonts w:ascii="Times New Roman" w:hAnsi="Times New Roman"/>
          <w:i/>
          <w:lang w:val="nl-NL"/>
        </w:rPr>
      </w:pPr>
      <w:r w:rsidRPr="0045597A">
        <w:rPr>
          <w:rFonts w:ascii="Times New Roman" w:hAnsi="Times New Roman"/>
          <w:b/>
          <w:lang w:val="nl-NL"/>
        </w:rPr>
        <w:t>Rapporteur:</w:t>
      </w:r>
      <w:r w:rsidRPr="0045597A">
        <w:rPr>
          <w:rFonts w:ascii="Times New Roman" w:hAnsi="Times New Roman"/>
          <w:lang w:val="nl-NL"/>
        </w:rPr>
        <w:t xml:space="preserve"> </w:t>
      </w:r>
      <w:r w:rsidRPr="0045597A" w:rsidR="00241AA6">
        <w:rPr>
          <w:rFonts w:ascii="Times New Roman" w:hAnsi="Times New Roman"/>
          <w:lang w:val="nl-NL"/>
        </w:rPr>
        <w:t xml:space="preserve">BENIFEI </w:t>
      </w:r>
      <w:r w:rsidRPr="0045597A" w:rsidR="005C179A">
        <w:rPr>
          <w:rFonts w:ascii="Times New Roman" w:hAnsi="Times New Roman"/>
          <w:lang w:val="nl-NL"/>
        </w:rPr>
        <w:t>Brando (S&amp;D</w:t>
      </w:r>
      <w:r w:rsidR="00DB11D5">
        <w:rPr>
          <w:rFonts w:ascii="Times New Roman" w:hAnsi="Times New Roman"/>
          <w:lang w:val="nl-NL"/>
        </w:rPr>
        <w:t xml:space="preserve"> / IT</w:t>
      </w:r>
      <w:r w:rsidRPr="0045597A" w:rsidR="005C179A">
        <w:rPr>
          <w:rFonts w:ascii="Times New Roman" w:hAnsi="Times New Roman"/>
          <w:lang w:val="nl-NL"/>
        </w:rPr>
        <w:t>)</w:t>
      </w:r>
    </w:p>
    <w:p w:rsidR="00563F16" w:rsidRPr="009E04F0" w:rsidP="007E7992" w14:paraId="3021C497" w14:textId="02AAE340">
      <w:pPr>
        <w:pStyle w:val="Default"/>
        <w:numPr>
          <w:ilvl w:val="0"/>
          <w:numId w:val="34"/>
        </w:numPr>
        <w:spacing w:after="240"/>
        <w:ind w:left="567" w:hanging="567"/>
        <w:jc w:val="both"/>
        <w:rPr>
          <w:color w:val="auto"/>
          <w:lang w:val="fr-BE"/>
        </w:rPr>
      </w:pPr>
      <w:r w:rsidRPr="009E04F0">
        <w:rPr>
          <w:b/>
          <w:color w:val="auto"/>
          <w:lang w:val="fr-BE"/>
        </w:rPr>
        <w:t>R</w:t>
      </w:r>
      <w:r w:rsidRPr="009E04F0" w:rsidR="00963420">
        <w:rPr>
          <w:b/>
          <w:color w:val="auto"/>
          <w:lang w:val="fr-BE"/>
        </w:rPr>
        <w:t>eference</w:t>
      </w:r>
      <w:r w:rsidRPr="009E04F0" w:rsidR="00CA777E">
        <w:rPr>
          <w:b/>
          <w:color w:val="auto"/>
          <w:lang w:val="fr-BE"/>
        </w:rPr>
        <w:t>s</w:t>
      </w:r>
      <w:r w:rsidRPr="009E04F0" w:rsidR="00963420">
        <w:rPr>
          <w:b/>
          <w:color w:val="auto"/>
          <w:lang w:val="fr-BE"/>
        </w:rPr>
        <w:t xml:space="preserve">: </w:t>
      </w:r>
      <w:r w:rsidRPr="00287848" w:rsidR="00797911">
        <w:rPr>
          <w:bCs/>
          <w:color w:val="auto"/>
          <w:lang w:val="fr-BE"/>
        </w:rPr>
        <w:t xml:space="preserve">2025/2112(INI) / </w:t>
      </w:r>
      <w:r w:rsidRPr="00287848" w:rsidR="00BE4BD3">
        <w:rPr>
          <w:bCs/>
          <w:color w:val="auto"/>
          <w:lang w:val="fr-BE"/>
        </w:rPr>
        <w:t>A10-0122/2026 / P10_TA(2026)0183</w:t>
      </w:r>
    </w:p>
    <w:p w:rsidR="001F0B89" w:rsidRPr="00B63481" w:rsidP="0084310E" w14:paraId="61D85C18" w14:textId="2967C1B0">
      <w:pPr>
        <w:numPr>
          <w:ilvl w:val="0"/>
          <w:numId w:val="34"/>
        </w:numPr>
        <w:ind w:left="567" w:hanging="567"/>
        <w:rPr>
          <w:rFonts w:ascii="Times New Roman" w:hAnsi="Times New Roman"/>
          <w:lang w:val="en-GB"/>
        </w:rPr>
      </w:pPr>
      <w:r w:rsidRPr="00B63481">
        <w:rPr>
          <w:rFonts w:ascii="Times New Roman" w:hAnsi="Times New Roman"/>
          <w:b/>
          <w:lang w:val="en-GB"/>
        </w:rPr>
        <w:t>Date of adoption of the resolution:</w:t>
      </w:r>
      <w:r w:rsidRPr="00B63481">
        <w:rPr>
          <w:rFonts w:ascii="Times New Roman" w:hAnsi="Times New Roman"/>
          <w:lang w:val="en-GB"/>
        </w:rPr>
        <w:t xml:space="preserve"> </w:t>
      </w:r>
      <w:r w:rsidR="00E638C2">
        <w:rPr>
          <w:rFonts w:ascii="Times New Roman" w:hAnsi="Times New Roman"/>
          <w:lang w:val="en-GB"/>
        </w:rPr>
        <w:t>20</w:t>
      </w:r>
      <w:r w:rsidR="00212444">
        <w:rPr>
          <w:rFonts w:ascii="Times New Roman" w:hAnsi="Times New Roman"/>
          <w:lang w:val="en-GB"/>
        </w:rPr>
        <w:t xml:space="preserve"> May </w:t>
      </w:r>
      <w:r w:rsidR="00E638C2">
        <w:rPr>
          <w:rFonts w:ascii="Times New Roman" w:hAnsi="Times New Roman"/>
          <w:lang w:val="en-GB"/>
        </w:rPr>
        <w:t>2026</w:t>
      </w:r>
    </w:p>
    <w:p w:rsidR="00963420" w:rsidRPr="00B63481" w:rsidP="0084310E" w14:paraId="4451E813" w14:textId="70DCC971">
      <w:pPr>
        <w:numPr>
          <w:ilvl w:val="0"/>
          <w:numId w:val="34"/>
        </w:numPr>
        <w:ind w:left="567" w:hanging="567"/>
        <w:rPr>
          <w:rFonts w:ascii="Times New Roman" w:hAnsi="Times New Roman"/>
          <w:i/>
          <w:lang w:val="en-GB"/>
        </w:rPr>
      </w:pPr>
      <w:r w:rsidRPr="00B63481">
        <w:rPr>
          <w:rFonts w:ascii="Times New Roman" w:hAnsi="Times New Roman"/>
          <w:b/>
          <w:lang w:val="en-GB"/>
        </w:rPr>
        <w:t xml:space="preserve">Competent Parliamentary Committee: </w:t>
      </w:r>
      <w:r w:rsidRPr="00287848" w:rsidR="0038244E">
        <w:rPr>
          <w:rFonts w:ascii="Times New Roman" w:hAnsi="Times New Roman"/>
          <w:bCs/>
          <w:lang w:val="en-GB"/>
        </w:rPr>
        <w:t>Committee on International Trade (INTA)</w:t>
      </w:r>
    </w:p>
    <w:p w:rsidR="006D52AD" w:rsidRPr="00B63481" w:rsidP="006D52AD" w14:paraId="1540F533" w14:textId="05AD518D">
      <w:pPr>
        <w:widowControl w:val="0"/>
        <w:numPr>
          <w:ilvl w:val="0"/>
          <w:numId w:val="34"/>
        </w:numPr>
        <w:ind w:left="567" w:hanging="567"/>
        <w:rPr>
          <w:rFonts w:ascii="Times New Roman" w:hAnsi="Times New Roman"/>
          <w:b/>
          <w:lang w:val="en-GB"/>
        </w:rPr>
      </w:pPr>
      <w:r w:rsidRPr="00B63481">
        <w:rPr>
          <w:rFonts w:ascii="Times New Roman" w:hAnsi="Times New Roman"/>
          <w:b/>
          <w:lang w:val="en-GB"/>
        </w:rPr>
        <w:t>Brief analysis/</w:t>
      </w:r>
      <w:r w:rsidRPr="00B63481" w:rsidR="00AB3960">
        <w:rPr>
          <w:rFonts w:ascii="Times New Roman" w:hAnsi="Times New Roman"/>
          <w:b/>
          <w:lang w:val="en-GB"/>
        </w:rPr>
        <w:t xml:space="preserve"> </w:t>
      </w:r>
      <w:r w:rsidRPr="00B63481">
        <w:rPr>
          <w:rFonts w:ascii="Times New Roman" w:hAnsi="Times New Roman"/>
          <w:b/>
          <w:lang w:val="en-GB"/>
        </w:rPr>
        <w:t>assessment of the resolution and requests made in it:</w:t>
      </w:r>
      <w:r w:rsidRPr="00B63481" w:rsidR="00146971">
        <w:rPr>
          <w:rFonts w:ascii="Times New Roman" w:hAnsi="Times New Roman"/>
          <w:b/>
          <w:lang w:val="en-GB"/>
        </w:rPr>
        <w:t xml:space="preserve"> </w:t>
      </w:r>
    </w:p>
    <w:p w:rsidR="00B01FB0" w:rsidP="1003D331" w14:paraId="511C87E4" w14:textId="3D2A6CEE">
      <w:pPr>
        <w:widowControl w:val="0"/>
        <w:rPr>
          <w:rFonts w:ascii="Times New Roman" w:hAnsi="Times New Roman"/>
          <w:lang w:val="en-GB"/>
        </w:rPr>
      </w:pPr>
      <w:r w:rsidRPr="1003D331">
        <w:rPr>
          <w:rFonts w:ascii="Times New Roman" w:hAnsi="Times New Roman"/>
          <w:lang w:val="en-GB"/>
        </w:rPr>
        <w:t xml:space="preserve">The European Parliament highlights </w:t>
      </w:r>
      <w:r w:rsidRPr="1003D331" w:rsidR="1E4D0DEB">
        <w:rPr>
          <w:rFonts w:ascii="Times New Roman" w:hAnsi="Times New Roman"/>
          <w:lang w:val="en-GB"/>
        </w:rPr>
        <w:t>artificial intelligence (</w:t>
      </w:r>
      <w:r w:rsidRPr="1003D331">
        <w:rPr>
          <w:rFonts w:ascii="Times New Roman" w:hAnsi="Times New Roman"/>
          <w:lang w:val="en-GB"/>
        </w:rPr>
        <w:t>AI</w:t>
      </w:r>
      <w:r w:rsidRPr="1003D331" w:rsidR="4B1A9B98">
        <w:rPr>
          <w:rFonts w:ascii="Times New Roman" w:hAnsi="Times New Roman"/>
          <w:lang w:val="en-GB"/>
        </w:rPr>
        <w:t>)</w:t>
      </w:r>
      <w:r w:rsidRPr="1003D331">
        <w:rPr>
          <w:rFonts w:ascii="Times New Roman" w:hAnsi="Times New Roman"/>
          <w:lang w:val="en-GB"/>
        </w:rPr>
        <w:t xml:space="preserve"> as a general-purpose technology that can strengthen EU trade competitiveness, reduce compliance costs, improve customs, logistics and market surveillance, and particularly help SMEs access foreign markets.</w:t>
      </w:r>
    </w:p>
    <w:p w:rsidR="001E5FD9" w:rsidRPr="004E3B60" w:rsidP="00B01FB0" w14:paraId="1805E771" w14:textId="679BB30A">
      <w:pPr>
        <w:widowControl w:val="0"/>
        <w:rPr>
          <w:rFonts w:ascii="Times New Roman" w:hAnsi="Times New Roman"/>
          <w:lang w:val="en-IE"/>
        </w:rPr>
      </w:pPr>
      <w:r>
        <w:rPr>
          <w:rFonts w:ascii="Times New Roman" w:hAnsi="Times New Roman"/>
          <w:bCs/>
          <w:iCs/>
          <w:lang w:val="en-GB"/>
        </w:rPr>
        <w:t>The European Parliament</w:t>
      </w:r>
      <w:r w:rsidRPr="001E5FD9">
        <w:rPr>
          <w:rFonts w:ascii="Times New Roman" w:hAnsi="Times New Roman"/>
          <w:bCs/>
          <w:iCs/>
          <w:lang w:val="en-GB"/>
        </w:rPr>
        <w:t xml:space="preserve"> calls on the Commission to integrate trustworthy AI tools into trade support services, promote paperless trade, and develop sovereign AI systems for customs and product traceability. Parliament stresses that AI policy must remain human-centric, risk-based and innovation-friendly, while fully respecting the GDPR, the AI Act and fundamental rights. It urges the Commission to promote the EU’s regulatory model internationally through trade agreements, digital partnerships, the WTO and cooperation with like-minded partners, including provisions on secure data flows, regulatory cooperation and common standards. The resolution also focuses strongly on economic security: reducing dependencies in semiconductors, cloud and critical raw materials, strengthening trusted supply chains, screening foreign investment, and revising dual-use export controls. It also calls for support for skills, sustainability, and inclusive AI adoption globally.</w:t>
      </w:r>
      <w:r w:rsidRPr="001B0473">
        <w:rPr>
          <w:lang w:val="en-IE"/>
        </w:rPr>
        <w:br/>
      </w:r>
    </w:p>
    <w:p w:rsidR="00963420" w:rsidRPr="00B63481" w:rsidP="0084310E" w14:paraId="780B6643" w14:textId="39B78759">
      <w:pPr>
        <w:widowControl w:val="0"/>
        <w:numPr>
          <w:ilvl w:val="0"/>
          <w:numId w:val="34"/>
        </w:numPr>
        <w:ind w:left="567" w:hanging="567"/>
        <w:rPr>
          <w:rFonts w:ascii="Times New Roman" w:hAnsi="Times New Roman"/>
          <w:b/>
          <w:lang w:val="en-GB"/>
        </w:rPr>
      </w:pPr>
      <w:r w:rsidRPr="00B63481">
        <w:rPr>
          <w:rFonts w:ascii="Times New Roman" w:hAnsi="Times New Roman"/>
          <w:b/>
          <w:lang w:val="en-GB"/>
        </w:rPr>
        <w:t>Response to requests and overview of action</w:t>
      </w:r>
      <w:r w:rsidRPr="00B63481" w:rsidR="001946EE">
        <w:rPr>
          <w:rFonts w:ascii="Times New Roman" w:hAnsi="Times New Roman"/>
          <w:b/>
          <w:lang w:val="en-GB"/>
        </w:rPr>
        <w:t>s</w:t>
      </w:r>
      <w:r w:rsidRPr="00B63481">
        <w:rPr>
          <w:rFonts w:ascii="Times New Roman" w:hAnsi="Times New Roman"/>
          <w:b/>
          <w:lang w:val="en-GB"/>
        </w:rPr>
        <w:t xml:space="preserve"> taken, or intended to be taken, by the Commission:</w:t>
      </w:r>
      <w:r w:rsidRPr="00B63481" w:rsidR="00146971">
        <w:rPr>
          <w:rFonts w:ascii="Times New Roman" w:hAnsi="Times New Roman"/>
          <w:b/>
          <w:lang w:val="en-GB"/>
        </w:rPr>
        <w:t xml:space="preserve"> </w:t>
      </w:r>
    </w:p>
    <w:p w:rsidR="00D254BD" w:rsidRPr="00D254BD" w:rsidP="005A3A23" w14:paraId="582364A5" w14:textId="72FC9AD2">
      <w:pPr>
        <w:widowControl w:val="0"/>
        <w:rPr>
          <w:rFonts w:ascii="Times New Roman" w:hAnsi="Times New Roman"/>
          <w:lang w:val="en-GB"/>
        </w:rPr>
      </w:pPr>
      <w:r w:rsidRPr="1003D331">
        <w:rPr>
          <w:rFonts w:ascii="Times New Roman" w:hAnsi="Times New Roman"/>
          <w:lang w:val="en-GB"/>
        </w:rPr>
        <w:t xml:space="preserve">The Commission shares the European Parliament’s assessment that </w:t>
      </w:r>
      <w:r w:rsidRPr="1003D331" w:rsidR="68AA3EB3">
        <w:rPr>
          <w:rFonts w:ascii="Times New Roman" w:hAnsi="Times New Roman"/>
          <w:lang w:val="en-GB"/>
        </w:rPr>
        <w:t>AI</w:t>
      </w:r>
      <w:r w:rsidR="00250EC4">
        <w:rPr>
          <w:rFonts w:ascii="Times New Roman" w:hAnsi="Times New Roman"/>
          <w:lang w:val="en-GB"/>
        </w:rPr>
        <w:t xml:space="preserve"> has the potential of being </w:t>
      </w:r>
      <w:r w:rsidRPr="1003D331">
        <w:rPr>
          <w:rFonts w:ascii="Times New Roman" w:hAnsi="Times New Roman"/>
          <w:lang w:val="en-GB"/>
        </w:rPr>
        <w:t>a key driver of the Union’s competitiveness, resilience and open strategic autonomy in trade. It agrees on the need to promote trustworthy, human-centric and innovation-friendly AI, consistent with the AI Act, the GDPR and fundamental rights. The Commission also supports strengthening AI uptake by businesses, notably SMEs, advancing paperless and data-driven trade facilitation, and deepening international cooperation through trade agreements, digital partnerships and multilateral fora. It equally recognises the importance of reducing strategic dependencies in semiconductors, cloud and critical raw materials, while preserving openness and rules-based trade.</w:t>
      </w:r>
      <w:r w:rsidRPr="4F1BBF5E" w:rsidR="00423E3D">
        <w:rPr>
          <w:rFonts w:ascii="Times New Roman" w:hAnsi="Times New Roman"/>
          <w:lang w:val="en-GB"/>
        </w:rPr>
        <w:t xml:space="preserve"> At the same time, the Commission recognises risks posed by AI, including cybersecurity risks posed by frontier AI models, in response to which the Commission announced the development of an Action Plan on Cybersecurity and AI. </w:t>
      </w:r>
    </w:p>
    <w:p w:rsidR="007E2171" w:rsidRPr="003F44EC" w:rsidP="005A3A23" w14:paraId="006224C2" w14:textId="596A7D4D">
      <w:pPr>
        <w:pStyle w:val="Normal12a"/>
        <w:rPr>
          <w:b/>
          <w:bCs/>
          <w:i/>
          <w:iCs/>
        </w:rPr>
      </w:pPr>
      <w:r w:rsidRPr="1003D331">
        <w:rPr>
          <w:b/>
          <w:bCs/>
          <w:i/>
          <w:iCs/>
        </w:rPr>
        <w:t xml:space="preserve">On </w:t>
      </w:r>
      <w:r w:rsidRPr="1003D331" w:rsidR="5075B36E">
        <w:rPr>
          <w:b/>
          <w:bCs/>
          <w:i/>
          <w:iCs/>
        </w:rPr>
        <w:t>AI for trade facilitation and regulatory enforcement</w:t>
      </w:r>
      <w:r w:rsidRPr="1003D331" w:rsidR="5A0E4356">
        <w:rPr>
          <w:b/>
          <w:bCs/>
          <w:i/>
          <w:iCs/>
        </w:rPr>
        <w:t xml:space="preserve"> </w:t>
      </w:r>
    </w:p>
    <w:p w:rsidR="4BD3FD49" w:rsidRPr="00287848" w:rsidP="005A3A23" w14:paraId="074E1C8A" w14:textId="3EAE4613">
      <w:pPr>
        <w:rPr>
          <w:rFonts w:ascii="Times New Roman" w:hAnsi="Times New Roman"/>
          <w:lang w:val="en-IE"/>
        </w:rPr>
      </w:pPr>
      <w:r w:rsidRPr="1003D331">
        <w:rPr>
          <w:rFonts w:ascii="Times New Roman" w:hAnsi="Times New Roman"/>
          <w:lang w:val="en-GB"/>
        </w:rPr>
        <w:t xml:space="preserve">The Commission recognises the important role that </w:t>
      </w:r>
      <w:r w:rsidRPr="1003D331" w:rsidR="59EDA00F">
        <w:rPr>
          <w:rFonts w:ascii="Times New Roman" w:hAnsi="Times New Roman"/>
          <w:lang w:val="en-GB"/>
        </w:rPr>
        <w:t>AI</w:t>
      </w:r>
      <w:r w:rsidRPr="1003D331">
        <w:rPr>
          <w:rFonts w:ascii="Times New Roman" w:hAnsi="Times New Roman"/>
          <w:lang w:val="en-GB"/>
        </w:rPr>
        <w:t xml:space="preserve"> can play in facilitating access to trade information and enforcement tools, in particular for small and medium-sized enterprises. It is therefore exploring the possibility of developing </w:t>
      </w:r>
      <w:r w:rsidR="00250EC4">
        <w:rPr>
          <w:rFonts w:ascii="Times New Roman" w:hAnsi="Times New Roman"/>
          <w:lang w:val="en-GB"/>
        </w:rPr>
        <w:t>tailored</w:t>
      </w:r>
      <w:r w:rsidRPr="1003D331" w:rsidR="00250EC4">
        <w:rPr>
          <w:rFonts w:ascii="Times New Roman" w:hAnsi="Times New Roman"/>
          <w:lang w:val="en-GB"/>
        </w:rPr>
        <w:t xml:space="preserve"> </w:t>
      </w:r>
      <w:r w:rsidRPr="1003D331">
        <w:rPr>
          <w:rFonts w:ascii="Times New Roman" w:hAnsi="Times New Roman"/>
          <w:lang w:val="en-GB"/>
        </w:rPr>
        <w:t>AI tools to facilitate the use of Access2Markets and the Single</w:t>
      </w:r>
      <w:r w:rsidRPr="1003D331" w:rsidR="29387CBB">
        <w:rPr>
          <w:rFonts w:ascii="Times New Roman" w:hAnsi="Times New Roman"/>
          <w:lang w:val="en-GB"/>
        </w:rPr>
        <w:t xml:space="preserve"> </w:t>
      </w:r>
      <w:r w:rsidRPr="1003D331">
        <w:rPr>
          <w:rFonts w:ascii="Times New Roman" w:hAnsi="Times New Roman"/>
          <w:lang w:val="en-GB"/>
        </w:rPr>
        <w:t xml:space="preserve">Entry Point, recognising that this could be particularly beneficial for SMEs seeking to navigate trade rules and </w:t>
      </w:r>
      <w:r w:rsidRPr="1003D331" w:rsidR="702F2EA0">
        <w:rPr>
          <w:rFonts w:ascii="Times New Roman" w:hAnsi="Times New Roman"/>
          <w:lang w:val="en-GB"/>
        </w:rPr>
        <w:t>address</w:t>
      </w:r>
      <w:r w:rsidRPr="1003D331">
        <w:rPr>
          <w:rFonts w:ascii="Times New Roman" w:hAnsi="Times New Roman"/>
          <w:lang w:val="en-GB"/>
        </w:rPr>
        <w:t xml:space="preserve"> barriers encountered in third-country markets.</w:t>
      </w:r>
      <w:r w:rsidRPr="1003D331" w:rsidR="1375B8E3">
        <w:rPr>
          <w:rFonts w:ascii="Times New Roman" w:hAnsi="Times New Roman"/>
          <w:szCs w:val="24"/>
          <w:lang w:val="en-GB"/>
        </w:rPr>
        <w:t xml:space="preserve"> In doing so, the Commission will pay particular attention to ensuring that such tools are trustworthy, user-friendly and accessible.</w:t>
      </w:r>
    </w:p>
    <w:p w:rsidR="00194AE8" w:rsidRPr="004E3B60" w:rsidP="00287848" w14:paraId="02F3CF18" w14:textId="3B5076BC">
      <w:pPr>
        <w:rPr>
          <w:lang w:val="en-IE"/>
        </w:rPr>
      </w:pPr>
      <w:r w:rsidRPr="1003D331">
        <w:rPr>
          <w:rFonts w:ascii="Times New Roman" w:hAnsi="Times New Roman"/>
          <w:lang w:val="en-GB"/>
        </w:rPr>
        <w:t>The Commission supports the further digitalisation of trade processes. On the international front, free trade agreements with digital trade chapters, as well as Digital Trade Agreements, support paperless trading by promoting the legal recognition of electronic documents, electronic signatures, electronic contracts and authentication methods. They also encourage the use of interoperable digital systems, electronic invoicing and digital customs procedures, thereby helping to reduce administrative costs and delays.</w:t>
      </w:r>
    </w:p>
    <w:p w:rsidR="00194AE8" w:rsidRPr="00287848" w:rsidP="00287848" w14:paraId="1C9C4DCC" w14:textId="4BB53AB9">
      <w:pPr>
        <w:rPr>
          <w:rFonts w:ascii="Times New Roman" w:hAnsi="Times New Roman"/>
          <w:lang w:val="en-IE"/>
        </w:rPr>
      </w:pPr>
      <w:r w:rsidRPr="1003D331">
        <w:rPr>
          <w:rFonts w:ascii="Times New Roman" w:hAnsi="Times New Roman"/>
          <w:szCs w:val="24"/>
          <w:lang w:val="en-GB"/>
        </w:rPr>
        <w:t xml:space="preserve">The Commission recognises the opportunities that </w:t>
      </w:r>
      <w:r w:rsidRPr="1003D331" w:rsidR="7D1B2A7E">
        <w:rPr>
          <w:rFonts w:ascii="Times New Roman" w:hAnsi="Times New Roman"/>
          <w:szCs w:val="24"/>
          <w:lang w:val="en-GB"/>
        </w:rPr>
        <w:t>AI</w:t>
      </w:r>
      <w:r w:rsidRPr="1003D331">
        <w:rPr>
          <w:rFonts w:ascii="Times New Roman" w:hAnsi="Times New Roman"/>
          <w:szCs w:val="24"/>
          <w:lang w:val="en-GB"/>
        </w:rPr>
        <w:t xml:space="preserve"> offers for more efficient, competitive and resilient EU freight transport and logistics, while aiming to keep dependencies on non-EU providers to a minimum. </w:t>
      </w:r>
      <w:r w:rsidRPr="1003D331" w:rsidR="58E1966A">
        <w:rPr>
          <w:rFonts w:ascii="Times New Roman" w:hAnsi="Times New Roman"/>
          <w:szCs w:val="24"/>
          <w:lang w:val="en-GB"/>
        </w:rPr>
        <w:t>The Commission is contributing to making paperless transport a reality, notably through Regulation (EU) 2020/1056 on electronic freight transport information (eFTI), which establishes a harmonised framework for the electronic exchange of freight transport information between businesses and authorities across the Union and across transport modes. The Commission promotes data sharing in a business-to-business context through the Digital Transport and Logistics Forum and envisages, in the context of the EU Port</w:t>
      </w:r>
      <w:r w:rsidR="004E3B60">
        <w:rPr>
          <w:rFonts w:ascii="Times New Roman" w:hAnsi="Times New Roman"/>
          <w:szCs w:val="24"/>
          <w:lang w:val="en-GB"/>
        </w:rPr>
        <w:t>s</w:t>
      </w:r>
      <w:r w:rsidRPr="1003D331" w:rsidR="58E1966A">
        <w:rPr>
          <w:rFonts w:ascii="Times New Roman" w:hAnsi="Times New Roman"/>
          <w:szCs w:val="24"/>
          <w:lang w:val="en-GB"/>
        </w:rPr>
        <w:t xml:space="preserve"> Strategy, the establishment of EU guidelines for efficient data sharing in the transport chain. AI will be taken into account in this work.</w:t>
      </w:r>
    </w:p>
    <w:p w:rsidR="00194AE8" w:rsidRPr="00287848" w:rsidP="00287848" w14:paraId="20A5E3D0" w14:textId="75A13FEC">
      <w:pPr>
        <w:rPr>
          <w:rFonts w:ascii="Times New Roman" w:hAnsi="Times New Roman"/>
          <w:lang w:val="en-IE"/>
        </w:rPr>
      </w:pPr>
      <w:r w:rsidRPr="1003D331">
        <w:rPr>
          <w:rFonts w:ascii="Times New Roman" w:hAnsi="Times New Roman"/>
          <w:szCs w:val="24"/>
          <w:lang w:val="en-GB"/>
        </w:rPr>
        <w:t xml:space="preserve">The Commission shares the objective of supporting </w:t>
      </w:r>
      <w:r w:rsidRPr="1003D331" w:rsidR="001B3F9F">
        <w:rPr>
          <w:rFonts w:ascii="Times New Roman" w:hAnsi="Times New Roman"/>
          <w:szCs w:val="24"/>
          <w:lang w:val="en-GB"/>
        </w:rPr>
        <w:t>open</w:t>
      </w:r>
      <w:r w:rsidRPr="4F1BBF5E" w:rsidR="001B3F9F">
        <w:rPr>
          <w:rFonts w:ascii="Times New Roman" w:hAnsi="Times New Roman"/>
          <w:lang w:val="en-GB"/>
        </w:rPr>
        <w:t>-source</w:t>
      </w:r>
      <w:r w:rsidRPr="1003D331">
        <w:rPr>
          <w:rFonts w:ascii="Times New Roman" w:hAnsi="Times New Roman"/>
          <w:szCs w:val="24"/>
          <w:lang w:val="en-GB"/>
        </w:rPr>
        <w:t xml:space="preserve"> AI solutions. It has adopted an </w:t>
      </w:r>
      <w:r w:rsidRPr="1003D331" w:rsidR="001B3F9F">
        <w:rPr>
          <w:rFonts w:ascii="Times New Roman" w:hAnsi="Times New Roman"/>
          <w:szCs w:val="24"/>
          <w:lang w:val="en-GB"/>
        </w:rPr>
        <w:t>open</w:t>
      </w:r>
      <w:r w:rsidRPr="4F1BBF5E" w:rsidR="001B3F9F">
        <w:rPr>
          <w:rFonts w:ascii="Times New Roman" w:hAnsi="Times New Roman"/>
          <w:lang w:val="en-GB"/>
        </w:rPr>
        <w:t>-source</w:t>
      </w:r>
      <w:r w:rsidRPr="1003D331">
        <w:rPr>
          <w:rFonts w:ascii="Times New Roman" w:hAnsi="Times New Roman"/>
          <w:szCs w:val="24"/>
          <w:lang w:val="en-GB"/>
        </w:rPr>
        <w:t xml:space="preserve"> strategy as part of the Technology Sovereignty package, with the aim of reducing dependencies across the technology stack. In addition, the Apply AI Strategy and the Cloud and AI Development Act promote European </w:t>
      </w:r>
      <w:r w:rsidRPr="1003D331" w:rsidR="001B3F9F">
        <w:rPr>
          <w:rFonts w:ascii="Times New Roman" w:hAnsi="Times New Roman"/>
          <w:szCs w:val="24"/>
          <w:lang w:val="en-GB"/>
        </w:rPr>
        <w:t>open</w:t>
      </w:r>
      <w:r w:rsidRPr="4F1BBF5E" w:rsidR="001B3F9F">
        <w:rPr>
          <w:rFonts w:ascii="Times New Roman" w:hAnsi="Times New Roman"/>
          <w:lang w:val="en-GB"/>
        </w:rPr>
        <w:t>-source</w:t>
      </w:r>
      <w:r w:rsidRPr="4F1BBF5E">
        <w:rPr>
          <w:rFonts w:ascii="Times New Roman" w:hAnsi="Times New Roman"/>
          <w:lang w:val="en-GB"/>
        </w:rPr>
        <w:t xml:space="preserve"> </w:t>
      </w:r>
      <w:r w:rsidRPr="4F1BBF5E" w:rsidR="0F9C3B70">
        <w:rPr>
          <w:rFonts w:ascii="Times New Roman" w:hAnsi="Times New Roman"/>
          <w:lang w:val="en-GB"/>
        </w:rPr>
        <w:t>solutions,</w:t>
      </w:r>
      <w:r w:rsidRPr="1003D331">
        <w:rPr>
          <w:rFonts w:ascii="Times New Roman" w:hAnsi="Times New Roman"/>
          <w:szCs w:val="24"/>
          <w:lang w:val="en-GB"/>
        </w:rPr>
        <w:t xml:space="preserve"> AI models and infrastructure as a means of fostering competition, technological diversity and reduced dependency on non-EU providers</w:t>
      </w:r>
      <w:r w:rsidRPr="4F1BBF5E" w:rsidR="7AD44918">
        <w:rPr>
          <w:rFonts w:ascii="Times New Roman" w:hAnsi="Times New Roman"/>
          <w:lang w:val="en-GB"/>
        </w:rPr>
        <w:t>. This includes</w:t>
      </w:r>
      <w:r w:rsidRPr="1003D331">
        <w:rPr>
          <w:rFonts w:ascii="Times New Roman" w:hAnsi="Times New Roman"/>
          <w:szCs w:val="24"/>
          <w:lang w:val="en-GB"/>
        </w:rPr>
        <w:t xml:space="preserve"> through support for AI Factories and Gigafactories that provide European developers, including </w:t>
      </w:r>
      <w:r w:rsidRPr="1003D331" w:rsidR="001B3F9F">
        <w:rPr>
          <w:rFonts w:ascii="Times New Roman" w:hAnsi="Times New Roman"/>
          <w:szCs w:val="24"/>
          <w:lang w:val="en-GB"/>
        </w:rPr>
        <w:t>open</w:t>
      </w:r>
      <w:r w:rsidRPr="4F1BBF5E" w:rsidR="001B3F9F">
        <w:rPr>
          <w:rFonts w:ascii="Times New Roman" w:hAnsi="Times New Roman"/>
          <w:lang w:val="en-GB"/>
        </w:rPr>
        <w:t>-source</w:t>
      </w:r>
      <w:r w:rsidRPr="1003D331">
        <w:rPr>
          <w:rFonts w:ascii="Times New Roman" w:hAnsi="Times New Roman"/>
          <w:szCs w:val="24"/>
          <w:lang w:val="en-GB"/>
        </w:rPr>
        <w:t xml:space="preserve"> projects, with access to EU-based compute capacity</w:t>
      </w:r>
      <w:r w:rsidRPr="00F97E2A">
        <w:rPr>
          <w:rFonts w:ascii="Times New Roman" w:hAnsi="Times New Roman"/>
          <w:szCs w:val="24"/>
          <w:lang w:val="en-GB"/>
        </w:rPr>
        <w:t>.</w:t>
      </w:r>
    </w:p>
    <w:p w:rsidR="00194AE8" w:rsidRPr="001B0473" w:rsidP="00287848" w14:paraId="4DDFDB86" w14:textId="4E6BC098">
      <w:pPr>
        <w:rPr>
          <w:lang w:val="en-IE"/>
        </w:rPr>
      </w:pPr>
      <w:r w:rsidRPr="1003D331">
        <w:rPr>
          <w:rFonts w:ascii="Times New Roman" w:hAnsi="Times New Roman"/>
          <w:lang w:val="en-GB"/>
        </w:rPr>
        <w:t xml:space="preserve">The Commission recognises the value of harnessing the latest innovative capabilities, including AI in its various forms, from generative AI to predictive analytics and other applications, in order to contribute to trade flows analysis and to controls on goods. </w:t>
      </w:r>
    </w:p>
    <w:p w:rsidR="00194AE8" w:rsidRPr="004E3B60" w:rsidP="00287848" w14:paraId="3C095E77" w14:textId="6F0DC327">
      <w:pPr>
        <w:rPr>
          <w:lang w:val="en-IE"/>
        </w:rPr>
      </w:pPr>
      <w:r w:rsidRPr="1003D331">
        <w:rPr>
          <w:rFonts w:ascii="Times New Roman" w:hAnsi="Times New Roman"/>
          <w:lang w:val="en-GB"/>
        </w:rPr>
        <w:t>In particular, t</w:t>
      </w:r>
      <w:r w:rsidRPr="1003D331" w:rsidR="4BD3FD49">
        <w:rPr>
          <w:rFonts w:ascii="Times New Roman" w:hAnsi="Times New Roman"/>
          <w:lang w:val="en-GB"/>
        </w:rPr>
        <w:t xml:space="preserve">he </w:t>
      </w:r>
      <w:r w:rsidRPr="1003D331" w:rsidR="75B057CF">
        <w:rPr>
          <w:rFonts w:ascii="Times New Roman" w:hAnsi="Times New Roman"/>
          <w:lang w:val="en-GB"/>
        </w:rPr>
        <w:t>Commission also recognises the importance of innovation in the o</w:t>
      </w:r>
      <w:r w:rsidRPr="1003D331" w:rsidR="4BD3FD49">
        <w:rPr>
          <w:rFonts w:ascii="Times New Roman" w:hAnsi="Times New Roman"/>
          <w:lang w:val="en-GB"/>
        </w:rPr>
        <w:t>ngoing reform of the Customs Union, notably in order to support customs and market surveillance authorities in their tasks and thereby help deliver more efficient and effective checks within the Single Market and controls at the Union’s external borders, particularly in the field of e-commerce.</w:t>
      </w:r>
    </w:p>
    <w:p w:rsidR="00194AE8" w:rsidRPr="004E3B60" w:rsidP="00287848" w14:paraId="712E4CC6" w14:textId="097E7980">
      <w:pPr>
        <w:rPr>
          <w:lang w:val="en-IE"/>
        </w:rPr>
      </w:pPr>
      <w:r w:rsidRPr="2C1FF02D">
        <w:rPr>
          <w:rFonts w:ascii="Times New Roman" w:hAnsi="Times New Roman"/>
          <w:lang w:val="en-GB"/>
        </w:rPr>
        <w:t>As a</w:t>
      </w:r>
      <w:r w:rsidRPr="2C1FF02D" w:rsidR="0F88D7AC">
        <w:rPr>
          <w:rFonts w:ascii="Times New Roman" w:hAnsi="Times New Roman"/>
          <w:lang w:val="en-GB"/>
        </w:rPr>
        <w:t xml:space="preserve"> key pillar of the </w:t>
      </w:r>
      <w:r w:rsidRPr="2C1FF02D" w:rsidR="242AEA06">
        <w:rPr>
          <w:rFonts w:ascii="Times New Roman" w:hAnsi="Times New Roman"/>
          <w:lang w:val="en-GB"/>
        </w:rPr>
        <w:t xml:space="preserve">customs </w:t>
      </w:r>
      <w:r w:rsidRPr="2C1FF02D" w:rsidR="0F88D7AC">
        <w:rPr>
          <w:rFonts w:ascii="Times New Roman" w:hAnsi="Times New Roman"/>
          <w:lang w:val="en-GB"/>
        </w:rPr>
        <w:t>r</w:t>
      </w:r>
      <w:r w:rsidRPr="2C1FF02D" w:rsidR="653C6858">
        <w:rPr>
          <w:rFonts w:ascii="Times New Roman" w:hAnsi="Times New Roman"/>
          <w:lang w:val="en-GB"/>
        </w:rPr>
        <w:t>e</w:t>
      </w:r>
      <w:r w:rsidRPr="2C1FF02D" w:rsidR="0F88D7AC">
        <w:rPr>
          <w:rFonts w:ascii="Times New Roman" w:hAnsi="Times New Roman"/>
          <w:lang w:val="en-GB"/>
        </w:rPr>
        <w:t>form</w:t>
      </w:r>
      <w:r w:rsidR="00A004C3">
        <w:rPr>
          <w:rFonts w:ascii="Times New Roman" w:hAnsi="Times New Roman"/>
          <w:lang w:val="en-GB"/>
        </w:rPr>
        <w:t>,</w:t>
      </w:r>
      <w:r w:rsidRPr="2C1FF02D" w:rsidR="0F88D7AC">
        <w:rPr>
          <w:rFonts w:ascii="Times New Roman" w:hAnsi="Times New Roman"/>
          <w:lang w:val="en-GB"/>
        </w:rPr>
        <w:t xml:space="preserve"> </w:t>
      </w:r>
      <w:r w:rsidRPr="2C1FF02D" w:rsidR="665DF616">
        <w:rPr>
          <w:rFonts w:ascii="Times New Roman" w:hAnsi="Times New Roman"/>
          <w:lang w:val="en-GB"/>
        </w:rPr>
        <w:t>t</w:t>
      </w:r>
      <w:r w:rsidRPr="2C1FF02D" w:rsidR="4BD3FD49">
        <w:rPr>
          <w:rFonts w:ascii="Times New Roman" w:hAnsi="Times New Roman"/>
          <w:lang w:val="en-GB"/>
        </w:rPr>
        <w:t>he</w:t>
      </w:r>
      <w:r w:rsidRPr="1003D331" w:rsidR="4BD3FD49">
        <w:rPr>
          <w:rFonts w:ascii="Times New Roman" w:hAnsi="Times New Roman"/>
          <w:lang w:val="en-GB"/>
        </w:rPr>
        <w:t xml:space="preserve"> future </w:t>
      </w:r>
      <w:r w:rsidRPr="004E3B60" w:rsidR="4BD3FD49">
        <w:rPr>
          <w:rFonts w:ascii="Times New Roman" w:hAnsi="Times New Roman"/>
          <w:lang w:val="en-GB"/>
        </w:rPr>
        <w:t xml:space="preserve">EU Customs Data Hub </w:t>
      </w:r>
      <w:r w:rsidRPr="1003D331" w:rsidR="4BD3FD49">
        <w:rPr>
          <w:rFonts w:ascii="Times New Roman" w:hAnsi="Times New Roman"/>
          <w:lang w:val="en-GB"/>
        </w:rPr>
        <w:t xml:space="preserve">will provide a </w:t>
      </w:r>
      <w:r w:rsidRPr="2C1FF02D" w:rsidR="6E5C3404">
        <w:rPr>
          <w:rFonts w:ascii="Times New Roman" w:hAnsi="Times New Roman"/>
          <w:lang w:val="en-GB"/>
        </w:rPr>
        <w:t xml:space="preserve">single information environment </w:t>
      </w:r>
      <w:r w:rsidRPr="2C1FF02D" w:rsidR="39E45090">
        <w:rPr>
          <w:rFonts w:ascii="Times New Roman" w:hAnsi="Times New Roman"/>
          <w:lang w:val="en-GB"/>
        </w:rPr>
        <w:t xml:space="preserve">for </w:t>
      </w:r>
      <w:r w:rsidRPr="2C1FF02D" w:rsidR="5676FE92">
        <w:rPr>
          <w:rFonts w:ascii="Times New Roman" w:hAnsi="Times New Roman"/>
          <w:lang w:val="en-GB"/>
        </w:rPr>
        <w:t>customs processes across the entire external border of the EU</w:t>
      </w:r>
      <w:r w:rsidRPr="2C1FF02D" w:rsidR="6E5C3404">
        <w:rPr>
          <w:rFonts w:ascii="Times New Roman" w:hAnsi="Times New Roman"/>
          <w:lang w:val="en-GB"/>
        </w:rPr>
        <w:t xml:space="preserve">. It </w:t>
      </w:r>
      <w:r w:rsidRPr="2C1FF02D" w:rsidR="4BD3FD49">
        <w:rPr>
          <w:rFonts w:ascii="Times New Roman" w:hAnsi="Times New Roman"/>
          <w:lang w:val="en-GB"/>
        </w:rPr>
        <w:t xml:space="preserve">will provide a </w:t>
      </w:r>
      <w:r w:rsidRPr="1003D331" w:rsidR="4BD3FD49">
        <w:rPr>
          <w:rFonts w:ascii="Times New Roman" w:hAnsi="Times New Roman"/>
          <w:lang w:val="en-GB"/>
        </w:rPr>
        <w:t>new foundation and new tools to support the targeting of non-compliant supply chains in a consistent manner across the Union for goods entering or leaving the EU</w:t>
      </w:r>
      <w:r w:rsidRPr="2C1FF02D" w:rsidR="3A0445E4">
        <w:rPr>
          <w:rFonts w:ascii="Times New Roman" w:hAnsi="Times New Roman"/>
          <w:lang w:val="en-GB"/>
        </w:rPr>
        <w:t>, while at the same time identifying and facilitating the flow of legitimate trade</w:t>
      </w:r>
      <w:r w:rsidRPr="2C1FF02D" w:rsidR="4BD3FD49">
        <w:rPr>
          <w:rFonts w:ascii="Times New Roman" w:hAnsi="Times New Roman"/>
          <w:lang w:val="en-GB"/>
        </w:rPr>
        <w:t>.</w:t>
      </w:r>
      <w:r w:rsidRPr="1003D331" w:rsidR="4BD3FD49">
        <w:rPr>
          <w:rFonts w:ascii="Times New Roman" w:hAnsi="Times New Roman"/>
          <w:lang w:val="en-GB"/>
        </w:rPr>
        <w:t xml:space="preserve"> AI support for targeting and compliance management is envisaged in </w:t>
      </w:r>
      <w:r w:rsidRPr="1003D331" w:rsidR="04B2D0D7">
        <w:rPr>
          <w:rFonts w:ascii="Times New Roman" w:hAnsi="Times New Roman"/>
          <w:lang w:val="en-GB"/>
        </w:rPr>
        <w:t xml:space="preserve">the development of </w:t>
      </w:r>
      <w:r w:rsidRPr="1003D331" w:rsidR="4BD3FD49">
        <w:rPr>
          <w:rFonts w:ascii="Times New Roman" w:hAnsi="Times New Roman"/>
          <w:lang w:val="en-GB"/>
        </w:rPr>
        <w:t xml:space="preserve">the e-commerce Data Hub. The EU Customs Data Hub will also support cooperation and </w:t>
      </w:r>
      <w:r w:rsidRPr="1003D331" w:rsidR="4BD3FD49">
        <w:rPr>
          <w:rFonts w:ascii="Times New Roman" w:hAnsi="Times New Roman"/>
          <w:lang w:val="en-GB"/>
        </w:rPr>
        <w:t>data sharing between customs and market surveillance authorities, thereby underpinning a more joined-up strategic approach to tackling non-compliance.</w:t>
      </w:r>
      <w:r w:rsidRPr="2C1FF02D" w:rsidR="1246857A">
        <w:rPr>
          <w:rFonts w:ascii="Times New Roman" w:hAnsi="Times New Roman"/>
          <w:lang w:val="en-GB"/>
        </w:rPr>
        <w:t xml:space="preserve"> The Hub represents a change in paradigm from parallel national systems to a common data</w:t>
      </w:r>
      <w:r w:rsidRPr="2C1FF02D" w:rsidR="591DDBEC">
        <w:rPr>
          <w:rFonts w:ascii="Times New Roman" w:hAnsi="Times New Roman"/>
          <w:lang w:val="en-GB"/>
        </w:rPr>
        <w:t xml:space="preserve"> management capability</w:t>
      </w:r>
      <w:r w:rsidRPr="2C1FF02D" w:rsidR="3DAB5774">
        <w:rPr>
          <w:rFonts w:ascii="Times New Roman" w:hAnsi="Times New Roman"/>
          <w:lang w:val="en-GB"/>
        </w:rPr>
        <w:t>, which will underpin future innovation including in the use of AI in managing trade flows.</w:t>
      </w:r>
    </w:p>
    <w:p w:rsidR="36BC0AF4" w:rsidP="005A3A23" w14:paraId="04BC015C" w14:textId="639E90CB">
      <w:pPr>
        <w:rPr>
          <w:rFonts w:ascii="Times New Roman" w:hAnsi="Times New Roman"/>
          <w:b/>
          <w:bCs/>
          <w:i/>
          <w:iCs/>
          <w:szCs w:val="24"/>
          <w:lang w:val="en-GB"/>
        </w:rPr>
      </w:pPr>
      <w:r w:rsidRPr="1003D331">
        <w:rPr>
          <w:rFonts w:ascii="Times New Roman" w:hAnsi="Times New Roman"/>
          <w:b/>
          <w:bCs/>
          <w:i/>
          <w:iCs/>
          <w:szCs w:val="24"/>
          <w:lang w:val="en-GB"/>
        </w:rPr>
        <w:t xml:space="preserve">AI and structural changes in goods and services trade, and trade and sustainable development </w:t>
      </w:r>
    </w:p>
    <w:p w:rsidR="2ACE174B" w:rsidRPr="004E3B60" w:rsidP="005A3A23" w14:paraId="5615B3BB" w14:textId="6F406273">
      <w:pPr>
        <w:rPr>
          <w:lang w:val="en-IE"/>
        </w:rPr>
      </w:pPr>
      <w:r w:rsidRPr="1003D331">
        <w:rPr>
          <w:rFonts w:ascii="Times New Roman" w:hAnsi="Times New Roman"/>
          <w:lang w:val="en-GB"/>
        </w:rPr>
        <w:t xml:space="preserve">The Commission recognises that Europe’s competitiveness in goods and services trade increasingly depends on productivity, innovation and quality gains in strategic value chains, including in high-value professional, technical and business services. It therefore continues to pursue, in trade negotiations, both market access opportunities and regulatory disciplines that support a level playing field, reduce unjustified non-tariff barriers and preserve the Union’s right to regulate. Provisions relating to investment and to the temporary movement of professionals are </w:t>
      </w:r>
      <w:r w:rsidRPr="1003D331" w:rsidR="03771957">
        <w:rPr>
          <w:rFonts w:ascii="Times New Roman" w:hAnsi="Times New Roman"/>
          <w:lang w:val="en-GB"/>
        </w:rPr>
        <w:t>typically</w:t>
      </w:r>
      <w:r w:rsidRPr="1003D331">
        <w:rPr>
          <w:rFonts w:ascii="Times New Roman" w:hAnsi="Times New Roman"/>
          <w:lang w:val="en-GB"/>
        </w:rPr>
        <w:t xml:space="preserve"> an integral part of EU trade agreements, helping to attract and export both capital and talent.</w:t>
      </w:r>
    </w:p>
    <w:p w:rsidR="2AC3CA28" w:rsidP="005A3A23" w14:paraId="56BA29EB" w14:textId="0418C8D2">
      <w:pPr>
        <w:widowControl w:val="0"/>
        <w:rPr>
          <w:rFonts w:ascii="Times New Roman" w:hAnsi="Times New Roman"/>
          <w:lang w:val="en-GB"/>
        </w:rPr>
      </w:pPr>
      <w:r w:rsidRPr="1003D331">
        <w:rPr>
          <w:rFonts w:ascii="Times New Roman" w:hAnsi="Times New Roman"/>
          <w:szCs w:val="24"/>
          <w:lang w:val="en-GB"/>
        </w:rPr>
        <w:t xml:space="preserve">The Commission </w:t>
      </w:r>
      <w:r w:rsidRPr="1003D331" w:rsidR="3353FEBD">
        <w:rPr>
          <w:rFonts w:ascii="Times New Roman" w:hAnsi="Times New Roman"/>
          <w:szCs w:val="24"/>
          <w:lang w:val="en-GB"/>
        </w:rPr>
        <w:t xml:space="preserve">agrees on the importance of assessing the potential economic, social and environmental implications of trade agreements, including where relevant those linked to digitalisation and AI. </w:t>
      </w:r>
      <w:r w:rsidRPr="1003D331" w:rsidR="598A90EA">
        <w:rPr>
          <w:rFonts w:ascii="Times New Roman" w:hAnsi="Times New Roman"/>
          <w:szCs w:val="24"/>
          <w:lang w:val="en-GB"/>
        </w:rPr>
        <w:t>The Commission</w:t>
      </w:r>
      <w:r w:rsidRPr="1003D331" w:rsidR="3353FEBD">
        <w:rPr>
          <w:rFonts w:ascii="Times New Roman" w:hAnsi="Times New Roman"/>
          <w:szCs w:val="24"/>
          <w:lang w:val="en-GB"/>
        </w:rPr>
        <w:t xml:space="preserve"> </w:t>
      </w:r>
      <w:r w:rsidRPr="1003D331">
        <w:rPr>
          <w:rFonts w:ascii="Times New Roman" w:hAnsi="Times New Roman"/>
          <w:szCs w:val="24"/>
          <w:lang w:val="en-GB"/>
        </w:rPr>
        <w:t>carries out impact assessments of upcoming trade agreements. These are organised along sustainability dimensions and assess the expected economic, social, human-rights and environmental impacts of trade initiatives. Workers’ rights are covered within the social and human-rights dimensions of these assessments. Digitalisation and AI will be considered, where relevant, as part of the analysis of sectoral developments, labour-market dynamics and environmental impacts.</w:t>
      </w:r>
      <w:r w:rsidRPr="1003D331" w:rsidR="101FAEAE">
        <w:rPr>
          <w:rFonts w:ascii="Times New Roman" w:hAnsi="Times New Roman"/>
          <w:lang w:val="en-GB"/>
        </w:rPr>
        <w:t xml:space="preserve"> </w:t>
      </w:r>
    </w:p>
    <w:p w:rsidR="6B3F28DC" w:rsidP="005A3A23" w14:paraId="1A3DF9CA" w14:textId="35113514">
      <w:pPr>
        <w:rPr>
          <w:rFonts w:ascii="Times New Roman" w:hAnsi="Times New Roman"/>
          <w:lang w:val="en-GB"/>
        </w:rPr>
      </w:pPr>
      <w:r w:rsidRPr="1003D331">
        <w:rPr>
          <w:rFonts w:ascii="Times New Roman" w:hAnsi="Times New Roman"/>
          <w:szCs w:val="24"/>
          <w:lang w:val="en-GB"/>
        </w:rPr>
        <w:t xml:space="preserve">The Commission recognises the importance of bridging the digital divide with partner countries, including developing countries, so that they can fully benefit from AI-driven growth. </w:t>
      </w:r>
      <w:r w:rsidRPr="1003D331" w:rsidR="101FAEAE">
        <w:rPr>
          <w:rFonts w:ascii="Times New Roman" w:hAnsi="Times New Roman"/>
          <w:lang w:val="en-GB"/>
        </w:rPr>
        <w:t>While trade and sustainable development chapters do not contain specific provisions on digital inclusion, issues such as the digital skills gap may be addressed by the Parties under the relevant cooperation provisions where linked to labour or environmental matters covered in those chapters. More broadly, the Commission supports cooperation that fosters inclusive and trustworthy digital transformation in partner countries.</w:t>
      </w:r>
    </w:p>
    <w:p w:rsidR="00142590" w:rsidRPr="004E3B60" w:rsidP="005A3A23" w14:paraId="088889FE" w14:textId="7D6F6F7D">
      <w:pPr>
        <w:widowControl w:val="0"/>
        <w:rPr>
          <w:lang w:val="en-IE"/>
        </w:rPr>
      </w:pPr>
      <w:r w:rsidRPr="1003D331">
        <w:rPr>
          <w:rFonts w:ascii="Times New Roman" w:hAnsi="Times New Roman"/>
          <w:lang w:val="en-GB"/>
        </w:rPr>
        <w:t xml:space="preserve">In line with the International Digital Strategy and the EU Tech Business Offer, </w:t>
      </w:r>
      <w:r w:rsidRPr="1003D331" w:rsidR="56C92596">
        <w:rPr>
          <w:rFonts w:ascii="Times New Roman" w:hAnsi="Times New Roman"/>
          <w:lang w:val="en-GB"/>
        </w:rPr>
        <w:t>the C</w:t>
      </w:r>
      <w:r w:rsidRPr="1003D331" w:rsidR="038215F9">
        <w:rPr>
          <w:rFonts w:ascii="Times New Roman" w:hAnsi="Times New Roman"/>
          <w:lang w:val="en-GB"/>
        </w:rPr>
        <w:t>ommission</w:t>
      </w:r>
      <w:r w:rsidRPr="1003D331">
        <w:rPr>
          <w:rFonts w:ascii="Times New Roman" w:hAnsi="Times New Roman"/>
          <w:lang w:val="en-GB"/>
        </w:rPr>
        <w:t xml:space="preserve"> is advancing a comprehensive external agenda in Asia-Pacific, Latin America and the Caribbean, and Sub-Saharan Africa to promote the responsible and human-centric use of AI</w:t>
      </w:r>
      <w:r w:rsidRPr="1003D331" w:rsidR="6B316404">
        <w:rPr>
          <w:rFonts w:ascii="Times New Roman" w:hAnsi="Times New Roman"/>
          <w:lang w:val="en-GB"/>
        </w:rPr>
        <w:t>, including</w:t>
      </w:r>
      <w:r w:rsidRPr="1003D331">
        <w:rPr>
          <w:rFonts w:ascii="Times New Roman" w:hAnsi="Times New Roman"/>
          <w:lang w:val="en-GB"/>
        </w:rPr>
        <w:t xml:space="preserve"> through Global Gateway. This includes support for early-stage AI investments by EU operators in partner countries, helping to de-risk private investment and create new trade opportunities for EU businesses through the Global Gateway Investment Hub. At the same time, Global Gateway’s digital pillar strengthens local innovation ecosystems and mobilises large-scale blended finance for secure, inclusive connectivity and data infrastructure that can enable trustworthy AI uptake.</w:t>
      </w:r>
    </w:p>
    <w:p w:rsidR="02903451" w:rsidP="005A3A23" w14:paraId="7359BD36" w14:textId="32A37D89">
      <w:pPr>
        <w:rPr>
          <w:rFonts w:ascii="Times New Roman" w:hAnsi="Times New Roman"/>
          <w:szCs w:val="24"/>
          <w:lang w:val="en-GB"/>
        </w:rPr>
      </w:pPr>
      <w:r w:rsidRPr="1003D331">
        <w:rPr>
          <w:rFonts w:ascii="Times New Roman" w:hAnsi="Times New Roman"/>
          <w:szCs w:val="24"/>
          <w:lang w:val="en-GB"/>
        </w:rPr>
        <w:t xml:space="preserve">The Commission is already using digital trade provisions in EU trade agreements, together with Global Gateway, to support partner countries’ digital and AI readiness. It will continue to </w:t>
      </w:r>
      <w:r w:rsidRPr="1003D331" w:rsidR="10E10C73">
        <w:rPr>
          <w:rFonts w:ascii="Times New Roman" w:hAnsi="Times New Roman"/>
          <w:szCs w:val="24"/>
          <w:lang w:val="en-GB"/>
        </w:rPr>
        <w:t>support</w:t>
      </w:r>
      <w:r w:rsidRPr="1003D331">
        <w:rPr>
          <w:rFonts w:ascii="Times New Roman" w:hAnsi="Times New Roman"/>
          <w:szCs w:val="24"/>
          <w:lang w:val="en-GB"/>
        </w:rPr>
        <w:t xml:space="preserve"> trustworthy AI ecosystems and local capabilities</w:t>
      </w:r>
      <w:r w:rsidRPr="1003D331" w:rsidR="3E709D3C">
        <w:rPr>
          <w:rFonts w:ascii="Times New Roman" w:hAnsi="Times New Roman"/>
          <w:szCs w:val="24"/>
          <w:lang w:val="en-GB"/>
        </w:rPr>
        <w:t>, including using open source,</w:t>
      </w:r>
      <w:r w:rsidRPr="1003D331">
        <w:rPr>
          <w:rFonts w:ascii="Times New Roman" w:hAnsi="Times New Roman"/>
          <w:szCs w:val="24"/>
          <w:lang w:val="en-GB"/>
        </w:rPr>
        <w:t xml:space="preserve"> under Global Gateway, in line with its commitment to building mutually beneficial and resilient digital partnerships with third countries.</w:t>
      </w:r>
    </w:p>
    <w:p w:rsidR="00142590" w:rsidRPr="00142590" w:rsidP="005A3A23" w14:paraId="3CA00287" w14:textId="4A416204">
      <w:pPr>
        <w:widowControl w:val="0"/>
        <w:rPr>
          <w:rFonts w:ascii="Times New Roman" w:hAnsi="Times New Roman"/>
          <w:lang w:val="en-GB"/>
        </w:rPr>
      </w:pPr>
      <w:r w:rsidRPr="1003D331">
        <w:rPr>
          <w:rFonts w:ascii="Times New Roman" w:hAnsi="Times New Roman"/>
          <w:lang w:val="en-GB"/>
        </w:rPr>
        <w:t xml:space="preserve">The Commission </w:t>
      </w:r>
      <w:r w:rsidRPr="1003D331" w:rsidR="186F7A8E">
        <w:rPr>
          <w:rFonts w:ascii="Times New Roman" w:hAnsi="Times New Roman"/>
          <w:lang w:val="en-GB"/>
        </w:rPr>
        <w:t>recognises</w:t>
      </w:r>
      <w:r w:rsidRPr="1003D331">
        <w:rPr>
          <w:rFonts w:ascii="Times New Roman" w:hAnsi="Times New Roman"/>
          <w:lang w:val="en-GB"/>
        </w:rPr>
        <w:t xml:space="preserve"> the role that </w:t>
      </w:r>
      <w:r w:rsidRPr="1003D331" w:rsidR="004C2BCE">
        <w:rPr>
          <w:rFonts w:ascii="Times New Roman" w:hAnsi="Times New Roman"/>
          <w:lang w:val="en-GB"/>
        </w:rPr>
        <w:t>open</w:t>
      </w:r>
      <w:r w:rsidRPr="4F1BBF5E" w:rsidR="004C2BCE">
        <w:rPr>
          <w:rFonts w:ascii="Times New Roman" w:hAnsi="Times New Roman"/>
          <w:lang w:val="en-GB"/>
        </w:rPr>
        <w:t>-source</w:t>
      </w:r>
      <w:r w:rsidRPr="1003D331">
        <w:rPr>
          <w:rFonts w:ascii="Times New Roman" w:hAnsi="Times New Roman"/>
          <w:lang w:val="en-GB"/>
        </w:rPr>
        <w:t xml:space="preserve"> solutions can play in reducing technological dependencies, fostering innovation and supporting greater transparency and </w:t>
      </w:r>
      <w:r w:rsidRPr="1003D331">
        <w:rPr>
          <w:rFonts w:ascii="Times New Roman" w:hAnsi="Times New Roman"/>
          <w:lang w:val="en-GB"/>
        </w:rPr>
        <w:t xml:space="preserve">adaptability. In this context, it has adopted an </w:t>
      </w:r>
      <w:r w:rsidRPr="1003D331" w:rsidR="004C2BCE">
        <w:rPr>
          <w:rFonts w:ascii="Times New Roman" w:hAnsi="Times New Roman"/>
          <w:lang w:val="en-GB"/>
        </w:rPr>
        <w:t>open</w:t>
      </w:r>
      <w:r w:rsidRPr="4F1BBF5E" w:rsidR="004C2BCE">
        <w:rPr>
          <w:rFonts w:ascii="Times New Roman" w:hAnsi="Times New Roman"/>
          <w:lang w:val="en-GB"/>
        </w:rPr>
        <w:t>-source</w:t>
      </w:r>
      <w:r w:rsidRPr="1003D331">
        <w:rPr>
          <w:rFonts w:ascii="Times New Roman" w:hAnsi="Times New Roman"/>
          <w:lang w:val="en-GB"/>
        </w:rPr>
        <w:t xml:space="preserve"> strategy as part of the Technology Sovereignty package, with the aim of reducing dependencies across the technology stack.</w:t>
      </w:r>
    </w:p>
    <w:p w:rsidR="0040577B" w:rsidRPr="00D92980" w:rsidP="005A3A23" w14:paraId="70D1A5FE" w14:textId="2AE8C420">
      <w:pPr>
        <w:pStyle w:val="Normal12a"/>
        <w:rPr>
          <w:b/>
          <w:bCs/>
          <w:i/>
          <w:iCs/>
        </w:rPr>
      </w:pPr>
      <w:r w:rsidRPr="1003D331">
        <w:rPr>
          <w:b/>
          <w:bCs/>
          <w:i/>
          <w:iCs/>
        </w:rPr>
        <w:t xml:space="preserve">On </w:t>
      </w:r>
      <w:r w:rsidRPr="1003D331" w:rsidR="59AEA622">
        <w:rPr>
          <w:b/>
          <w:bCs/>
          <w:i/>
          <w:iCs/>
        </w:rPr>
        <w:t>Digital trade governance, regulatory cooperation and multilateral rules</w:t>
      </w:r>
      <w:r w:rsidRPr="1003D331" w:rsidR="0679B9BE">
        <w:rPr>
          <w:b/>
          <w:bCs/>
          <w:i/>
          <w:iCs/>
        </w:rPr>
        <w:t xml:space="preserve"> </w:t>
      </w:r>
    </w:p>
    <w:p w:rsidR="4DE05C49" w:rsidRPr="004E3B60" w:rsidP="005A3A23" w14:paraId="6D5CB670" w14:textId="0A0F17C6">
      <w:pPr>
        <w:rPr>
          <w:lang w:val="en-IE"/>
        </w:rPr>
      </w:pPr>
      <w:r w:rsidRPr="1003D331">
        <w:rPr>
          <w:rFonts w:ascii="Times New Roman" w:hAnsi="Times New Roman"/>
          <w:szCs w:val="24"/>
          <w:lang w:val="en-GB"/>
        </w:rPr>
        <w:t xml:space="preserve">The Commission remains committed to implementing the International Digital Strategy </w:t>
      </w:r>
      <w:r w:rsidRPr="1003D331" w:rsidR="77A90F49">
        <w:rPr>
          <w:rFonts w:ascii="Times New Roman" w:hAnsi="Times New Roman"/>
          <w:szCs w:val="24"/>
          <w:lang w:val="en-GB"/>
        </w:rPr>
        <w:t xml:space="preserve">and the Trade </w:t>
      </w:r>
      <w:r w:rsidRPr="1003D331" w:rsidR="3CACDBC9">
        <w:rPr>
          <w:rFonts w:ascii="Times New Roman" w:hAnsi="Times New Roman"/>
          <w:szCs w:val="24"/>
          <w:lang w:val="en-GB"/>
        </w:rPr>
        <w:t xml:space="preserve">and </w:t>
      </w:r>
      <w:r w:rsidRPr="1003D331" w:rsidR="77A90F49">
        <w:rPr>
          <w:rFonts w:ascii="Times New Roman" w:hAnsi="Times New Roman"/>
          <w:szCs w:val="24"/>
          <w:lang w:val="en-GB"/>
        </w:rPr>
        <w:t>Technology Councils in accordance with</w:t>
      </w:r>
      <w:r w:rsidRPr="1003D331">
        <w:rPr>
          <w:rFonts w:ascii="Times New Roman" w:hAnsi="Times New Roman"/>
          <w:szCs w:val="24"/>
          <w:lang w:val="en-GB"/>
        </w:rPr>
        <w:t xml:space="preserve"> the institutional balance and procedures set out in the Treaties. </w:t>
      </w:r>
      <w:r w:rsidRPr="1003D331" w:rsidR="36760048">
        <w:rPr>
          <w:rFonts w:ascii="Times New Roman" w:hAnsi="Times New Roman"/>
          <w:szCs w:val="24"/>
          <w:lang w:val="en-GB"/>
        </w:rPr>
        <w:t>Accordingly</w:t>
      </w:r>
      <w:r w:rsidRPr="1003D331">
        <w:rPr>
          <w:rFonts w:ascii="Times New Roman" w:hAnsi="Times New Roman"/>
          <w:szCs w:val="24"/>
          <w:lang w:val="en-GB"/>
        </w:rPr>
        <w:t>,</w:t>
      </w:r>
      <w:r w:rsidRPr="1003D331" w:rsidR="6FD8F76E">
        <w:rPr>
          <w:rFonts w:ascii="Times New Roman" w:hAnsi="Times New Roman"/>
          <w:szCs w:val="24"/>
          <w:lang w:val="en-GB"/>
        </w:rPr>
        <w:t xml:space="preserve"> </w:t>
      </w:r>
      <w:r w:rsidRPr="1003D331" w:rsidR="1EBFE309">
        <w:rPr>
          <w:rFonts w:ascii="Times New Roman" w:hAnsi="Times New Roman"/>
          <w:szCs w:val="24"/>
          <w:lang w:val="en-GB"/>
        </w:rPr>
        <w:t>it</w:t>
      </w:r>
      <w:r w:rsidRPr="1003D331" w:rsidR="6FD8F76E">
        <w:rPr>
          <w:rFonts w:ascii="Times New Roman" w:hAnsi="Times New Roman"/>
          <w:szCs w:val="24"/>
          <w:lang w:val="en-GB"/>
        </w:rPr>
        <w:t xml:space="preserve"> continues to </w:t>
      </w:r>
      <w:r w:rsidRPr="1003D331" w:rsidR="6C3C3EB6">
        <w:rPr>
          <w:rFonts w:ascii="Times New Roman" w:hAnsi="Times New Roman"/>
          <w:szCs w:val="24"/>
          <w:lang w:val="en-GB"/>
        </w:rPr>
        <w:t>coordinate positions actively</w:t>
      </w:r>
      <w:r w:rsidRPr="1003D331" w:rsidR="6FD8F76E">
        <w:rPr>
          <w:rFonts w:ascii="Times New Roman" w:hAnsi="Times New Roman"/>
          <w:szCs w:val="24"/>
          <w:lang w:val="en-GB"/>
        </w:rPr>
        <w:t xml:space="preserve"> in relevant multilateral and plurilateral fora, including the G7, G20, the OECD an</w:t>
      </w:r>
      <w:r w:rsidRPr="1003D331" w:rsidR="17AFD43A">
        <w:rPr>
          <w:rFonts w:ascii="Times New Roman" w:hAnsi="Times New Roman"/>
          <w:szCs w:val="24"/>
          <w:lang w:val="en-GB"/>
        </w:rPr>
        <w:t>d</w:t>
      </w:r>
      <w:r w:rsidRPr="1003D331" w:rsidR="6FD8F76E">
        <w:rPr>
          <w:rFonts w:ascii="Times New Roman" w:hAnsi="Times New Roman"/>
          <w:szCs w:val="24"/>
          <w:lang w:val="en-GB"/>
        </w:rPr>
        <w:t xml:space="preserve"> the United Nations. </w:t>
      </w:r>
      <w:r w:rsidRPr="1003D331" w:rsidR="027E569B">
        <w:rPr>
          <w:rFonts w:ascii="Times New Roman" w:hAnsi="Times New Roman"/>
          <w:szCs w:val="24"/>
          <w:lang w:val="en-GB"/>
        </w:rPr>
        <w:t xml:space="preserve">The Commission </w:t>
      </w:r>
      <w:r w:rsidRPr="1003D331" w:rsidR="077D9987">
        <w:rPr>
          <w:rFonts w:ascii="Times New Roman" w:hAnsi="Times New Roman"/>
          <w:szCs w:val="24"/>
          <w:lang w:val="en-GB"/>
        </w:rPr>
        <w:t xml:space="preserve">also promotes the responsible stewardship of AI, as well as the global convergence of high standards for </w:t>
      </w:r>
      <w:r w:rsidRPr="1003D331">
        <w:rPr>
          <w:rFonts w:ascii="Times New Roman" w:hAnsi="Times New Roman"/>
          <w:szCs w:val="24"/>
          <w:lang w:val="en-GB"/>
        </w:rPr>
        <w:t>AI safety and the protection of fundamental rights</w:t>
      </w:r>
      <w:r w:rsidRPr="1003D331" w:rsidR="054C9FCA">
        <w:rPr>
          <w:rFonts w:ascii="Times New Roman" w:hAnsi="Times New Roman"/>
          <w:szCs w:val="24"/>
          <w:lang w:val="en-GB"/>
        </w:rPr>
        <w:t>,</w:t>
      </w:r>
      <w:r w:rsidRPr="1003D331">
        <w:rPr>
          <w:rFonts w:ascii="Times New Roman" w:hAnsi="Times New Roman"/>
          <w:szCs w:val="24"/>
          <w:lang w:val="en-GB"/>
        </w:rPr>
        <w:t xml:space="preserve"> </w:t>
      </w:r>
      <w:r w:rsidRPr="1003D331" w:rsidR="793298FF">
        <w:rPr>
          <w:rFonts w:ascii="Times New Roman" w:hAnsi="Times New Roman"/>
          <w:szCs w:val="24"/>
          <w:lang w:val="en-GB"/>
        </w:rPr>
        <w:t xml:space="preserve">through its engagement in </w:t>
      </w:r>
      <w:r w:rsidRPr="1003D331" w:rsidR="6E21DA35">
        <w:rPr>
          <w:rFonts w:ascii="Times New Roman" w:hAnsi="Times New Roman"/>
          <w:szCs w:val="24"/>
          <w:lang w:val="en-GB"/>
        </w:rPr>
        <w:t>th</w:t>
      </w:r>
      <w:r w:rsidRPr="1003D331" w:rsidR="42FAA4B5">
        <w:rPr>
          <w:rFonts w:ascii="Times New Roman" w:hAnsi="Times New Roman"/>
          <w:szCs w:val="24"/>
          <w:lang w:val="en-GB"/>
        </w:rPr>
        <w:t>e</w:t>
      </w:r>
      <w:r w:rsidRPr="1003D331" w:rsidR="6E21DA35">
        <w:rPr>
          <w:rFonts w:ascii="Times New Roman" w:hAnsi="Times New Roman"/>
          <w:szCs w:val="24"/>
          <w:lang w:val="en-GB"/>
        </w:rPr>
        <w:t>s</w:t>
      </w:r>
      <w:r w:rsidRPr="1003D331" w:rsidR="42FAA4B5">
        <w:rPr>
          <w:rFonts w:ascii="Times New Roman" w:hAnsi="Times New Roman"/>
          <w:szCs w:val="24"/>
          <w:lang w:val="en-GB"/>
        </w:rPr>
        <w:t>e</w:t>
      </w:r>
      <w:r w:rsidRPr="1003D331">
        <w:rPr>
          <w:rFonts w:ascii="Times New Roman" w:hAnsi="Times New Roman"/>
          <w:szCs w:val="24"/>
          <w:lang w:val="en-GB"/>
        </w:rPr>
        <w:t xml:space="preserve"> for</w:t>
      </w:r>
      <w:r w:rsidRPr="1003D331" w:rsidR="71F766C5">
        <w:rPr>
          <w:rFonts w:ascii="Times New Roman" w:hAnsi="Times New Roman"/>
          <w:szCs w:val="24"/>
          <w:lang w:val="en-GB"/>
        </w:rPr>
        <w:t>a and</w:t>
      </w:r>
      <w:r w:rsidRPr="1003D331">
        <w:rPr>
          <w:rFonts w:ascii="Times New Roman" w:hAnsi="Times New Roman"/>
          <w:szCs w:val="24"/>
          <w:lang w:val="en-GB"/>
        </w:rPr>
        <w:t xml:space="preserve"> through structured bilateral and plurilateral</w:t>
      </w:r>
      <w:r w:rsidRPr="1003D331" w:rsidR="6700F760">
        <w:rPr>
          <w:rFonts w:ascii="Times New Roman" w:hAnsi="Times New Roman"/>
          <w:szCs w:val="24"/>
          <w:lang w:val="en-GB"/>
        </w:rPr>
        <w:t xml:space="preserve"> policy and</w:t>
      </w:r>
      <w:r w:rsidRPr="1003D331">
        <w:rPr>
          <w:rFonts w:ascii="Times New Roman" w:hAnsi="Times New Roman"/>
          <w:szCs w:val="24"/>
          <w:lang w:val="en-GB"/>
        </w:rPr>
        <w:t xml:space="preserve"> regulatory dialogues with key partners.</w:t>
      </w:r>
    </w:p>
    <w:p w:rsidR="4DE05C49" w:rsidP="00287848" w14:paraId="71E76493" w14:textId="0B12D8FD">
      <w:pPr>
        <w:rPr>
          <w:rFonts w:ascii="Times New Roman" w:hAnsi="Times New Roman"/>
          <w:szCs w:val="24"/>
          <w:lang w:val="en-GB"/>
        </w:rPr>
      </w:pPr>
      <w:r w:rsidRPr="1003D331">
        <w:rPr>
          <w:rFonts w:ascii="Times New Roman" w:hAnsi="Times New Roman"/>
          <w:szCs w:val="24"/>
          <w:lang w:val="en-GB"/>
        </w:rPr>
        <w:t xml:space="preserve">The Commission is actively pursuing the objective of defending and promoting its human-centric AI model, including through its engagement in the G7 Hiroshima AI Process, the OECD’s work on AI governance and the Global Partnership on </w:t>
      </w:r>
      <w:r w:rsidRPr="1003D331" w:rsidR="7446C1CE">
        <w:rPr>
          <w:rFonts w:ascii="Times New Roman" w:hAnsi="Times New Roman"/>
          <w:szCs w:val="24"/>
          <w:lang w:val="en-GB"/>
        </w:rPr>
        <w:t>AI</w:t>
      </w:r>
      <w:r w:rsidRPr="1003D331">
        <w:rPr>
          <w:rFonts w:ascii="Times New Roman" w:hAnsi="Times New Roman"/>
          <w:szCs w:val="24"/>
          <w:lang w:val="en-GB"/>
        </w:rPr>
        <w:t xml:space="preserve">, as well as through bilateral and plurilateral regulatory dialogues with key partners. </w:t>
      </w:r>
    </w:p>
    <w:p w:rsidR="0A8E9684" w:rsidRPr="004E3B60" w:rsidP="005A3A23" w14:paraId="0D703B1C" w14:textId="0D1D910A">
      <w:pPr>
        <w:rPr>
          <w:lang w:val="en-IE"/>
        </w:rPr>
      </w:pPr>
      <w:r w:rsidRPr="1003D331">
        <w:rPr>
          <w:rFonts w:ascii="Times New Roman" w:hAnsi="Times New Roman"/>
          <w:szCs w:val="24"/>
          <w:lang w:val="en-GB"/>
        </w:rPr>
        <w:t>The Commission has already been active in deepening cooperation with trusted partners on AI standards, innovation and secure supply chains through bilateral partnerships, exchanges and multilateral fora. In the area of global governance, the Commission continues to play a leading role in promoting interoperable, risk-based and trustworthy AI governance at international level, as well as cooperation on AI safety and security, including with regard to the most serious risks, building on the AI Act. To this end, it engages actively in all relevant fora. For example, in the G7, the EU co-developed the Code of Conduct for the Developers of Advanced AI Systems; the EU was a founding member of the Global Partnership on AI (GPAI), and the Commission continues to contribute to the integrated partnership between GPAI and the OECD; and the Commission also participates in the work of the International Network for AI Safety (formerly the Network of AI Safety Institutes).</w:t>
      </w:r>
    </w:p>
    <w:p w:rsidR="4855906C" w:rsidRPr="004E3B60" w:rsidP="005A3A23" w14:paraId="359BC36D" w14:textId="36DC2ACA">
      <w:pPr>
        <w:rPr>
          <w:lang w:val="en-IE"/>
        </w:rPr>
      </w:pPr>
      <w:r w:rsidRPr="1003D331">
        <w:rPr>
          <w:rFonts w:ascii="Times New Roman" w:hAnsi="Times New Roman"/>
          <w:szCs w:val="24"/>
          <w:lang w:val="en-GB"/>
        </w:rPr>
        <w:t xml:space="preserve">The Commission agrees on the importance of strengthening cooperation with like-minded partners that share the EU’s human-centric approach to AI. It will continue to pursue structured cooperation on AI governance, including through regulatory dialogues and international partnerships, to promote high standards of safety, transparency, accountability and the protection of fundamental rights. In this context, the Commission </w:t>
      </w:r>
      <w:r w:rsidR="00F11F4B">
        <w:rPr>
          <w:rFonts w:ascii="Times New Roman" w:hAnsi="Times New Roman"/>
          <w:szCs w:val="24"/>
          <w:lang w:val="en-GB"/>
        </w:rPr>
        <w:t>combines</w:t>
      </w:r>
      <w:r w:rsidRPr="1003D331">
        <w:rPr>
          <w:rFonts w:ascii="Times New Roman" w:hAnsi="Times New Roman"/>
          <w:szCs w:val="24"/>
          <w:lang w:val="en-GB"/>
        </w:rPr>
        <w:t xml:space="preserve"> its trustworthy AI approach based on the AI Act with support for innovation and capacity-building, underpinned by the AI Continent Action Plan and the Apply AI Strategy, and engages with partners on this basis</w:t>
      </w:r>
    </w:p>
    <w:p w:rsidR="4FFB65C5" w:rsidRPr="004E3B60" w:rsidP="00287848" w14:paraId="5C5AF158" w14:textId="4E5C9141">
      <w:pPr>
        <w:rPr>
          <w:lang w:val="en-IE"/>
        </w:rPr>
      </w:pPr>
      <w:r w:rsidRPr="1003D331">
        <w:rPr>
          <w:rFonts w:ascii="Times New Roman" w:hAnsi="Times New Roman"/>
          <w:szCs w:val="24"/>
          <w:lang w:val="en-GB"/>
        </w:rPr>
        <w:t xml:space="preserve">The Commission recognises the value of enhancing cooperation on digital skills with partner countries. In this context, it </w:t>
      </w:r>
      <w:r w:rsidR="00A05805">
        <w:rPr>
          <w:rFonts w:ascii="Times New Roman" w:hAnsi="Times New Roman"/>
          <w:szCs w:val="24"/>
          <w:lang w:val="en-GB"/>
        </w:rPr>
        <w:t xml:space="preserve">launched </w:t>
      </w:r>
      <w:r w:rsidRPr="1003D331" w:rsidR="1BE15B08">
        <w:rPr>
          <w:rFonts w:ascii="Times New Roman" w:hAnsi="Times New Roman"/>
          <w:szCs w:val="24"/>
          <w:lang w:val="en-GB"/>
        </w:rPr>
        <w:t>a</w:t>
      </w:r>
      <w:r w:rsidRPr="1003D331">
        <w:rPr>
          <w:rFonts w:ascii="Times New Roman" w:hAnsi="Times New Roman"/>
          <w:szCs w:val="24"/>
          <w:lang w:val="en-GB"/>
        </w:rPr>
        <w:t xml:space="preserve"> </w:t>
      </w:r>
      <w:r w:rsidRPr="1003D331" w:rsidR="4A9A4F03">
        <w:rPr>
          <w:rFonts w:ascii="Times New Roman" w:hAnsi="Times New Roman"/>
          <w:szCs w:val="24"/>
          <w:lang w:val="en-GB"/>
        </w:rPr>
        <w:t>pilot European</w:t>
      </w:r>
      <w:r w:rsidRPr="1003D331">
        <w:rPr>
          <w:rFonts w:ascii="Times New Roman" w:hAnsi="Times New Roman"/>
          <w:szCs w:val="24"/>
          <w:lang w:val="en-GB"/>
        </w:rPr>
        <w:t xml:space="preserve"> Legal Gateway Office in India, focused on </w:t>
      </w:r>
      <w:r w:rsidRPr="1003D331" w:rsidR="351409ED">
        <w:rPr>
          <w:rFonts w:ascii="Times New Roman" w:hAnsi="Times New Roman"/>
          <w:szCs w:val="24"/>
          <w:lang w:val="en-GB"/>
        </w:rPr>
        <w:t>information</w:t>
      </w:r>
      <w:r w:rsidRPr="1003D331" w:rsidR="1A8D5E75">
        <w:rPr>
          <w:rFonts w:ascii="Times New Roman" w:hAnsi="Times New Roman"/>
          <w:szCs w:val="24"/>
          <w:lang w:val="en-GB"/>
        </w:rPr>
        <w:t xml:space="preserve"> and communication technology (</w:t>
      </w:r>
      <w:r w:rsidRPr="1003D331">
        <w:rPr>
          <w:rFonts w:ascii="Times New Roman" w:hAnsi="Times New Roman"/>
          <w:szCs w:val="24"/>
          <w:lang w:val="en-GB"/>
        </w:rPr>
        <w:t>ICT</w:t>
      </w:r>
      <w:r w:rsidRPr="1003D331" w:rsidR="21A0E395">
        <w:rPr>
          <w:rFonts w:ascii="Times New Roman" w:hAnsi="Times New Roman"/>
          <w:szCs w:val="24"/>
          <w:lang w:val="en-GB"/>
        </w:rPr>
        <w:t>)</w:t>
      </w:r>
      <w:r w:rsidRPr="1003D331">
        <w:rPr>
          <w:rFonts w:ascii="Times New Roman" w:hAnsi="Times New Roman"/>
          <w:szCs w:val="24"/>
          <w:lang w:val="en-GB"/>
        </w:rPr>
        <w:t xml:space="preserve"> talent and skills. </w:t>
      </w:r>
      <w:r w:rsidR="00A05805">
        <w:rPr>
          <w:rFonts w:ascii="Times New Roman" w:hAnsi="Times New Roman"/>
          <w:szCs w:val="24"/>
          <w:lang w:val="en-IE" w:eastAsia="en-IE"/>
        </w:rPr>
        <w:t>In addition,</w:t>
      </w:r>
      <w:r w:rsidRPr="00A004C3" w:rsidR="00A004C3">
        <w:rPr>
          <w:rFonts w:ascii="Times New Roman" w:hAnsi="Times New Roman"/>
          <w:szCs w:val="24"/>
          <w:lang w:val="en-IE" w:eastAsia="en-IE"/>
        </w:rPr>
        <w:t xml:space="preserve"> the recently adopted EU Talent Pool</w:t>
      </w:r>
      <w:r w:rsidR="00A05805">
        <w:rPr>
          <w:rFonts w:ascii="Times New Roman" w:hAnsi="Times New Roman"/>
          <w:szCs w:val="24"/>
          <w:lang w:val="en-IE" w:eastAsia="en-IE"/>
        </w:rPr>
        <w:t xml:space="preserve"> </w:t>
      </w:r>
      <w:r w:rsidRPr="00A004C3" w:rsidR="00A004C3">
        <w:rPr>
          <w:rFonts w:ascii="Times New Roman" w:hAnsi="Times New Roman"/>
          <w:szCs w:val="24"/>
          <w:lang w:val="en-IE" w:eastAsia="en-IE"/>
        </w:rPr>
        <w:t>will facilitate international recruitment, including in digital skills, STEM and the ICT sector.</w:t>
      </w:r>
    </w:p>
    <w:p w:rsidR="4FFB65C5" w:rsidRPr="004E3B60" w:rsidP="005A3A23" w14:paraId="7ECF9A0B" w14:textId="31067C74">
      <w:pPr>
        <w:rPr>
          <w:rFonts w:ascii="Times New Roman" w:hAnsi="Times New Roman"/>
          <w:lang w:val="en-US"/>
        </w:rPr>
      </w:pPr>
      <w:r w:rsidRPr="004E3B60">
        <w:rPr>
          <w:rFonts w:ascii="Times New Roman" w:hAnsi="Times New Roman"/>
          <w:lang w:val="en-US"/>
        </w:rPr>
        <w:t xml:space="preserve">The Commission recalls that the EU’s 2018 horizontal provisions on cross-border data flows and the protection of personal data and privacy constitute its standard approach in trade negotiations. All recently concluded trade agreements, including digital trade agreements, contain provisions reflecting this approach. The Commission will continue to promote this approach in future trade negotiations in order to facilitate data flows with trust, </w:t>
      </w:r>
      <w:r w:rsidRPr="004E3B60">
        <w:rPr>
          <w:rFonts w:ascii="Times New Roman" w:hAnsi="Times New Roman"/>
          <w:lang w:val="en-US"/>
        </w:rPr>
        <w:t>while fully preserving the protection of personal data and privacy and the EU’s regulatory autonomy.</w:t>
      </w:r>
      <w:r w:rsidRPr="004E3B60" w:rsidR="4DF5161B">
        <w:rPr>
          <w:rFonts w:ascii="Times New Roman" w:hAnsi="Times New Roman"/>
          <w:lang w:val="en-US"/>
        </w:rPr>
        <w:t xml:space="preserve"> The Commission will also continue to examine, where appropriate, how trade agreements can support regulatory cooperation and mutual understanding on emerging digital</w:t>
      </w:r>
      <w:r w:rsidR="00F11F4B">
        <w:rPr>
          <w:rFonts w:ascii="Times New Roman" w:hAnsi="Times New Roman"/>
          <w:lang w:val="en-US"/>
        </w:rPr>
        <w:t>-</w:t>
      </w:r>
      <w:r w:rsidRPr="004E3B60" w:rsidR="4DF5161B">
        <w:rPr>
          <w:rFonts w:ascii="Times New Roman" w:hAnsi="Times New Roman"/>
          <w:lang w:val="en-US"/>
        </w:rPr>
        <w:t>related issues, while fully preserving the Union’s regulatory autonomy.</w:t>
      </w:r>
    </w:p>
    <w:p w:rsidR="4FFB65C5" w:rsidRPr="004E3B60" w:rsidP="00287848" w14:paraId="567FDB84" w14:textId="2A5658ED">
      <w:pPr>
        <w:rPr>
          <w:rFonts w:ascii="Times New Roman" w:hAnsi="Times New Roman"/>
          <w:lang w:val="en-IE"/>
        </w:rPr>
      </w:pPr>
      <w:r w:rsidRPr="004E3B60">
        <w:rPr>
          <w:rFonts w:ascii="Times New Roman" w:hAnsi="Times New Roman"/>
          <w:lang w:val="en-IE"/>
        </w:rPr>
        <w:t>The Commission shares the objective of ensuring that the multilateral trading system remains responsive to the challenges and opportunities created by AI and will continue to support discussions on the trade-related implications of AI within the WTO, while ensuring that any</w:t>
      </w:r>
      <w:r w:rsidR="00A004C3">
        <w:rPr>
          <w:rFonts w:ascii="Times New Roman" w:hAnsi="Times New Roman"/>
          <w:lang w:val="en-IE"/>
        </w:rPr>
        <w:t xml:space="preserve"> </w:t>
      </w:r>
      <w:r w:rsidR="00A004C3">
        <w:rPr>
          <w:rFonts w:ascii="Times New Roman" w:hAnsi="Times New Roman"/>
          <w:noProof/>
          <w:lang w:val="en-IE"/>
        </w:rPr>
        <w:t>potential</w:t>
      </w:r>
      <w:r w:rsidRPr="6FF4FA5C">
        <w:rPr>
          <w:rFonts w:ascii="Times New Roman" w:hAnsi="Times New Roman"/>
          <w:noProof/>
          <w:lang w:val="en-IE"/>
        </w:rPr>
        <w:t xml:space="preserve"> </w:t>
      </w:r>
      <w:r w:rsidRPr="004E3B60">
        <w:rPr>
          <w:rFonts w:ascii="Times New Roman" w:hAnsi="Times New Roman"/>
          <w:lang w:val="en-IE"/>
        </w:rPr>
        <w:t>future disciplines remain compatible with the EU’s regulatory framework. The WTO E-commerce Agreement, once it enters into force, will provide an important foundation by promoting trusted digital trade while preserving Members’ right to regulate. More broadly, the Commission remains committed to promoting an open, fair and rules-based trading system and to supporting trusted digital trade, while preserving the EU’s right to regulate</w:t>
      </w:r>
      <w:r w:rsidRPr="004E3B60" w:rsidR="26ACF3B9">
        <w:rPr>
          <w:rFonts w:ascii="Times New Roman" w:hAnsi="Times New Roman"/>
          <w:lang w:val="en-IE"/>
        </w:rPr>
        <w:t>.</w:t>
      </w:r>
    </w:p>
    <w:p w:rsidR="4FFB65C5" w:rsidRPr="004E3B60" w:rsidP="00287848" w14:paraId="246E25FB" w14:textId="0C74CB34">
      <w:pPr>
        <w:rPr>
          <w:rFonts w:ascii="Times New Roman" w:hAnsi="Times New Roman"/>
          <w:lang w:val="en-US"/>
        </w:rPr>
      </w:pPr>
      <w:r w:rsidRPr="004E3B60">
        <w:rPr>
          <w:rFonts w:ascii="Times New Roman" w:hAnsi="Times New Roman"/>
          <w:lang w:val="en-US"/>
        </w:rPr>
        <w:t xml:space="preserve">In line with the EU’s established positions, the Commission will continue to support the use of relevant international standards, where appropriate, and to make full use of WTO disciplines, including under the Agreement on Technical Barriers to Trade and transparency mechanisms, in order to help prevent regulatory </w:t>
      </w:r>
      <w:r w:rsidRPr="6FF4FA5C">
        <w:rPr>
          <w:rFonts w:ascii="Times New Roman" w:hAnsi="Times New Roman"/>
          <w:lang w:val="en-US"/>
        </w:rPr>
        <w:t>divergence</w:t>
      </w:r>
      <w:r w:rsidRPr="6FF4FA5C" w:rsidR="44BA6AAC">
        <w:rPr>
          <w:rFonts w:ascii="Times New Roman" w:hAnsi="Times New Roman"/>
          <w:lang w:val="en-US"/>
        </w:rPr>
        <w:t>s</w:t>
      </w:r>
      <w:r w:rsidR="00F11F4B">
        <w:rPr>
          <w:rFonts w:ascii="Times New Roman" w:hAnsi="Times New Roman"/>
          <w:lang w:val="en-US"/>
        </w:rPr>
        <w:t xml:space="preserve"> from</w:t>
      </w:r>
      <w:r w:rsidR="00AA5329">
        <w:rPr>
          <w:rFonts w:ascii="Times New Roman" w:hAnsi="Times New Roman"/>
          <w:lang w:val="en-US"/>
        </w:rPr>
        <w:t xml:space="preserve"> </w:t>
      </w:r>
      <w:r w:rsidRPr="6FF4FA5C">
        <w:rPr>
          <w:rFonts w:ascii="Times New Roman" w:hAnsi="Times New Roman"/>
          <w:lang w:val="en-US"/>
        </w:rPr>
        <w:t>becom</w:t>
      </w:r>
      <w:r w:rsidR="00F11F4B">
        <w:rPr>
          <w:rFonts w:ascii="Times New Roman" w:hAnsi="Times New Roman"/>
          <w:lang w:val="en-US"/>
        </w:rPr>
        <w:t>ing</w:t>
      </w:r>
      <w:r w:rsidRPr="004E3B60">
        <w:rPr>
          <w:rFonts w:ascii="Times New Roman" w:hAnsi="Times New Roman"/>
          <w:lang w:val="en-US"/>
        </w:rPr>
        <w:t xml:space="preserve"> unjustified barrier</w:t>
      </w:r>
      <w:r w:rsidR="00F11F4B">
        <w:rPr>
          <w:rFonts w:ascii="Times New Roman" w:hAnsi="Times New Roman"/>
          <w:lang w:val="en-US"/>
        </w:rPr>
        <w:t>s</w:t>
      </w:r>
      <w:r w:rsidRPr="004E3B60">
        <w:rPr>
          <w:rFonts w:ascii="Times New Roman" w:hAnsi="Times New Roman"/>
          <w:lang w:val="en-US"/>
        </w:rPr>
        <w:t xml:space="preserve"> to trade. At the same time, the Commission will continue to preserve and leverage the EU’s AI governance framework as a basis for promoting a high level of protection, legal certainty and trust, and for contributing to a global level playing field for trustworthy AI. It will continue to engage with international partners, including in multilateral, plurilateral and bilateral settings, to promote interoperability, transparency and convergence where possible, while safeguarding the EU’s values-based approach, including the protection of fundamental rights.</w:t>
      </w:r>
    </w:p>
    <w:p w:rsidR="009D3D1D" w:rsidP="005A3A23" w14:paraId="3E31C800" w14:textId="41BACDF9">
      <w:pPr>
        <w:pStyle w:val="Normal12a"/>
        <w:rPr>
          <w:b/>
          <w:bCs/>
          <w:i/>
          <w:iCs/>
        </w:rPr>
      </w:pPr>
      <w:r w:rsidRPr="1003D331">
        <w:rPr>
          <w:b/>
          <w:bCs/>
          <w:i/>
          <w:iCs/>
        </w:rPr>
        <w:t xml:space="preserve">On </w:t>
      </w:r>
      <w:r w:rsidRPr="1003D331" w:rsidR="0025BE92">
        <w:rPr>
          <w:b/>
          <w:bCs/>
          <w:i/>
          <w:iCs/>
        </w:rPr>
        <w:t>Economic security and strategic dependencies in the AI value chain</w:t>
      </w:r>
    </w:p>
    <w:p w:rsidR="40ADCD25" w:rsidP="005A3A23" w14:paraId="05649B30" w14:textId="0EA03333">
      <w:pPr>
        <w:rPr>
          <w:rFonts w:ascii="Times New Roman" w:hAnsi="Times New Roman"/>
          <w:highlight w:val="yellow"/>
          <w:lang w:val="en-GB"/>
        </w:rPr>
      </w:pPr>
      <w:r w:rsidRPr="1003D331">
        <w:rPr>
          <w:rFonts w:ascii="Times New Roman" w:hAnsi="Times New Roman"/>
          <w:szCs w:val="24"/>
          <w:lang w:val="en-GB"/>
        </w:rPr>
        <w:t xml:space="preserve">The Commission recognises that secure access to advanced semiconductors, affordable computing capacity and critical raw materials is essential to the Union’s technological sovereignty, competitiveness and economic security in the AI value chain. </w:t>
      </w:r>
    </w:p>
    <w:p w:rsidR="40ADCD25" w:rsidP="005A3A23" w14:paraId="17691F37" w14:textId="533ECF18">
      <w:pPr>
        <w:rPr>
          <w:rFonts w:ascii="Times New Roman" w:hAnsi="Times New Roman"/>
          <w:szCs w:val="24"/>
          <w:lang w:val="en-GB"/>
        </w:rPr>
      </w:pPr>
      <w:r w:rsidRPr="4F1BBF5E">
        <w:rPr>
          <w:rFonts w:ascii="Times New Roman" w:hAnsi="Times New Roman"/>
          <w:szCs w:val="24"/>
          <w:lang w:val="en-GB"/>
        </w:rPr>
        <w:t>Semiconductors are a foundational technology for artificial intelligence, high-performance computing, connectivity, energy, security and industrial innovation. Ensuring reliable access to these technologies is therefore a strategic priority for the European Union.</w:t>
      </w:r>
      <w:r w:rsidR="00AA5329">
        <w:rPr>
          <w:rFonts w:ascii="Times New Roman" w:hAnsi="Times New Roman"/>
          <w:szCs w:val="24"/>
          <w:lang w:val="en-GB"/>
        </w:rPr>
        <w:t xml:space="preserve"> </w:t>
      </w:r>
      <w:r w:rsidRPr="4F1BBF5E">
        <w:rPr>
          <w:rFonts w:ascii="Times New Roman" w:hAnsi="Times New Roman"/>
          <w:szCs w:val="24"/>
          <w:lang w:val="en-GB"/>
        </w:rPr>
        <w:t xml:space="preserve">The </w:t>
      </w:r>
      <w:r w:rsidR="00F77526">
        <w:rPr>
          <w:rFonts w:ascii="Times New Roman" w:hAnsi="Times New Roman"/>
          <w:szCs w:val="24"/>
          <w:lang w:val="en-GB"/>
        </w:rPr>
        <w:t>current</w:t>
      </w:r>
      <w:r w:rsidRPr="4F1BBF5E">
        <w:rPr>
          <w:rFonts w:ascii="Times New Roman" w:hAnsi="Times New Roman"/>
          <w:szCs w:val="24"/>
          <w:lang w:val="en-GB"/>
        </w:rPr>
        <w:t xml:space="preserve"> European Chips Act already provides an important framework to strengthen Europe’s semiconductor ecosystem by supporting research, design capacity, pilot lines, manufacturing, skills and supply chain monitoring. At the same time, the Commission recognises the need to accelerate implementation and ensure that delivery matches the scale and urgency </w:t>
      </w:r>
      <w:r w:rsidR="00CF3AEB">
        <w:rPr>
          <w:rFonts w:ascii="Times New Roman" w:hAnsi="Times New Roman"/>
          <w:szCs w:val="24"/>
          <w:lang w:val="en-GB"/>
        </w:rPr>
        <w:t xml:space="preserve">imposed by </w:t>
      </w:r>
      <w:r w:rsidRPr="4F1BBF5E">
        <w:rPr>
          <w:rFonts w:ascii="Times New Roman" w:hAnsi="Times New Roman"/>
          <w:szCs w:val="24"/>
          <w:lang w:val="en-GB"/>
        </w:rPr>
        <w:t>global developments. In this regard, closer alignment between semiconductor policy, AI infrastructure ambitions and industrial strategy will be essential.</w:t>
      </w:r>
    </w:p>
    <w:p w:rsidR="40ADCD25" w:rsidRPr="00F11F4B" w:rsidP="005A3A23" w14:paraId="44758C0B" w14:textId="51A37720">
      <w:pPr>
        <w:rPr>
          <w:rFonts w:ascii="Times New Roman" w:hAnsi="Times New Roman"/>
          <w:lang w:val="en-GB"/>
        </w:rPr>
      </w:pPr>
      <w:r w:rsidRPr="5BF06B55">
        <w:rPr>
          <w:rFonts w:ascii="Times New Roman" w:hAnsi="Times New Roman"/>
          <w:lang w:val="en-GB"/>
        </w:rPr>
        <w:t xml:space="preserve">The Commission also shares the view that diversification of supply chains must remain a </w:t>
      </w:r>
      <w:r w:rsidRPr="5BF06B55" w:rsidR="53A06ADE">
        <w:rPr>
          <w:rFonts w:ascii="Times New Roman" w:hAnsi="Times New Roman"/>
          <w:lang w:val="en-GB"/>
        </w:rPr>
        <w:t>priority</w:t>
      </w:r>
      <w:r w:rsidRPr="5BF06B55">
        <w:rPr>
          <w:rFonts w:ascii="Times New Roman" w:hAnsi="Times New Roman"/>
          <w:lang w:val="en-GB"/>
        </w:rPr>
        <w:t>. This includes continuing to advance raw materials diplomacy and making full use of trade agreements, framework agreements and strategic partnerships with trusted partners. Strengthening cooperation with partner economies that host advanced chip manufacturing ecosystems is important not only for semiconductor resilience, but also for securing the computing capacity needed to support Europe’s AI ambitions.</w:t>
      </w:r>
      <w:r w:rsidR="00F11F4B">
        <w:rPr>
          <w:rFonts w:ascii="Times New Roman" w:hAnsi="Times New Roman"/>
          <w:lang w:val="en-GB"/>
        </w:rPr>
        <w:t xml:space="preserve"> </w:t>
      </w:r>
      <w:r w:rsidRPr="4F1BBF5E">
        <w:rPr>
          <w:rFonts w:ascii="Times New Roman" w:hAnsi="Times New Roman"/>
          <w:szCs w:val="24"/>
          <w:lang w:val="en-GB"/>
        </w:rPr>
        <w:t>At the same time, increasing European production capacity for advanced semiconductors remains indispensable</w:t>
      </w:r>
      <w:r w:rsidRPr="4F1BBF5E" w:rsidR="0DC72EE3">
        <w:rPr>
          <w:rFonts w:ascii="Times New Roman" w:hAnsi="Times New Roman"/>
          <w:szCs w:val="24"/>
          <w:lang w:val="en-GB"/>
        </w:rPr>
        <w:t xml:space="preserve"> as it</w:t>
      </w:r>
      <w:r w:rsidRPr="004E3B60" w:rsidR="0DC72EE3">
        <w:rPr>
          <w:rFonts w:ascii="Times New Roman" w:hAnsi="Times New Roman"/>
          <w:szCs w:val="24"/>
          <w:lang w:val="en-GB"/>
        </w:rPr>
        <w:t xml:space="preserve"> is estimated that </w:t>
      </w:r>
      <w:r w:rsidRPr="00AA5329" w:rsidR="0DC72EE3">
        <w:rPr>
          <w:rFonts w:ascii="Times New Roman" w:hAnsi="Times New Roman"/>
          <w:szCs w:val="24"/>
          <w:lang w:val="en-GB"/>
        </w:rPr>
        <w:t>AI-related components will represent 70% of the growth of the global chips market by 2030.</w:t>
      </w:r>
      <w:r w:rsidRPr="004E3B60">
        <w:rPr>
          <w:rFonts w:ascii="Times New Roman" w:hAnsi="Times New Roman"/>
          <w:szCs w:val="24"/>
          <w:lang w:val="en-GB"/>
        </w:rPr>
        <w:t xml:space="preserve"> </w:t>
      </w:r>
      <w:r w:rsidRPr="4F1BBF5E">
        <w:rPr>
          <w:rFonts w:ascii="Times New Roman" w:hAnsi="Times New Roman"/>
          <w:szCs w:val="24"/>
          <w:lang w:val="en-GB"/>
        </w:rPr>
        <w:t xml:space="preserve">Europe must reinforce its position across key segments of the value chain, </w:t>
      </w:r>
      <w:r w:rsidRPr="4F1BBF5E">
        <w:rPr>
          <w:rFonts w:ascii="Times New Roman" w:hAnsi="Times New Roman"/>
          <w:szCs w:val="24"/>
          <w:lang w:val="en-GB"/>
        </w:rPr>
        <w:t xml:space="preserve">reduce excessive strategic dependencies and foster a stronger innovation-to-production pipeline. </w:t>
      </w:r>
    </w:p>
    <w:p w:rsidR="40ADCD25" w:rsidP="005A3A23" w14:paraId="1879A12A" w14:textId="5E560FFF">
      <w:pPr>
        <w:rPr>
          <w:rFonts w:ascii="Times New Roman" w:hAnsi="Times New Roman"/>
          <w:szCs w:val="24"/>
          <w:highlight w:val="yellow"/>
          <w:lang w:val="en-GB"/>
        </w:rPr>
      </w:pPr>
      <w:r w:rsidRPr="1003D331">
        <w:rPr>
          <w:rFonts w:ascii="Times New Roman" w:hAnsi="Times New Roman"/>
          <w:szCs w:val="24"/>
          <w:lang w:val="en-GB"/>
        </w:rPr>
        <w:t>Raw materials diplomacy is being actively pursued through Strategic Partnerships under the Critical Raw Materials Act, while trade, framework and partnership agreements with trusted partners are being leveraged to diversify supply chains and reduce strategic dependencies, including through the Global Gateway. The Commission has recently concluded free trade agreements with resource-rich partners, including Mexico</w:t>
      </w:r>
      <w:r w:rsidR="006B6169">
        <w:rPr>
          <w:rFonts w:ascii="Times New Roman" w:hAnsi="Times New Roman"/>
          <w:szCs w:val="24"/>
          <w:lang w:val="en-GB"/>
        </w:rPr>
        <w:t xml:space="preserve">, </w:t>
      </w:r>
      <w:r w:rsidRPr="1003D331">
        <w:rPr>
          <w:rFonts w:ascii="Times New Roman" w:hAnsi="Times New Roman"/>
          <w:szCs w:val="24"/>
          <w:lang w:val="en-GB"/>
        </w:rPr>
        <w:t>Mercosur countries</w:t>
      </w:r>
      <w:r w:rsidR="006B6169">
        <w:rPr>
          <w:rFonts w:ascii="Times New Roman" w:hAnsi="Times New Roman"/>
          <w:szCs w:val="24"/>
          <w:lang w:val="en-GB"/>
        </w:rPr>
        <w:t xml:space="preserve"> and Australia</w:t>
      </w:r>
      <w:r w:rsidRPr="1003D331">
        <w:rPr>
          <w:rFonts w:ascii="Times New Roman" w:hAnsi="Times New Roman"/>
          <w:szCs w:val="24"/>
          <w:lang w:val="en-GB"/>
        </w:rPr>
        <w:t>, and is currently negotiating a free trade agreement with Malaysia, an important partner as regards access to rare earth elements.</w:t>
      </w:r>
    </w:p>
    <w:p w:rsidR="4FFADE80" w:rsidP="005A3A23" w14:paraId="266DA44D" w14:textId="6DB40BC0">
      <w:pPr>
        <w:rPr>
          <w:rFonts w:ascii="Times New Roman" w:hAnsi="Times New Roman"/>
          <w:szCs w:val="24"/>
          <w:lang w:val="en-GB"/>
        </w:rPr>
      </w:pPr>
      <w:r w:rsidRPr="1003D331">
        <w:rPr>
          <w:rFonts w:ascii="Times New Roman" w:hAnsi="Times New Roman"/>
          <w:szCs w:val="24"/>
          <w:lang w:val="en-GB"/>
        </w:rPr>
        <w:t>The Commission recognises the importance of a strategic approach to strengthening the Union’s position in the AI ecosystem. It is pursuing such an approach through the Apply AI Strategy, the AI Continent Action Plan and the Cloud and AI Development Act, with a view to strengthening the Union’s AI ecosystem. It will continue to integrate provisions relating to access to critical technologies and raw materials into its trade agreements as part of its broader economic security and de-risking agenda.</w:t>
      </w:r>
    </w:p>
    <w:p w:rsidR="01B2E494" w:rsidRPr="004E3B60" w:rsidP="005A3A23" w14:paraId="3EDDBD09" w14:textId="5EF276FF">
      <w:pPr>
        <w:rPr>
          <w:lang w:val="en-IE"/>
        </w:rPr>
      </w:pPr>
      <w:r w:rsidRPr="1003D331">
        <w:rPr>
          <w:rFonts w:ascii="Times New Roman" w:hAnsi="Times New Roman"/>
          <w:szCs w:val="24"/>
          <w:lang w:val="en-GB"/>
        </w:rPr>
        <w:t xml:space="preserve">The Commission </w:t>
      </w:r>
      <w:r w:rsidRPr="1003D331" w:rsidR="44D3DFAE">
        <w:rPr>
          <w:rFonts w:ascii="Times New Roman" w:hAnsi="Times New Roman"/>
          <w:szCs w:val="24"/>
          <w:lang w:val="en-GB"/>
        </w:rPr>
        <w:t xml:space="preserve">agrees on the importance of strengthening cooperation with </w:t>
      </w:r>
      <w:r w:rsidRPr="5BF06B55" w:rsidR="0697CCB9">
        <w:rPr>
          <w:rFonts w:ascii="Times New Roman" w:hAnsi="Times New Roman"/>
          <w:lang w:val="en-GB"/>
        </w:rPr>
        <w:t>trusted</w:t>
      </w:r>
      <w:r w:rsidRPr="1003D331" w:rsidR="44D3DFAE">
        <w:rPr>
          <w:rFonts w:ascii="Times New Roman" w:hAnsi="Times New Roman"/>
          <w:szCs w:val="24"/>
          <w:lang w:val="en-GB"/>
        </w:rPr>
        <w:t xml:space="preserve"> partners to reinforce the resilience of critical raw materials supply chains.</w:t>
      </w:r>
      <w:r w:rsidRPr="1003D331">
        <w:rPr>
          <w:rFonts w:ascii="Times New Roman" w:hAnsi="Times New Roman"/>
          <w:szCs w:val="24"/>
          <w:lang w:val="en-GB"/>
        </w:rPr>
        <w:t xml:space="preserve"> It is currently negotiating a Memorandum of Understanding with Brazil</w:t>
      </w:r>
      <w:r w:rsidR="006B6169">
        <w:rPr>
          <w:rFonts w:ascii="Times New Roman" w:hAnsi="Times New Roman"/>
          <w:szCs w:val="24"/>
          <w:lang w:val="en-GB"/>
        </w:rPr>
        <w:t xml:space="preserve">. The Commission </w:t>
      </w:r>
      <w:r w:rsidRPr="1003D331">
        <w:rPr>
          <w:rFonts w:ascii="Times New Roman" w:hAnsi="Times New Roman"/>
          <w:szCs w:val="24"/>
          <w:lang w:val="en-GB"/>
        </w:rPr>
        <w:t>is</w:t>
      </w:r>
      <w:r w:rsidR="006B6169">
        <w:rPr>
          <w:rFonts w:ascii="Times New Roman" w:hAnsi="Times New Roman"/>
          <w:szCs w:val="24"/>
          <w:lang w:val="en-GB"/>
        </w:rPr>
        <w:t xml:space="preserve"> also</w:t>
      </w:r>
      <w:r w:rsidRPr="1003D331">
        <w:rPr>
          <w:rFonts w:ascii="Times New Roman" w:hAnsi="Times New Roman"/>
          <w:szCs w:val="24"/>
          <w:lang w:val="en-GB"/>
        </w:rPr>
        <w:t xml:space="preserve"> exploring with the United States and other like-minded partners possible cooperation to support diversification, investment, supply security and resilient markets. </w:t>
      </w:r>
    </w:p>
    <w:p w:rsidR="01B2E494" w:rsidRPr="004E3B60" w:rsidP="005A3A23" w14:paraId="6095DCF9" w14:textId="3800849D">
      <w:pPr>
        <w:rPr>
          <w:lang w:val="en-IE"/>
        </w:rPr>
      </w:pPr>
      <w:r w:rsidRPr="1003D331">
        <w:rPr>
          <w:rFonts w:ascii="Times New Roman" w:hAnsi="Times New Roman"/>
          <w:szCs w:val="24"/>
          <w:lang w:val="en-GB"/>
        </w:rPr>
        <w:t xml:space="preserve">In this context, and in its negotiations with the United States on a Memorandum of Understanding on critical minerals, the Commission has ensured that, as regards demand-side measures, a range of options are being discussed and considered, including policy solutions related to fair pricing frameworks, joint public procurement or offtake agreements to support alternative projects and high-standard markets that respect sustainability and transparency principles. Any such approach must minimise the risk of unintended trade distortions and remain fully guided by EU interests and priorities. </w:t>
      </w:r>
      <w:r w:rsidRPr="1003D331" w:rsidR="03085B30">
        <w:rPr>
          <w:rFonts w:ascii="Times New Roman" w:hAnsi="Times New Roman"/>
          <w:szCs w:val="24"/>
          <w:lang w:val="en-GB"/>
        </w:rPr>
        <w:t>The Commission will therefore continue to assess carefully the design of any cooperation framework or instrument, including possible price floors or offtake mechanisms, in light of its compatibility with the Union’s international obligations, including under the W</w:t>
      </w:r>
      <w:r w:rsidRPr="1003D331" w:rsidR="2D2C877A">
        <w:rPr>
          <w:rFonts w:ascii="Times New Roman" w:hAnsi="Times New Roman"/>
          <w:szCs w:val="24"/>
          <w:lang w:val="en-GB"/>
        </w:rPr>
        <w:t>TO</w:t>
      </w:r>
      <w:r w:rsidRPr="1003D331" w:rsidR="03085B30">
        <w:rPr>
          <w:rFonts w:ascii="Times New Roman" w:hAnsi="Times New Roman"/>
          <w:szCs w:val="24"/>
          <w:lang w:val="en-GB"/>
        </w:rPr>
        <w:t>, its effectiveness, and its consistency with the Union’s broader trade, sustainability and economic security objectives. At the same time, the Commission will continue to strengthen dialogue and cooperation with trusted partners with a view to safeguarding international trade flows and reinforcing the integrity, resilience and diversification of AI-related industrial ecosystems and their underlying supply chains.</w:t>
      </w:r>
    </w:p>
    <w:p w:rsidR="00AA5329" w:rsidP="005A3A23" w14:paraId="72516AF8" w14:textId="77777777">
      <w:pPr>
        <w:rPr>
          <w:rFonts w:ascii="Times New Roman" w:hAnsi="Times New Roman"/>
          <w:lang w:val="en-GB"/>
        </w:rPr>
      </w:pPr>
      <w:r w:rsidRPr="1003D331">
        <w:rPr>
          <w:rFonts w:ascii="Times New Roman" w:hAnsi="Times New Roman"/>
          <w:lang w:val="en-GB"/>
        </w:rPr>
        <w:t>The Commission shares the concerns expressed by the European Parliament regarding strategic dependencies, including in cloud infrastructure and AI-related industrial ecosystems, and has taken them into account in the proposal for the Cloud and AI Development Act</w:t>
      </w:r>
      <w:r w:rsidRPr="4F1BBF5E" w:rsidR="50FB8A79">
        <w:rPr>
          <w:rFonts w:ascii="Times New Roman" w:hAnsi="Times New Roman"/>
          <w:lang w:val="en-GB"/>
        </w:rPr>
        <w:t xml:space="preserve"> (CADA)</w:t>
      </w:r>
      <w:r w:rsidRPr="4F1BBF5E">
        <w:rPr>
          <w:rFonts w:ascii="Times New Roman" w:hAnsi="Times New Roman"/>
          <w:lang w:val="en-GB"/>
        </w:rPr>
        <w:t xml:space="preserve">, adopted on 3 June 2026 (COM(2026) 502). </w:t>
      </w:r>
      <w:r w:rsidRPr="4F1BBF5E" w:rsidR="4B8AF494">
        <w:rPr>
          <w:rFonts w:ascii="Times New Roman" w:hAnsi="Times New Roman"/>
          <w:lang w:val="en-GB"/>
        </w:rPr>
        <w:t>The Act provides a response to the resolution’s concern that</w:t>
      </w:r>
      <w:r w:rsidRPr="4F1BBF5E" w:rsidR="55D87560">
        <w:rPr>
          <w:rFonts w:ascii="Times New Roman" w:hAnsi="Times New Roman"/>
          <w:lang w:val="en-GB"/>
        </w:rPr>
        <w:t xml:space="preserve"> the</w:t>
      </w:r>
      <w:r w:rsidRPr="4F1BBF5E" w:rsidR="4B8AF494">
        <w:rPr>
          <w:rFonts w:ascii="Times New Roman" w:hAnsi="Times New Roman"/>
          <w:lang w:val="en-GB"/>
        </w:rPr>
        <w:t xml:space="preserve"> concentration of cloud infrastructure outside the </w:t>
      </w:r>
      <w:r w:rsidRPr="4F1BBF5E" w:rsidR="0AACFD6D">
        <w:rPr>
          <w:rFonts w:ascii="Times New Roman" w:hAnsi="Times New Roman"/>
          <w:lang w:val="en-GB"/>
        </w:rPr>
        <w:t xml:space="preserve">EU </w:t>
      </w:r>
      <w:r w:rsidRPr="4F1BBF5E" w:rsidR="4B8AF494">
        <w:rPr>
          <w:rFonts w:ascii="Times New Roman" w:hAnsi="Times New Roman"/>
          <w:lang w:val="en-GB"/>
        </w:rPr>
        <w:t>creates</w:t>
      </w:r>
      <w:r w:rsidRPr="4F1BBF5E" w:rsidR="729BD0AA">
        <w:rPr>
          <w:rFonts w:ascii="Times New Roman" w:hAnsi="Times New Roman"/>
          <w:lang w:val="en-GB"/>
        </w:rPr>
        <w:t xml:space="preserve"> dependency</w:t>
      </w:r>
      <w:r w:rsidRPr="4F1BBF5E" w:rsidR="4B8AF494">
        <w:rPr>
          <w:rFonts w:ascii="Times New Roman" w:hAnsi="Times New Roman"/>
          <w:lang w:val="en-GB"/>
        </w:rPr>
        <w:t xml:space="preserve"> risks</w:t>
      </w:r>
      <w:r w:rsidRPr="4F1BBF5E" w:rsidR="17F73B81">
        <w:rPr>
          <w:rFonts w:ascii="Times New Roman" w:hAnsi="Times New Roman"/>
          <w:lang w:val="en-GB"/>
        </w:rPr>
        <w:t xml:space="preserve">. One of its objectives is to </w:t>
      </w:r>
      <w:r w:rsidRPr="4F1BBF5E" w:rsidR="585BDD07">
        <w:rPr>
          <w:rFonts w:ascii="Times New Roman" w:hAnsi="Times New Roman"/>
          <w:lang w:val="en-GB"/>
        </w:rPr>
        <w:t xml:space="preserve">support </w:t>
      </w:r>
      <w:r w:rsidRPr="4F1BBF5E" w:rsidR="4B8AF494">
        <w:rPr>
          <w:rFonts w:ascii="Times New Roman" w:hAnsi="Times New Roman"/>
          <w:lang w:val="en-GB"/>
        </w:rPr>
        <w:t>the development of sustainable data c</w:t>
      </w:r>
      <w:r w:rsidRPr="4F1BBF5E" w:rsidR="5C167EF7">
        <w:rPr>
          <w:rFonts w:ascii="Times New Roman" w:hAnsi="Times New Roman"/>
          <w:lang w:val="en-GB"/>
        </w:rPr>
        <w:t xml:space="preserve">entre capacity in the Union, </w:t>
      </w:r>
      <w:r w:rsidRPr="4F1BBF5E" w:rsidR="46033051">
        <w:rPr>
          <w:rFonts w:ascii="Times New Roman" w:hAnsi="Times New Roman"/>
          <w:lang w:val="en-GB"/>
        </w:rPr>
        <w:t>ensuring that Europe has</w:t>
      </w:r>
      <w:r w:rsidRPr="4F1BBF5E" w:rsidR="7E8A79B4">
        <w:rPr>
          <w:rFonts w:ascii="Times New Roman" w:hAnsi="Times New Roman"/>
          <w:lang w:val="en-GB"/>
        </w:rPr>
        <w:t xml:space="preserve"> sufficient computing capacity for </w:t>
      </w:r>
      <w:r w:rsidRPr="4F1BBF5E" w:rsidR="5C167EF7">
        <w:rPr>
          <w:rFonts w:ascii="Times New Roman" w:hAnsi="Times New Roman"/>
          <w:lang w:val="en-GB"/>
        </w:rPr>
        <w:t>AI</w:t>
      </w:r>
      <w:r w:rsidRPr="4F1BBF5E" w:rsidR="4B31E446">
        <w:rPr>
          <w:rFonts w:ascii="Times New Roman" w:hAnsi="Times New Roman"/>
          <w:lang w:val="en-GB"/>
        </w:rPr>
        <w:t xml:space="preserve"> and</w:t>
      </w:r>
      <w:r w:rsidRPr="4F1BBF5E" w:rsidR="5C167EF7">
        <w:rPr>
          <w:rFonts w:ascii="Times New Roman" w:hAnsi="Times New Roman"/>
          <w:lang w:val="en-GB"/>
        </w:rPr>
        <w:t xml:space="preserve"> cloud </w:t>
      </w:r>
      <w:r w:rsidRPr="4F1BBF5E" w:rsidR="7610781E">
        <w:rPr>
          <w:rFonts w:ascii="Times New Roman" w:hAnsi="Times New Roman"/>
          <w:lang w:val="en-GB"/>
        </w:rPr>
        <w:t>service</w:t>
      </w:r>
      <w:r w:rsidRPr="4F1BBF5E" w:rsidR="0BF6CAA0">
        <w:rPr>
          <w:rFonts w:ascii="Times New Roman" w:hAnsi="Times New Roman"/>
          <w:lang w:val="en-GB"/>
        </w:rPr>
        <w:t xml:space="preserve">s, </w:t>
      </w:r>
      <w:r w:rsidRPr="4F1BBF5E" w:rsidR="6A437A13">
        <w:rPr>
          <w:rFonts w:ascii="Times New Roman" w:hAnsi="Times New Roman"/>
          <w:lang w:val="en-GB"/>
        </w:rPr>
        <w:t xml:space="preserve">while safeguarding its </w:t>
      </w:r>
      <w:r w:rsidRPr="4F1BBF5E" w:rsidR="5C167EF7">
        <w:rPr>
          <w:rFonts w:ascii="Times New Roman" w:hAnsi="Times New Roman"/>
          <w:lang w:val="en-GB"/>
        </w:rPr>
        <w:t xml:space="preserve">strategic autonomy. </w:t>
      </w:r>
      <w:r w:rsidRPr="4F1BBF5E" w:rsidR="201664D1">
        <w:rPr>
          <w:rFonts w:ascii="Times New Roman" w:hAnsi="Times New Roman"/>
          <w:lang w:val="en-GB"/>
        </w:rPr>
        <w:t>CADA</w:t>
      </w:r>
      <w:r w:rsidRPr="4F1BBF5E" w:rsidR="06431DCE">
        <w:rPr>
          <w:rFonts w:ascii="Times New Roman" w:hAnsi="Times New Roman"/>
          <w:lang w:val="en-GB"/>
        </w:rPr>
        <w:t xml:space="preserve"> </w:t>
      </w:r>
      <w:r w:rsidRPr="4F1BBF5E" w:rsidR="77184316">
        <w:rPr>
          <w:rFonts w:ascii="Times New Roman" w:hAnsi="Times New Roman"/>
          <w:lang w:val="en-GB"/>
        </w:rPr>
        <w:t xml:space="preserve">also </w:t>
      </w:r>
      <w:r w:rsidRPr="4F1BBF5E" w:rsidR="06431DCE">
        <w:rPr>
          <w:rFonts w:ascii="Times New Roman" w:hAnsi="Times New Roman"/>
          <w:lang w:val="en-GB"/>
        </w:rPr>
        <w:t>addresses</w:t>
      </w:r>
      <w:r w:rsidRPr="4F1BBF5E" w:rsidR="00F06755">
        <w:rPr>
          <w:rFonts w:ascii="Times New Roman" w:hAnsi="Times New Roman"/>
          <w:lang w:val="en-GB"/>
        </w:rPr>
        <w:t xml:space="preserve"> the </w:t>
      </w:r>
      <w:r w:rsidRPr="4F1BBF5E" w:rsidR="5D33312D">
        <w:rPr>
          <w:rFonts w:ascii="Times New Roman" w:hAnsi="Times New Roman"/>
          <w:lang w:val="en-GB"/>
        </w:rPr>
        <w:t>resolution’s call for</w:t>
      </w:r>
      <w:r w:rsidRPr="4F1BBF5E" w:rsidR="00F06755">
        <w:rPr>
          <w:rFonts w:ascii="Times New Roman" w:hAnsi="Times New Roman"/>
          <w:lang w:val="en-GB"/>
        </w:rPr>
        <w:t xml:space="preserve"> “graduated sovereignty frameworks” and EU-based infrastructure for critical services</w:t>
      </w:r>
      <w:r w:rsidRPr="4F1BBF5E" w:rsidR="4B3DA139">
        <w:rPr>
          <w:rFonts w:ascii="Times New Roman" w:hAnsi="Times New Roman"/>
          <w:lang w:val="en-GB"/>
        </w:rPr>
        <w:t xml:space="preserve">. It </w:t>
      </w:r>
      <w:r w:rsidRPr="4F1BBF5E" w:rsidR="28B82172">
        <w:rPr>
          <w:rFonts w:ascii="Times New Roman" w:hAnsi="Times New Roman"/>
          <w:lang w:val="en-GB"/>
        </w:rPr>
        <w:t xml:space="preserve">introduces </w:t>
      </w:r>
      <w:r w:rsidRPr="4F1BBF5E" w:rsidR="4B3DA139">
        <w:rPr>
          <w:rFonts w:ascii="Times New Roman" w:hAnsi="Times New Roman"/>
          <w:lang w:val="en-GB"/>
        </w:rPr>
        <w:t xml:space="preserve">a single EU-wide cloud and AI </w:t>
      </w:r>
      <w:r w:rsidRPr="4F1BBF5E" w:rsidR="294B41EF">
        <w:rPr>
          <w:rFonts w:ascii="Times New Roman" w:hAnsi="Times New Roman"/>
          <w:lang w:val="en-GB"/>
        </w:rPr>
        <w:t>sovereignty</w:t>
      </w:r>
      <w:r w:rsidRPr="4F1BBF5E" w:rsidR="4B3DA139">
        <w:rPr>
          <w:rFonts w:ascii="Times New Roman" w:hAnsi="Times New Roman"/>
          <w:lang w:val="en-GB"/>
        </w:rPr>
        <w:t xml:space="preserve"> </w:t>
      </w:r>
      <w:r w:rsidRPr="4F1BBF5E" w:rsidR="186F8731">
        <w:rPr>
          <w:rFonts w:ascii="Times New Roman" w:hAnsi="Times New Roman"/>
          <w:lang w:val="en-GB"/>
        </w:rPr>
        <w:t>framework</w:t>
      </w:r>
      <w:r w:rsidRPr="4F1BBF5E" w:rsidR="7A44189B">
        <w:rPr>
          <w:rFonts w:ascii="Times New Roman" w:hAnsi="Times New Roman"/>
          <w:lang w:val="en-GB"/>
        </w:rPr>
        <w:t xml:space="preserve"> for public procurement</w:t>
      </w:r>
      <w:r w:rsidRPr="4F1BBF5E" w:rsidR="462973BA">
        <w:rPr>
          <w:rFonts w:ascii="Times New Roman" w:hAnsi="Times New Roman"/>
          <w:lang w:val="en-GB"/>
        </w:rPr>
        <w:t>,</w:t>
      </w:r>
      <w:r w:rsidRPr="4F1BBF5E" w:rsidR="2B845736">
        <w:rPr>
          <w:rFonts w:ascii="Times New Roman" w:hAnsi="Times New Roman"/>
          <w:lang w:val="en-GB"/>
        </w:rPr>
        <w:t xml:space="preserve"> based on risk assessments</w:t>
      </w:r>
      <w:r w:rsidRPr="4F1BBF5E" w:rsidR="0EDB64B3">
        <w:rPr>
          <w:rFonts w:ascii="Times New Roman" w:hAnsi="Times New Roman"/>
          <w:lang w:val="en-GB"/>
        </w:rPr>
        <w:t xml:space="preserve"> and structured around </w:t>
      </w:r>
      <w:r w:rsidRPr="4F1BBF5E" w:rsidR="4B3DA139">
        <w:rPr>
          <w:rFonts w:ascii="Times New Roman" w:hAnsi="Times New Roman"/>
          <w:lang w:val="en-GB"/>
        </w:rPr>
        <w:t xml:space="preserve">four </w:t>
      </w:r>
      <w:r w:rsidRPr="4F1BBF5E" w:rsidR="50AFB7E5">
        <w:rPr>
          <w:rFonts w:ascii="Times New Roman" w:hAnsi="Times New Roman"/>
          <w:lang w:val="en-GB"/>
        </w:rPr>
        <w:t>assurance</w:t>
      </w:r>
      <w:r w:rsidRPr="4F1BBF5E" w:rsidR="4B3DA139">
        <w:rPr>
          <w:rFonts w:ascii="Times New Roman" w:hAnsi="Times New Roman"/>
          <w:lang w:val="en-GB"/>
        </w:rPr>
        <w:t xml:space="preserve"> levels</w:t>
      </w:r>
      <w:r w:rsidRPr="4F1BBF5E" w:rsidR="143790DF">
        <w:rPr>
          <w:rFonts w:ascii="Times New Roman" w:hAnsi="Times New Roman"/>
          <w:lang w:val="en-GB"/>
        </w:rPr>
        <w:t xml:space="preserve">, with </w:t>
      </w:r>
      <w:r w:rsidRPr="4F1BBF5E" w:rsidR="561D3494">
        <w:rPr>
          <w:rFonts w:ascii="Times New Roman" w:hAnsi="Times New Roman"/>
          <w:lang w:val="en-GB"/>
        </w:rPr>
        <w:t xml:space="preserve">EU-located infrastructure as the baseline. Higher </w:t>
      </w:r>
      <w:r w:rsidRPr="4F1BBF5E" w:rsidR="0839A224">
        <w:rPr>
          <w:rFonts w:ascii="Times New Roman" w:hAnsi="Times New Roman"/>
          <w:lang w:val="en-GB"/>
        </w:rPr>
        <w:t xml:space="preserve">assurance </w:t>
      </w:r>
      <w:r w:rsidRPr="4F1BBF5E" w:rsidR="561D3494">
        <w:rPr>
          <w:rFonts w:ascii="Times New Roman" w:hAnsi="Times New Roman"/>
          <w:lang w:val="en-GB"/>
        </w:rPr>
        <w:t xml:space="preserve">levels add </w:t>
      </w:r>
      <w:r w:rsidRPr="4F1BBF5E" w:rsidR="561D3494">
        <w:rPr>
          <w:rFonts w:ascii="Times New Roman" w:hAnsi="Times New Roman"/>
          <w:lang w:val="en-GB"/>
        </w:rPr>
        <w:t>requirements on supply-chain transparency, EU control and protection against third-country interference.</w:t>
      </w:r>
      <w:r w:rsidRPr="4F1BBF5E" w:rsidR="4B3DA139">
        <w:rPr>
          <w:rFonts w:ascii="Times New Roman" w:hAnsi="Times New Roman"/>
          <w:lang w:val="en-GB"/>
        </w:rPr>
        <w:t xml:space="preserve"> </w:t>
      </w:r>
      <w:r w:rsidRPr="4F1BBF5E" w:rsidR="0CAE935A">
        <w:rPr>
          <w:rFonts w:ascii="Times New Roman" w:hAnsi="Times New Roman"/>
          <w:lang w:val="en-GB"/>
        </w:rPr>
        <w:t xml:space="preserve">The Act further establishes a common EU-level procurement framework, </w:t>
      </w:r>
      <w:r w:rsidRPr="4F1BBF5E" w:rsidR="0DF5D11A">
        <w:rPr>
          <w:rFonts w:ascii="Times New Roman" w:hAnsi="Times New Roman"/>
          <w:lang w:val="en-GB"/>
        </w:rPr>
        <w:t>allowing</w:t>
      </w:r>
      <w:r w:rsidRPr="4F1BBF5E" w:rsidR="0CAE935A">
        <w:rPr>
          <w:rFonts w:ascii="Times New Roman" w:hAnsi="Times New Roman"/>
          <w:lang w:val="en-GB"/>
        </w:rPr>
        <w:t xml:space="preserve"> public authorities to aggregate demand and steer </w:t>
      </w:r>
      <w:r w:rsidRPr="4F1BBF5E" w:rsidR="30226651">
        <w:rPr>
          <w:rFonts w:ascii="Times New Roman" w:hAnsi="Times New Roman"/>
          <w:lang w:val="en-GB"/>
        </w:rPr>
        <w:t xml:space="preserve">the uptake of </w:t>
      </w:r>
      <w:r w:rsidRPr="4F1BBF5E" w:rsidR="0CAE935A">
        <w:rPr>
          <w:rFonts w:ascii="Times New Roman" w:hAnsi="Times New Roman"/>
          <w:lang w:val="en-GB"/>
        </w:rPr>
        <w:t xml:space="preserve">critical cloud and AI </w:t>
      </w:r>
      <w:r w:rsidRPr="4F1BBF5E" w:rsidR="6CAF69D0">
        <w:rPr>
          <w:rFonts w:ascii="Times New Roman" w:hAnsi="Times New Roman"/>
          <w:lang w:val="en-GB"/>
        </w:rPr>
        <w:t xml:space="preserve">services </w:t>
      </w:r>
      <w:r w:rsidRPr="4F1BBF5E" w:rsidR="0CAE935A">
        <w:rPr>
          <w:rFonts w:ascii="Times New Roman" w:hAnsi="Times New Roman"/>
          <w:lang w:val="en-GB"/>
        </w:rPr>
        <w:t>towards resilient</w:t>
      </w:r>
      <w:r w:rsidRPr="4F1BBF5E" w:rsidR="36F97BCC">
        <w:rPr>
          <w:rFonts w:ascii="Times New Roman" w:hAnsi="Times New Roman"/>
          <w:lang w:val="en-GB"/>
        </w:rPr>
        <w:t xml:space="preserve"> and</w:t>
      </w:r>
      <w:r w:rsidRPr="4F1BBF5E" w:rsidR="0CAE935A">
        <w:rPr>
          <w:rFonts w:ascii="Times New Roman" w:hAnsi="Times New Roman"/>
          <w:lang w:val="en-GB"/>
        </w:rPr>
        <w:t xml:space="preserve"> trusted </w:t>
      </w:r>
      <w:r w:rsidRPr="4F1BBF5E" w:rsidR="0CD6177B">
        <w:rPr>
          <w:rFonts w:ascii="Times New Roman" w:hAnsi="Times New Roman"/>
          <w:lang w:val="en-GB"/>
        </w:rPr>
        <w:t>providers</w:t>
      </w:r>
      <w:r w:rsidRPr="4F1BBF5E" w:rsidR="0CAE935A">
        <w:rPr>
          <w:rFonts w:ascii="Times New Roman" w:hAnsi="Times New Roman"/>
          <w:lang w:val="en-GB"/>
        </w:rPr>
        <w:t>.</w:t>
      </w:r>
      <w:r w:rsidRPr="4F1BBF5E" w:rsidR="01BD03A9">
        <w:rPr>
          <w:rFonts w:ascii="Times New Roman" w:hAnsi="Times New Roman"/>
          <w:lang w:val="en-GB"/>
        </w:rPr>
        <w:t xml:space="preserve"> Overall, </w:t>
      </w:r>
      <w:r w:rsidRPr="4F1BBF5E" w:rsidR="767255C2">
        <w:rPr>
          <w:rFonts w:ascii="Times New Roman" w:hAnsi="Times New Roman"/>
          <w:lang w:val="en-GB"/>
        </w:rPr>
        <w:t xml:space="preserve">CADA </w:t>
      </w:r>
      <w:r w:rsidRPr="4F1BBF5E" w:rsidR="1B6B81A0">
        <w:rPr>
          <w:rFonts w:ascii="Times New Roman" w:hAnsi="Times New Roman"/>
          <w:lang w:val="en-GB"/>
        </w:rPr>
        <w:t xml:space="preserve">gives practical effect to the </w:t>
      </w:r>
      <w:r w:rsidRPr="4F1BBF5E" w:rsidR="767255C2">
        <w:rPr>
          <w:rFonts w:ascii="Times New Roman" w:hAnsi="Times New Roman"/>
          <w:lang w:val="en-GB"/>
        </w:rPr>
        <w:t xml:space="preserve">resolution’s </w:t>
      </w:r>
      <w:r w:rsidRPr="4F1BBF5E" w:rsidR="07BF0A80">
        <w:rPr>
          <w:rFonts w:ascii="Times New Roman" w:hAnsi="Times New Roman"/>
          <w:lang w:val="en-GB"/>
        </w:rPr>
        <w:t xml:space="preserve">concept of </w:t>
      </w:r>
      <w:r w:rsidRPr="4F1BBF5E" w:rsidR="767255C2">
        <w:rPr>
          <w:rFonts w:ascii="Times New Roman" w:hAnsi="Times New Roman"/>
          <w:lang w:val="en-GB"/>
        </w:rPr>
        <w:t xml:space="preserve">“open strategic autonomy” logic by </w:t>
      </w:r>
      <w:r w:rsidRPr="4F1BBF5E" w:rsidR="18C0C03A">
        <w:rPr>
          <w:rFonts w:ascii="Times New Roman" w:hAnsi="Times New Roman"/>
          <w:lang w:val="en-GB"/>
        </w:rPr>
        <w:t xml:space="preserve">reducing critical </w:t>
      </w:r>
      <w:r w:rsidRPr="4F1BBF5E" w:rsidR="767255C2">
        <w:rPr>
          <w:rFonts w:ascii="Times New Roman" w:hAnsi="Times New Roman"/>
          <w:lang w:val="en-GB"/>
        </w:rPr>
        <w:t>dependencies while remaining open to</w:t>
      </w:r>
      <w:r w:rsidRPr="4F1BBF5E" w:rsidR="7921A356">
        <w:rPr>
          <w:rFonts w:ascii="Times New Roman" w:hAnsi="Times New Roman"/>
          <w:lang w:val="en-GB"/>
        </w:rPr>
        <w:t xml:space="preserve"> trusted</w:t>
      </w:r>
      <w:r w:rsidRPr="4F1BBF5E" w:rsidR="767255C2">
        <w:rPr>
          <w:rFonts w:ascii="Times New Roman" w:hAnsi="Times New Roman"/>
          <w:lang w:val="en-GB"/>
        </w:rPr>
        <w:t xml:space="preserve"> partners that </w:t>
      </w:r>
      <w:r w:rsidRPr="4F1BBF5E" w:rsidR="34421E65">
        <w:rPr>
          <w:rFonts w:ascii="Times New Roman" w:hAnsi="Times New Roman"/>
          <w:lang w:val="en-GB"/>
        </w:rPr>
        <w:t xml:space="preserve">satisfy </w:t>
      </w:r>
      <w:r w:rsidRPr="4F1BBF5E" w:rsidR="767255C2">
        <w:rPr>
          <w:rFonts w:ascii="Times New Roman" w:hAnsi="Times New Roman"/>
          <w:lang w:val="en-GB"/>
        </w:rPr>
        <w:t xml:space="preserve">the </w:t>
      </w:r>
      <w:r w:rsidRPr="4F1BBF5E" w:rsidR="6E146C94">
        <w:rPr>
          <w:rFonts w:ascii="Times New Roman" w:hAnsi="Times New Roman"/>
          <w:lang w:val="en-GB"/>
        </w:rPr>
        <w:t xml:space="preserve">relevant </w:t>
      </w:r>
      <w:r w:rsidRPr="4F1BBF5E" w:rsidR="767255C2">
        <w:rPr>
          <w:rFonts w:ascii="Times New Roman" w:hAnsi="Times New Roman"/>
          <w:lang w:val="en-GB"/>
        </w:rPr>
        <w:t>conditions.</w:t>
      </w:r>
      <w:r w:rsidRPr="1003D331">
        <w:rPr>
          <w:rFonts w:ascii="Times New Roman" w:hAnsi="Times New Roman"/>
          <w:lang w:val="en-GB"/>
        </w:rPr>
        <w:t xml:space="preserve"> </w:t>
      </w:r>
    </w:p>
    <w:p w:rsidR="42387EC0" w:rsidRPr="004E3B60" w:rsidP="005A3A23" w14:paraId="60ECA6AF" w14:textId="2AD015BE">
      <w:pPr>
        <w:rPr>
          <w:lang w:val="en-IE"/>
        </w:rPr>
      </w:pPr>
      <w:r w:rsidRPr="1003D331">
        <w:rPr>
          <w:rFonts w:ascii="Times New Roman" w:hAnsi="Times New Roman"/>
          <w:lang w:val="en-GB"/>
        </w:rPr>
        <w:t xml:space="preserve">In addition, under the Industrial Accelerator Act, the Commission has proposed the introduction of “Made in EU” and/or low-carbon requirements in public procurement and public support schemes. These requirements would apply to selected strategic sectors and products </w:t>
      </w:r>
      <w:r w:rsidR="006B6169">
        <w:rPr>
          <w:rFonts w:ascii="Times New Roman" w:hAnsi="Times New Roman"/>
          <w:lang w:val="en-GB"/>
        </w:rPr>
        <w:t>financed by</w:t>
      </w:r>
      <w:r w:rsidRPr="1003D331" w:rsidR="006B6169">
        <w:rPr>
          <w:rFonts w:ascii="Times New Roman" w:hAnsi="Times New Roman"/>
          <w:lang w:val="en-GB"/>
        </w:rPr>
        <w:t xml:space="preserve"> </w:t>
      </w:r>
      <w:r w:rsidRPr="1003D331">
        <w:rPr>
          <w:rFonts w:ascii="Times New Roman" w:hAnsi="Times New Roman"/>
          <w:lang w:val="en-GB"/>
        </w:rPr>
        <w:t>public money.</w:t>
      </w:r>
      <w:r w:rsidRPr="1003D331" w:rsidR="6AB9D7F8">
        <w:rPr>
          <w:rFonts w:ascii="Times New Roman" w:hAnsi="Times New Roman"/>
          <w:szCs w:val="24"/>
          <w:lang w:val="en-GB"/>
        </w:rPr>
        <w:t xml:space="preserve"> The Commission’s approach seeks to strengthen resilience and reduce vulnerabilities while remaining consistent with the Union’s open strategic autonomy objectives.</w:t>
      </w:r>
    </w:p>
    <w:p w:rsidR="008A5FC9" w:rsidP="00287848" w14:paraId="3310BB7F" w14:textId="2A3C6C97">
      <w:pPr>
        <w:rPr>
          <w:rFonts w:ascii="Times New Roman" w:hAnsi="Times New Roman"/>
          <w:lang w:val="en-GB"/>
        </w:rPr>
      </w:pPr>
      <w:r w:rsidRPr="5BF06B55">
        <w:rPr>
          <w:rFonts w:ascii="Times New Roman" w:hAnsi="Times New Roman"/>
          <w:lang w:val="en-GB"/>
        </w:rPr>
        <w:t>Furthermore, to address the risks associated with the concentration of computing power outside the Union</w:t>
      </w:r>
      <w:r w:rsidRPr="70A5B76B" w:rsidR="32D67A5C">
        <w:rPr>
          <w:rFonts w:ascii="Times New Roman" w:hAnsi="Times New Roman"/>
          <w:lang w:val="en-GB"/>
        </w:rPr>
        <w:t xml:space="preserve"> and in the hands of a limited number of hyperscale providers</w:t>
      </w:r>
      <w:r w:rsidRPr="5BF06B55">
        <w:rPr>
          <w:rFonts w:ascii="Times New Roman" w:hAnsi="Times New Roman"/>
          <w:lang w:val="en-GB"/>
        </w:rPr>
        <w:t>, the Commission is prioritising the rollout of AI Factories and AI Gigafactories. These industry-led public-private investments will provide the massive, state-of-the-art computing capacity required to develop frontier European AI models. By securing this critical infrastructure</w:t>
      </w:r>
      <w:r w:rsidR="002E3BEC">
        <w:rPr>
          <w:rFonts w:ascii="Times New Roman" w:hAnsi="Times New Roman"/>
          <w:lang w:val="en-GB"/>
        </w:rPr>
        <w:t>,</w:t>
      </w:r>
      <w:r w:rsidRPr="5BF06B55">
        <w:rPr>
          <w:rFonts w:ascii="Times New Roman" w:hAnsi="Times New Roman"/>
          <w:lang w:val="en-GB"/>
        </w:rPr>
        <w:t xml:space="preserve"> AI Gigafactories will </w:t>
      </w:r>
      <w:r w:rsidRPr="5BF06B55" w:rsidR="1FC974A2">
        <w:rPr>
          <w:rFonts w:ascii="Times New Roman" w:hAnsi="Times New Roman"/>
          <w:lang w:val="en-GB"/>
        </w:rPr>
        <w:t>enable</w:t>
      </w:r>
      <w:r w:rsidRPr="5BF06B55">
        <w:rPr>
          <w:rFonts w:ascii="Times New Roman" w:hAnsi="Times New Roman"/>
          <w:lang w:val="en-GB"/>
        </w:rPr>
        <w:t xml:space="preserve"> advanced models to be trained </w:t>
      </w:r>
      <w:r w:rsidR="002E3BEC">
        <w:rPr>
          <w:rFonts w:ascii="Times New Roman" w:hAnsi="Times New Roman"/>
          <w:lang w:val="en-GB"/>
        </w:rPr>
        <w:t>using</w:t>
      </w:r>
      <w:r w:rsidRPr="5BF06B55">
        <w:rPr>
          <w:rFonts w:ascii="Times New Roman" w:hAnsi="Times New Roman"/>
          <w:lang w:val="en-GB"/>
        </w:rPr>
        <w:t xml:space="preserve"> European data, governed by European rules, and built within a trusted, secure, and ethical framework that reflects the Union</w:t>
      </w:r>
      <w:r w:rsidRPr="5BF06B55" w:rsidR="00A14777">
        <w:rPr>
          <w:rFonts w:ascii="Times New Roman" w:hAnsi="Times New Roman"/>
          <w:lang w:val="en-GB"/>
        </w:rPr>
        <w:t>’</w:t>
      </w:r>
      <w:r w:rsidRPr="5BF06B55">
        <w:rPr>
          <w:rFonts w:ascii="Times New Roman" w:hAnsi="Times New Roman"/>
          <w:lang w:val="en-GB"/>
        </w:rPr>
        <w:t xml:space="preserve">s values. This is a fundamental pillar of our economic security, ensuring that European researchers, SMEs, </w:t>
      </w:r>
      <w:r w:rsidRPr="70A5B76B">
        <w:rPr>
          <w:rFonts w:ascii="Times New Roman" w:hAnsi="Times New Roman"/>
          <w:lang w:val="en-GB"/>
        </w:rPr>
        <w:t>industr</w:t>
      </w:r>
      <w:r w:rsidRPr="70A5B76B" w:rsidR="05F7363B">
        <w:rPr>
          <w:rFonts w:ascii="Times New Roman" w:hAnsi="Times New Roman"/>
          <w:lang w:val="en-GB"/>
        </w:rPr>
        <w:t>y</w:t>
      </w:r>
      <w:r w:rsidR="002E3BEC">
        <w:rPr>
          <w:rFonts w:ascii="Times New Roman" w:hAnsi="Times New Roman"/>
          <w:lang w:val="en-GB"/>
        </w:rPr>
        <w:t xml:space="preserve"> </w:t>
      </w:r>
      <w:r w:rsidRPr="70A5B76B" w:rsidR="7F0B1A70">
        <w:rPr>
          <w:rFonts w:ascii="Times New Roman" w:hAnsi="Times New Roman"/>
          <w:lang w:val="en-GB"/>
        </w:rPr>
        <w:t>and public sector</w:t>
      </w:r>
      <w:r w:rsidR="002E3BEC">
        <w:rPr>
          <w:rFonts w:ascii="Times New Roman" w:hAnsi="Times New Roman"/>
          <w:lang w:val="en-GB"/>
        </w:rPr>
        <w:t xml:space="preserve"> </w:t>
      </w:r>
      <w:r w:rsidRPr="5BF06B55">
        <w:rPr>
          <w:rFonts w:ascii="Times New Roman" w:hAnsi="Times New Roman"/>
          <w:lang w:val="en-GB"/>
        </w:rPr>
        <w:t xml:space="preserve">industries do not remain strategically dependent on non-EU providers for their </w:t>
      </w:r>
      <w:r w:rsidRPr="5BF06B55" w:rsidR="0FAAAC11">
        <w:rPr>
          <w:rFonts w:ascii="Times New Roman" w:hAnsi="Times New Roman"/>
          <w:lang w:val="en-GB"/>
        </w:rPr>
        <w:t>computing power</w:t>
      </w:r>
      <w:r w:rsidRPr="5BF06B55">
        <w:rPr>
          <w:rFonts w:ascii="Times New Roman" w:hAnsi="Times New Roman"/>
          <w:lang w:val="en-GB"/>
        </w:rPr>
        <w:t>.</w:t>
      </w:r>
    </w:p>
    <w:p w:rsidR="42387EC0" w:rsidP="00287848" w14:paraId="79183DEB" w14:textId="7E89CD24">
      <w:pPr>
        <w:rPr>
          <w:rFonts w:ascii="Times New Roman" w:hAnsi="Times New Roman"/>
          <w:szCs w:val="24"/>
          <w:lang w:val="en-GB"/>
        </w:rPr>
      </w:pPr>
      <w:r w:rsidRPr="1003D331">
        <w:rPr>
          <w:rFonts w:ascii="Times New Roman" w:hAnsi="Times New Roman"/>
          <w:szCs w:val="24"/>
          <w:lang w:val="en-GB"/>
        </w:rPr>
        <w:t>The Commission</w:t>
      </w:r>
      <w:r w:rsidRPr="1003D331" w:rsidR="3AD28988">
        <w:rPr>
          <w:rFonts w:ascii="Times New Roman" w:hAnsi="Times New Roman"/>
          <w:szCs w:val="24"/>
          <w:lang w:val="en-GB"/>
        </w:rPr>
        <w:t xml:space="preserve"> </w:t>
      </w:r>
      <w:r w:rsidRPr="1003D331">
        <w:rPr>
          <w:rFonts w:ascii="Times New Roman" w:hAnsi="Times New Roman"/>
          <w:szCs w:val="24"/>
          <w:lang w:val="en-GB"/>
        </w:rPr>
        <w:t xml:space="preserve">recognises the importance of a coherent economic security framework to address risks related to strategic dependencies in sensitive sectors. </w:t>
      </w:r>
      <w:r w:rsidRPr="1003D331" w:rsidR="31C3B9D4">
        <w:rPr>
          <w:rFonts w:ascii="Times New Roman" w:hAnsi="Times New Roman"/>
          <w:szCs w:val="24"/>
          <w:lang w:val="en-GB"/>
        </w:rPr>
        <w:t>As regards economic security more broadly, the revised Foreign</w:t>
      </w:r>
      <w:r w:rsidR="00861ADB">
        <w:rPr>
          <w:rFonts w:ascii="Times New Roman" w:hAnsi="Times New Roman"/>
          <w:szCs w:val="24"/>
          <w:lang w:val="en-GB"/>
        </w:rPr>
        <w:t xml:space="preserve"> Direct</w:t>
      </w:r>
      <w:r w:rsidRPr="1003D331" w:rsidR="31C3B9D4">
        <w:rPr>
          <w:rFonts w:ascii="Times New Roman" w:hAnsi="Times New Roman"/>
          <w:szCs w:val="24"/>
          <w:lang w:val="en-GB"/>
        </w:rPr>
        <w:t xml:space="preserve"> Investment Screening Regulation supports the Union’s objectives by requiring all Member States to establish screening mechanisms covering a common minimum scope across the Union. Under the revised framework, Member States will be required to screen foreign investments in sensitive sectors, technologies and infrastructure, including dual-use items and military equipment, critical raw materials, </w:t>
      </w:r>
      <w:r w:rsidRPr="1003D331" w:rsidR="6B26679B">
        <w:rPr>
          <w:rFonts w:ascii="Times New Roman" w:hAnsi="Times New Roman"/>
          <w:szCs w:val="24"/>
          <w:lang w:val="en-GB"/>
        </w:rPr>
        <w:t>AI</w:t>
      </w:r>
      <w:r w:rsidRPr="1003D331" w:rsidR="31C3B9D4">
        <w:rPr>
          <w:rFonts w:ascii="Times New Roman" w:hAnsi="Times New Roman"/>
          <w:szCs w:val="24"/>
          <w:lang w:val="en-GB"/>
        </w:rPr>
        <w:t>, energy, transport and digital infrastructure, including where such investments are made through EU-based subsidiaries. By contrast, the Anti-Coercion Instrument is sector-</w:t>
      </w:r>
      <w:r w:rsidR="00861ADB">
        <w:rPr>
          <w:rFonts w:ascii="Times New Roman" w:hAnsi="Times New Roman"/>
          <w:szCs w:val="24"/>
          <w:lang w:val="en-GB"/>
        </w:rPr>
        <w:t>agnostic</w:t>
      </w:r>
      <w:r w:rsidRPr="1003D331" w:rsidR="31C3B9D4">
        <w:rPr>
          <w:rFonts w:ascii="Times New Roman" w:hAnsi="Times New Roman"/>
          <w:szCs w:val="24"/>
          <w:lang w:val="en-GB"/>
        </w:rPr>
        <w:t>, and the Commission stands ready to apply it where the conditions for its use are met.</w:t>
      </w:r>
    </w:p>
    <w:p w:rsidR="165EF784" w:rsidP="00287848" w14:paraId="5E4494BA" w14:textId="354C621C">
      <w:pPr>
        <w:rPr>
          <w:rFonts w:ascii="Times New Roman" w:hAnsi="Times New Roman"/>
          <w:szCs w:val="24"/>
          <w:lang w:val="en-GB"/>
        </w:rPr>
      </w:pPr>
      <w:r w:rsidRPr="1003D331">
        <w:rPr>
          <w:rFonts w:ascii="Times New Roman" w:hAnsi="Times New Roman"/>
          <w:szCs w:val="24"/>
          <w:lang w:val="en-GB"/>
        </w:rPr>
        <w:t xml:space="preserve">The Commission shares the concerns expressed by the European Parliament on the increasing use of export controls by China, notably 2025 measures on rare earths and permanent magnets, which are affecting supply chains in the Union, including in the technology sector. In order to improve the supply situation, the Commission has established a fast-track system to help ensure that the most pressing licences destined for Union companies are processed by the Chinese authorities, with a view to reducing the risk of production stoppages. The Commission is continuously engaging with the Chinese authorities at both technical and </w:t>
      </w:r>
      <w:r w:rsidRPr="1003D331" w:rsidR="035D6ECE">
        <w:rPr>
          <w:rFonts w:ascii="Times New Roman" w:hAnsi="Times New Roman"/>
          <w:szCs w:val="24"/>
          <w:lang w:val="en-GB"/>
        </w:rPr>
        <w:t>senior political level</w:t>
      </w:r>
      <w:r w:rsidRPr="1003D331">
        <w:rPr>
          <w:rFonts w:ascii="Times New Roman" w:hAnsi="Times New Roman"/>
          <w:szCs w:val="24"/>
          <w:lang w:val="en-GB"/>
        </w:rPr>
        <w:t xml:space="preserve">, to push for </w:t>
      </w:r>
      <w:r w:rsidR="00861ADB">
        <w:rPr>
          <w:rFonts w:ascii="Times New Roman" w:hAnsi="Times New Roman"/>
          <w:szCs w:val="24"/>
          <w:lang w:val="en-GB"/>
        </w:rPr>
        <w:t>more sustainable</w:t>
      </w:r>
      <w:r w:rsidRPr="1003D331">
        <w:rPr>
          <w:rFonts w:ascii="Times New Roman" w:hAnsi="Times New Roman"/>
          <w:szCs w:val="24"/>
          <w:lang w:val="en-GB"/>
        </w:rPr>
        <w:t xml:space="preserve"> solutions, including the granting of general licences, in order to ease the burden on industry and restore a degree of predictability of supply.</w:t>
      </w:r>
    </w:p>
    <w:p w:rsidR="00DC7F68" w:rsidRPr="00B63481" w:rsidP="005A3A23" w14:paraId="4624043B" w14:textId="0AA915D1">
      <w:pPr>
        <w:widowControl w:val="0"/>
        <w:rPr>
          <w:rFonts w:ascii="Times New Roman" w:hAnsi="Times New Roman"/>
          <w:lang w:val="en-GB"/>
        </w:rPr>
      </w:pPr>
      <w:r w:rsidRPr="1003D331">
        <w:rPr>
          <w:rFonts w:ascii="Times New Roman" w:hAnsi="Times New Roman"/>
          <w:szCs w:val="24"/>
          <w:lang w:val="en-GB"/>
        </w:rPr>
        <w:t xml:space="preserve">The Commission </w:t>
      </w:r>
      <w:r w:rsidRPr="1003D331" w:rsidR="31DC79F4">
        <w:rPr>
          <w:rFonts w:ascii="Times New Roman" w:hAnsi="Times New Roman"/>
          <w:szCs w:val="24"/>
          <w:lang w:val="en-GB"/>
        </w:rPr>
        <w:t>recognises the importance of accelerating the</w:t>
      </w:r>
      <w:r w:rsidRPr="1003D331">
        <w:rPr>
          <w:rFonts w:ascii="Times New Roman" w:hAnsi="Times New Roman"/>
          <w:szCs w:val="24"/>
          <w:lang w:val="en-GB"/>
        </w:rPr>
        <w:t xml:space="preserve"> implementation of the Critical Raw Materials Act and the diversification of supply chains as key elements of the Union’s economic resilience and de-risking strategy.</w:t>
      </w:r>
    </w:p>
    <w:sectPr w:rsidSect="00812321">
      <w:headerReference w:type="default" r:id="rId8"/>
      <w:footerReference w:type="even" r:id="rId9"/>
      <w:footerReference w:type="default" r:id="rId10"/>
      <w:headerReference w:type="first" r:id="rId11"/>
      <w:footerReference w:type="first" r:id="rId12"/>
      <w:footnotePr>
        <w:pos w:val="beneathText"/>
        <w:numRestart w:val="eachSect"/>
      </w:footnotePr>
      <w:type w:val="continuous"/>
      <w:pgSz w:w="11906" w:h="16838" w:code="9"/>
      <w:pgMar w:top="1021" w:right="1416" w:bottom="1021" w:left="1588" w:header="601" w:footer="68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Times New Roman&quot;,serif">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font>
  <w:font w:name="EC Square Sans Cond Pro">
    <w:panose1 w:val="020B0506040000020004"/>
    <w:charset w:val="00"/>
    <w:family w:val="swiss"/>
    <w:pitch w:val="variable"/>
    <w:sig w:usb0="20000287" w:usb1="00000001" w:usb2="00000000" w:usb3="00000000" w:csb0="0000019F" w:csb1="00000000"/>
  </w:font>
  <w:font w:name="Times New Roman Bold">
    <w:altName w:val="Times New Roman"/>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068" w:rsidP="006E5696" w14:paraId="213C2F2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rsidR="00471068" w14:paraId="1CE8F93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068" w:rsidP="006E5696" w14:paraId="7A2B9ED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1C4F">
      <w:rPr>
        <w:rStyle w:val="PageNumber"/>
        <w:noProof/>
      </w:rPr>
      <w:t>3</w:t>
    </w:r>
    <w:r>
      <w:rPr>
        <w:rStyle w:val="PageNumber"/>
      </w:rPr>
      <w:fldChar w:fldCharType="end"/>
    </w:r>
  </w:p>
  <w:p w:rsidR="00471068" w:rsidRPr="008A6623" w:rsidP="008A6623" w14:paraId="76797D1D" w14:textId="77777777">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0483" w:rsidP="006B0483" w14:paraId="7949EE6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33CD">
      <w:rPr>
        <w:rStyle w:val="PageNumber"/>
        <w:noProof/>
      </w:rPr>
      <w:t>1</w:t>
    </w:r>
    <w:r>
      <w:rPr>
        <w:rStyle w:val="PageNumber"/>
      </w:rPr>
      <w:fldChar w:fldCharType="end"/>
    </w:r>
  </w:p>
  <w:p w:rsidR="00471068" w:rsidP="00442B2E" w14:paraId="244C2131" w14:textId="77777777">
    <w:pPr>
      <w:pStyle w:val="Footer"/>
      <w:rPr>
        <w:lang w:val="fr-BE"/>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2965"/>
      <w:gridCol w:w="2965"/>
      <w:gridCol w:w="2965"/>
    </w:tblGrid>
    <w:tr w14:paraId="5EC7ACDD" w14:textId="77777777" w:rsidTr="046D2D0D">
      <w:tblPrEx>
        <w:tblW w:w="0" w:type="auto"/>
        <w:tblLayout w:type="fixed"/>
        <w:tblLook w:val="06A0"/>
      </w:tblPrEx>
      <w:trPr>
        <w:trHeight w:val="300"/>
      </w:trPr>
      <w:tc>
        <w:tcPr>
          <w:tcW w:w="2965" w:type="dxa"/>
        </w:tcPr>
        <w:p w:rsidR="046D2D0D" w:rsidP="046D2D0D" w14:paraId="195BE5A8" w14:textId="7EBC0872">
          <w:pPr>
            <w:pStyle w:val="Header"/>
            <w:ind w:left="-115"/>
            <w:jc w:val="left"/>
          </w:pPr>
        </w:p>
      </w:tc>
      <w:tc>
        <w:tcPr>
          <w:tcW w:w="2965" w:type="dxa"/>
        </w:tcPr>
        <w:p w:rsidR="046D2D0D" w:rsidP="046D2D0D" w14:paraId="7A0875A6" w14:textId="26914D16">
          <w:pPr>
            <w:pStyle w:val="Header"/>
            <w:jc w:val="center"/>
          </w:pPr>
        </w:p>
      </w:tc>
      <w:tc>
        <w:tcPr>
          <w:tcW w:w="2965" w:type="dxa"/>
        </w:tcPr>
        <w:p w:rsidR="046D2D0D" w:rsidP="046D2D0D" w14:paraId="504B436B" w14:textId="0B4DF931">
          <w:pPr>
            <w:pStyle w:val="Header"/>
            <w:ind w:right="-115"/>
            <w:jc w:val="right"/>
          </w:pPr>
        </w:p>
      </w:tc>
    </w:tr>
  </w:tbl>
  <w:p w:rsidR="00252AD8" w14:paraId="41734019" w14:textId="637567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2965"/>
      <w:gridCol w:w="2965"/>
      <w:gridCol w:w="2965"/>
    </w:tblGrid>
    <w:tr w14:paraId="1AB747D0" w14:textId="77777777" w:rsidTr="046D2D0D">
      <w:tblPrEx>
        <w:tblW w:w="0" w:type="auto"/>
        <w:tblLayout w:type="fixed"/>
        <w:tblLook w:val="06A0"/>
      </w:tblPrEx>
      <w:trPr>
        <w:trHeight w:val="300"/>
      </w:trPr>
      <w:tc>
        <w:tcPr>
          <w:tcW w:w="2965" w:type="dxa"/>
        </w:tcPr>
        <w:p w:rsidR="046D2D0D" w:rsidP="046D2D0D" w14:paraId="526AAD09" w14:textId="2350FFD7">
          <w:pPr>
            <w:pStyle w:val="Header"/>
            <w:ind w:left="-115"/>
            <w:jc w:val="left"/>
          </w:pPr>
        </w:p>
      </w:tc>
      <w:tc>
        <w:tcPr>
          <w:tcW w:w="2965" w:type="dxa"/>
        </w:tcPr>
        <w:p w:rsidR="046D2D0D" w:rsidP="046D2D0D" w14:paraId="764408FB" w14:textId="7641C251">
          <w:pPr>
            <w:pStyle w:val="Header"/>
            <w:jc w:val="center"/>
          </w:pPr>
        </w:p>
      </w:tc>
      <w:tc>
        <w:tcPr>
          <w:tcW w:w="2965" w:type="dxa"/>
        </w:tcPr>
        <w:p w:rsidR="046D2D0D" w:rsidP="046D2D0D" w14:paraId="1742E874" w14:textId="6CAE2146">
          <w:pPr>
            <w:pStyle w:val="Header"/>
            <w:ind w:right="-115"/>
            <w:jc w:val="right"/>
          </w:pPr>
        </w:p>
      </w:tc>
    </w:tr>
  </w:tbl>
  <w:p w:rsidR="00252AD8" w14:paraId="7A06978C" w14:textId="790AD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nsid w:val="0AA7686E"/>
    <w:multiLevelType w:val="hybridMultilevel"/>
    <w:tmpl w:val="D1D45CA8"/>
    <w:lvl w:ilvl="0">
      <w:start w:val="1"/>
      <w:numFmt w:val="decimal"/>
      <w:lvlText w:val="%1."/>
      <w:lvlJc w:val="left"/>
      <w:pPr>
        <w:ind w:left="1065" w:hanging="705"/>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0EBD20DB"/>
    <w:multiLevelType w:val="hybridMultilevel"/>
    <w:tmpl w:val="3BC09D28"/>
    <w:name w:val="WW8Num8"/>
    <w:lvl w:ilvl="0">
      <w:start w:val="1"/>
      <w:numFmt w:val="bullet"/>
      <w:pStyle w:val="Briefingspdef"/>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0831A51"/>
    <w:multiLevelType w:val="hybridMultilevel"/>
    <w:tmpl w:val="BCAED5BC"/>
    <w:lvl w:ilvl="0">
      <w:start w:val="1"/>
      <w:numFmt w:val="decimal"/>
      <w:lvlText w:val="%1."/>
      <w:lvlJc w:val="left"/>
      <w:pPr>
        <w:ind w:left="644"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7">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8">
    <w:nsid w:val="17610807"/>
    <w:multiLevelType w:val="hybridMultilevel"/>
    <w:tmpl w:val="DA3CD6C8"/>
    <w:name w:val="List Bullet"/>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8DA0D4D"/>
    <w:multiLevelType w:val="hybridMultilevel"/>
    <w:tmpl w:val="A71A327C"/>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1">
    <w:nsid w:val="1D8653DD"/>
    <w:multiLevelType w:val="hybridMultilevel"/>
    <w:tmpl w:val="3056C9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E375879"/>
    <w:multiLevelType w:val="hybridMultilevel"/>
    <w:tmpl w:val="FFFFFFFF"/>
    <w:lvl w:ilvl="0">
      <w:start w:val="1"/>
      <w:numFmt w:val="bullet"/>
      <w:lvlText w:val="-"/>
      <w:lvlJc w:val="left"/>
      <w:pPr>
        <w:ind w:left="720" w:hanging="360"/>
      </w:pPr>
      <w:rPr>
        <w:rFonts w:ascii="&quot;Times New Roman&quot;,serif" w:hAnsi="&quot;Times New Roman&quot;,serif"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5">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7">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42D320F3"/>
    <w:multiLevelType w:val="hybridMultilevel"/>
    <w:tmpl w:val="FFFFFFFF"/>
    <w:lvl w:ilvl="0">
      <w:start w:val="1"/>
      <w:numFmt w:val="bullet"/>
      <w:lvlText w:val="-"/>
      <w:lvlJc w:val="left"/>
      <w:pPr>
        <w:ind w:left="720" w:hanging="360"/>
      </w:pPr>
      <w:rPr>
        <w:rFonts w:ascii="&quot;Times New Roman&quot;,serif" w:hAnsi="&quot;Times New Roman&quot;,serif"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42D52663"/>
    <w:multiLevelType w:val="hybridMultilevel"/>
    <w:tmpl w:val="49FA7B1C"/>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B596461"/>
    <w:multiLevelType w:val="hybridMultilevel"/>
    <w:tmpl w:val="9DF09A94"/>
    <w:lvl w:ilvl="0">
      <w:start w:val="1"/>
      <w:numFmt w:val="decimal"/>
      <w:lvlText w:val="%1."/>
      <w:lvlJc w:val="left"/>
      <w:pPr>
        <w:ind w:left="1429" w:hanging="360"/>
      </w:pPr>
      <w:rPr>
        <w:b/>
        <w:i w:val="0"/>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2">
    <w:nsid w:val="4B5F428A"/>
    <w:multiLevelType w:val="hybridMultilevel"/>
    <w:tmpl w:val="136C885A"/>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CFA6298"/>
    <w:multiLevelType w:val="hybridMultilevel"/>
    <w:tmpl w:val="68B8F702"/>
    <w:lvl w:ilvl="0">
      <w:start w:val="1"/>
      <w:numFmt w:val="bullet"/>
      <w:lvlText w:val="-"/>
      <w:lvlJc w:val="left"/>
      <w:pPr>
        <w:ind w:left="1440" w:hanging="360"/>
      </w:pPr>
      <w:rPr>
        <w:rFonts w:ascii="Calibri" w:eastAsia="Calibri" w:hAnsi="Calibri" w:cs="Calibri" w:hint="default"/>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514632EE"/>
    <w:multiLevelType w:val="hybridMultilevel"/>
    <w:tmpl w:val="6012F114"/>
    <w:lvl w:ilvl="0">
      <w:start w:val="1"/>
      <w:numFmt w:val="bullet"/>
      <w:pStyle w:val="ListDash"/>
      <w:lvlText w:val="–"/>
      <w:lvlJc w:val="left"/>
      <w:pPr>
        <w:tabs>
          <w:tab w:val="num" w:pos="567"/>
        </w:tabs>
        <w:ind w:left="567" w:hanging="283"/>
      </w:pPr>
      <w:rPr>
        <w:rFonts w:ascii="Times New Roman" w:hAnsi="Times New Roman"/>
      </w:rPr>
    </w:lvl>
    <w:lvl w:ilvl="1">
      <w:start w:val="0"/>
      <w:numFmt w:val="bullet"/>
      <w:lvlText w:val="-"/>
      <w:lvlJc w:val="left"/>
      <w:pPr>
        <w:tabs>
          <w:tab w:val="num" w:pos="1724"/>
        </w:tabs>
        <w:ind w:left="1724" w:hanging="360"/>
      </w:pPr>
      <w:rPr>
        <w:rFonts w:ascii="Times New Roman" w:eastAsia="Times New Roman" w:hAnsi="Times New Roman" w:cs="Times New Roman"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25">
    <w:nsid w:val="576A32C9"/>
    <w:multiLevelType w:val="multilevel"/>
    <w:tmpl w:val="52224248"/>
    <w:lvl w:ilvl="0">
      <w:start w:val="1"/>
      <w:numFmt w:val="decimal"/>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7">
    <w:nsid w:val="5EFF257D"/>
    <w:multiLevelType w:val="hybridMultilevel"/>
    <w:tmpl w:val="DD2A38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B5A37B8"/>
    <w:multiLevelType w:val="hybridMultilevel"/>
    <w:tmpl w:val="AD1ECD8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6C136061"/>
    <w:multiLevelType w:val="hybridMultilevel"/>
    <w:tmpl w:val="7052666E"/>
    <w:lvl w:ilvl="0">
      <w:start w:val="1"/>
      <w:numFmt w:val="bullet"/>
      <w:pStyle w:val="Briefingspeakdef"/>
      <w:lvlText w:val=""/>
      <w:lvlJc w:val="left"/>
      <w:pPr>
        <w:tabs>
          <w:tab w:val="num" w:pos="765"/>
        </w:tabs>
        <w:ind w:left="765" w:hanging="283"/>
      </w:pPr>
      <w:rPr>
        <w:rFonts w:ascii="Symbol" w:hAnsi="Symbol" w:hint="default"/>
        <w:sz w:val="22"/>
      </w:rPr>
    </w:lvl>
    <w:lvl w:ilvl="1">
      <w:start w:val="1"/>
      <w:numFmt w:val="bullet"/>
      <w:lvlText w:val=""/>
      <w:lvlJc w:val="left"/>
      <w:pPr>
        <w:tabs>
          <w:tab w:val="num" w:pos="1287"/>
        </w:tabs>
        <w:ind w:left="1287" w:hanging="207"/>
      </w:pPr>
      <w:rPr>
        <w:rFonts w:ascii="Symbol" w:hAnsi="Symbol" w:hint="default"/>
        <w:sz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2">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69864C1"/>
    <w:multiLevelType w:val="hybridMultilevel"/>
    <w:tmpl w:val="154C80D8"/>
    <w:lvl w:ilvl="0">
      <w:start w:val="1"/>
      <w:numFmt w:val="bullet"/>
      <w:pStyle w:val="NumPar1Char"/>
      <w:lvlText w:val="–"/>
      <w:lvlJc w:val="left"/>
      <w:pPr>
        <w:tabs>
          <w:tab w:val="num" w:pos="643"/>
        </w:tabs>
        <w:ind w:left="643" w:hanging="283"/>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5">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6">
    <w:nsid w:val="795D3BA0"/>
    <w:multiLevelType w:val="hybridMultilevel"/>
    <w:tmpl w:val="4F76D5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7AAA2612"/>
    <w:multiLevelType w:val="hybridMultilevel"/>
    <w:tmpl w:val="8F2E6EC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209342734">
    <w:abstractNumId w:val="7"/>
  </w:num>
  <w:num w:numId="2" w16cid:durableId="148182179">
    <w:abstractNumId w:val="1"/>
  </w:num>
  <w:num w:numId="3" w16cid:durableId="505511010">
    <w:abstractNumId w:val="35"/>
  </w:num>
  <w:num w:numId="4" w16cid:durableId="580018736">
    <w:abstractNumId w:val="14"/>
  </w:num>
  <w:num w:numId="5" w16cid:durableId="221647625">
    <w:abstractNumId w:val="31"/>
  </w:num>
  <w:num w:numId="6" w16cid:durableId="298344620">
    <w:abstractNumId w:val="10"/>
  </w:num>
  <w:num w:numId="7" w16cid:durableId="58093387">
    <w:abstractNumId w:val="6"/>
  </w:num>
  <w:num w:numId="8" w16cid:durableId="1122530581">
    <w:abstractNumId w:val="16"/>
  </w:num>
  <w:num w:numId="9" w16cid:durableId="1479684095">
    <w:abstractNumId w:val="34"/>
  </w:num>
  <w:num w:numId="10" w16cid:durableId="340007303">
    <w:abstractNumId w:val="26"/>
  </w:num>
  <w:num w:numId="11" w16cid:durableId="346519941">
    <w:abstractNumId w:val="28"/>
  </w:num>
  <w:num w:numId="12" w16cid:durableId="691036718">
    <w:abstractNumId w:val="13"/>
  </w:num>
  <w:num w:numId="13" w16cid:durableId="1452093781">
    <w:abstractNumId w:val="17"/>
  </w:num>
  <w:num w:numId="14" w16cid:durableId="906961314">
    <w:abstractNumId w:val="32"/>
  </w:num>
  <w:num w:numId="15" w16cid:durableId="1388455259">
    <w:abstractNumId w:val="15"/>
  </w:num>
  <w:num w:numId="16" w16cid:durableId="1677533267">
    <w:abstractNumId w:val="38"/>
  </w:num>
  <w:num w:numId="17" w16cid:durableId="961619330">
    <w:abstractNumId w:val="33"/>
  </w:num>
  <w:num w:numId="18" w16cid:durableId="1095638383">
    <w:abstractNumId w:val="24"/>
  </w:num>
  <w:num w:numId="19" w16cid:durableId="357776219">
    <w:abstractNumId w:val="25"/>
  </w:num>
  <w:num w:numId="20" w16cid:durableId="1481578588">
    <w:abstractNumId w:val="30"/>
  </w:num>
  <w:num w:numId="21" w16cid:durableId="1812137613">
    <w:abstractNumId w:val="3"/>
  </w:num>
  <w:num w:numId="22" w16cid:durableId="370300677">
    <w:abstractNumId w:val="4"/>
  </w:num>
  <w:num w:numId="23" w16cid:durableId="1948660650">
    <w:abstractNumId w:val="5"/>
  </w:num>
  <w:num w:numId="24" w16cid:durableId="1221136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6547536">
    <w:abstractNumId w:val="36"/>
  </w:num>
  <w:num w:numId="26" w16cid:durableId="1203983393">
    <w:abstractNumId w:val="27"/>
  </w:num>
  <w:num w:numId="27" w16cid:durableId="1149204463">
    <w:abstractNumId w:val="19"/>
  </w:num>
  <w:num w:numId="28" w16cid:durableId="614867515">
    <w:abstractNumId w:val="37"/>
  </w:num>
  <w:num w:numId="29" w16cid:durableId="1513490821">
    <w:abstractNumId w:val="2"/>
  </w:num>
  <w:num w:numId="30" w16cid:durableId="1269506392">
    <w:abstractNumId w:val="23"/>
  </w:num>
  <w:num w:numId="31" w16cid:durableId="160509948">
    <w:abstractNumId w:val="22"/>
  </w:num>
  <w:num w:numId="32" w16cid:durableId="146094414">
    <w:abstractNumId w:val="9"/>
  </w:num>
  <w:num w:numId="33" w16cid:durableId="2145806991">
    <w:abstractNumId w:val="11"/>
  </w:num>
  <w:num w:numId="34" w16cid:durableId="1322079617">
    <w:abstractNumId w:val="21"/>
  </w:num>
  <w:num w:numId="35" w16cid:durableId="1661734410">
    <w:abstractNumId w:val="20"/>
  </w:num>
  <w:num w:numId="36" w16cid:durableId="1869638500">
    <w:abstractNumId w:val="18"/>
  </w:num>
  <w:num w:numId="37" w16cid:durableId="1804348015">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425"/>
  <w:displayHorizontalDrawingGridEvery w:val="0"/>
  <w:displayVerticalDrawingGridEvery w:val="0"/>
  <w:doNotUseMarginsForDrawingGridOrigin/>
  <w:noPunctuationKerning/>
  <w:characterSpacingControl w:val="doNotCompress"/>
  <w:footnotePr>
    <w:pos w:val="beneathText"/>
    <w:numRestart w:val="eachSect"/>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DA0"/>
    <w:rsid w:val="00000039"/>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709"/>
    <w:rsid w:val="0000177C"/>
    <w:rsid w:val="000018BE"/>
    <w:rsid w:val="00001CDC"/>
    <w:rsid w:val="00001D69"/>
    <w:rsid w:val="00001FCF"/>
    <w:rsid w:val="000021E5"/>
    <w:rsid w:val="000023BA"/>
    <w:rsid w:val="000024E2"/>
    <w:rsid w:val="0000279C"/>
    <w:rsid w:val="00002A01"/>
    <w:rsid w:val="00002C26"/>
    <w:rsid w:val="00002CF6"/>
    <w:rsid w:val="000031B6"/>
    <w:rsid w:val="00003423"/>
    <w:rsid w:val="00003511"/>
    <w:rsid w:val="00003652"/>
    <w:rsid w:val="00003862"/>
    <w:rsid w:val="00003C85"/>
    <w:rsid w:val="00004288"/>
    <w:rsid w:val="0000441D"/>
    <w:rsid w:val="0000446F"/>
    <w:rsid w:val="0000450D"/>
    <w:rsid w:val="000046C1"/>
    <w:rsid w:val="00004A58"/>
    <w:rsid w:val="00004C3F"/>
    <w:rsid w:val="0000525F"/>
    <w:rsid w:val="0000533A"/>
    <w:rsid w:val="000054A7"/>
    <w:rsid w:val="00005541"/>
    <w:rsid w:val="000058C9"/>
    <w:rsid w:val="00005961"/>
    <w:rsid w:val="000059AF"/>
    <w:rsid w:val="00005BD2"/>
    <w:rsid w:val="00005D46"/>
    <w:rsid w:val="00005DE3"/>
    <w:rsid w:val="0000613E"/>
    <w:rsid w:val="00006304"/>
    <w:rsid w:val="0000661D"/>
    <w:rsid w:val="0000679D"/>
    <w:rsid w:val="000068F7"/>
    <w:rsid w:val="00006B10"/>
    <w:rsid w:val="00006C43"/>
    <w:rsid w:val="00006F0E"/>
    <w:rsid w:val="0000749B"/>
    <w:rsid w:val="000074B0"/>
    <w:rsid w:val="000074BB"/>
    <w:rsid w:val="000075DF"/>
    <w:rsid w:val="0000777C"/>
    <w:rsid w:val="000078A5"/>
    <w:rsid w:val="00007CED"/>
    <w:rsid w:val="00007ECC"/>
    <w:rsid w:val="0001047E"/>
    <w:rsid w:val="0001064E"/>
    <w:rsid w:val="00010AC9"/>
    <w:rsid w:val="00011281"/>
    <w:rsid w:val="0001134B"/>
    <w:rsid w:val="000113AB"/>
    <w:rsid w:val="0001140F"/>
    <w:rsid w:val="0001153B"/>
    <w:rsid w:val="00011589"/>
    <w:rsid w:val="00011615"/>
    <w:rsid w:val="00011679"/>
    <w:rsid w:val="00011727"/>
    <w:rsid w:val="000117D8"/>
    <w:rsid w:val="0001183E"/>
    <w:rsid w:val="00011A9B"/>
    <w:rsid w:val="00011B30"/>
    <w:rsid w:val="00011D79"/>
    <w:rsid w:val="0001228B"/>
    <w:rsid w:val="000122B5"/>
    <w:rsid w:val="0001250D"/>
    <w:rsid w:val="00012652"/>
    <w:rsid w:val="00012CBD"/>
    <w:rsid w:val="00012EFD"/>
    <w:rsid w:val="000130BE"/>
    <w:rsid w:val="0001318E"/>
    <w:rsid w:val="00013553"/>
    <w:rsid w:val="00013716"/>
    <w:rsid w:val="00013906"/>
    <w:rsid w:val="00013997"/>
    <w:rsid w:val="000139D8"/>
    <w:rsid w:val="00013D92"/>
    <w:rsid w:val="00013EE5"/>
    <w:rsid w:val="0001448B"/>
    <w:rsid w:val="000145A2"/>
    <w:rsid w:val="000146F4"/>
    <w:rsid w:val="00014975"/>
    <w:rsid w:val="000149EF"/>
    <w:rsid w:val="00014A71"/>
    <w:rsid w:val="00014CE1"/>
    <w:rsid w:val="00015243"/>
    <w:rsid w:val="00015264"/>
    <w:rsid w:val="000152CA"/>
    <w:rsid w:val="00015341"/>
    <w:rsid w:val="00015448"/>
    <w:rsid w:val="00015452"/>
    <w:rsid w:val="00015474"/>
    <w:rsid w:val="00015725"/>
    <w:rsid w:val="0001589A"/>
    <w:rsid w:val="00015A65"/>
    <w:rsid w:val="00015B9E"/>
    <w:rsid w:val="00015C38"/>
    <w:rsid w:val="00015EB6"/>
    <w:rsid w:val="00015ECC"/>
    <w:rsid w:val="00015F13"/>
    <w:rsid w:val="000160D6"/>
    <w:rsid w:val="0001612D"/>
    <w:rsid w:val="0001613F"/>
    <w:rsid w:val="000162A0"/>
    <w:rsid w:val="000164BD"/>
    <w:rsid w:val="000166D5"/>
    <w:rsid w:val="000166FB"/>
    <w:rsid w:val="00016A8D"/>
    <w:rsid w:val="00016C72"/>
    <w:rsid w:val="00016D63"/>
    <w:rsid w:val="00016DFA"/>
    <w:rsid w:val="000170C1"/>
    <w:rsid w:val="00017265"/>
    <w:rsid w:val="0001730F"/>
    <w:rsid w:val="00017430"/>
    <w:rsid w:val="000174AF"/>
    <w:rsid w:val="0001776A"/>
    <w:rsid w:val="00017883"/>
    <w:rsid w:val="00017A67"/>
    <w:rsid w:val="00017AA9"/>
    <w:rsid w:val="00017C25"/>
    <w:rsid w:val="00017D1C"/>
    <w:rsid w:val="00017D9B"/>
    <w:rsid w:val="00017F27"/>
    <w:rsid w:val="00017F3D"/>
    <w:rsid w:val="0002013C"/>
    <w:rsid w:val="0002062F"/>
    <w:rsid w:val="0002093B"/>
    <w:rsid w:val="00020E26"/>
    <w:rsid w:val="0002124A"/>
    <w:rsid w:val="000218F1"/>
    <w:rsid w:val="00021AEC"/>
    <w:rsid w:val="00021B43"/>
    <w:rsid w:val="00021BCD"/>
    <w:rsid w:val="00021EF0"/>
    <w:rsid w:val="00021FA4"/>
    <w:rsid w:val="0002207D"/>
    <w:rsid w:val="0002216F"/>
    <w:rsid w:val="000221F2"/>
    <w:rsid w:val="00022538"/>
    <w:rsid w:val="00022571"/>
    <w:rsid w:val="00022669"/>
    <w:rsid w:val="00022775"/>
    <w:rsid w:val="00022776"/>
    <w:rsid w:val="00022903"/>
    <w:rsid w:val="00022B33"/>
    <w:rsid w:val="00022E91"/>
    <w:rsid w:val="00022FAA"/>
    <w:rsid w:val="00023162"/>
    <w:rsid w:val="00023285"/>
    <w:rsid w:val="000232A5"/>
    <w:rsid w:val="00023424"/>
    <w:rsid w:val="00023451"/>
    <w:rsid w:val="00023626"/>
    <w:rsid w:val="00023932"/>
    <w:rsid w:val="00023C78"/>
    <w:rsid w:val="00023E4D"/>
    <w:rsid w:val="000240AC"/>
    <w:rsid w:val="000241F9"/>
    <w:rsid w:val="00024204"/>
    <w:rsid w:val="000242C9"/>
    <w:rsid w:val="000242F1"/>
    <w:rsid w:val="0002435B"/>
    <w:rsid w:val="0002452D"/>
    <w:rsid w:val="00024671"/>
    <w:rsid w:val="00024685"/>
    <w:rsid w:val="000248D5"/>
    <w:rsid w:val="000249F6"/>
    <w:rsid w:val="00024BE2"/>
    <w:rsid w:val="00024C5F"/>
    <w:rsid w:val="00024D04"/>
    <w:rsid w:val="00024F7A"/>
    <w:rsid w:val="000250B7"/>
    <w:rsid w:val="00025341"/>
    <w:rsid w:val="00025350"/>
    <w:rsid w:val="00025501"/>
    <w:rsid w:val="0002561D"/>
    <w:rsid w:val="00025D8A"/>
    <w:rsid w:val="00025EB9"/>
    <w:rsid w:val="000260DC"/>
    <w:rsid w:val="000261DA"/>
    <w:rsid w:val="0002630E"/>
    <w:rsid w:val="000265AD"/>
    <w:rsid w:val="000265DD"/>
    <w:rsid w:val="00026B29"/>
    <w:rsid w:val="00026CA1"/>
    <w:rsid w:val="00026D00"/>
    <w:rsid w:val="00026D5D"/>
    <w:rsid w:val="00026E21"/>
    <w:rsid w:val="00026F26"/>
    <w:rsid w:val="0002725A"/>
    <w:rsid w:val="00027D17"/>
    <w:rsid w:val="00030058"/>
    <w:rsid w:val="000300B4"/>
    <w:rsid w:val="000305B3"/>
    <w:rsid w:val="00030676"/>
    <w:rsid w:val="00030996"/>
    <w:rsid w:val="00030A21"/>
    <w:rsid w:val="00030E3E"/>
    <w:rsid w:val="0003107D"/>
    <w:rsid w:val="000310AA"/>
    <w:rsid w:val="000310E8"/>
    <w:rsid w:val="000315BD"/>
    <w:rsid w:val="00031793"/>
    <w:rsid w:val="00031A4C"/>
    <w:rsid w:val="00031BDA"/>
    <w:rsid w:val="00031CA2"/>
    <w:rsid w:val="00031D00"/>
    <w:rsid w:val="00031DA3"/>
    <w:rsid w:val="00031F4C"/>
    <w:rsid w:val="00032038"/>
    <w:rsid w:val="000321C3"/>
    <w:rsid w:val="0003243D"/>
    <w:rsid w:val="000326E6"/>
    <w:rsid w:val="00032766"/>
    <w:rsid w:val="00032792"/>
    <w:rsid w:val="000328B1"/>
    <w:rsid w:val="000329CE"/>
    <w:rsid w:val="00032CD0"/>
    <w:rsid w:val="00032DC3"/>
    <w:rsid w:val="00032E4F"/>
    <w:rsid w:val="00032EDB"/>
    <w:rsid w:val="000330F8"/>
    <w:rsid w:val="000332FE"/>
    <w:rsid w:val="000337C2"/>
    <w:rsid w:val="0003397F"/>
    <w:rsid w:val="00033D8A"/>
    <w:rsid w:val="00033EA1"/>
    <w:rsid w:val="00033F57"/>
    <w:rsid w:val="00033FE7"/>
    <w:rsid w:val="000340CA"/>
    <w:rsid w:val="000346DB"/>
    <w:rsid w:val="0003483E"/>
    <w:rsid w:val="000348CA"/>
    <w:rsid w:val="0003496F"/>
    <w:rsid w:val="00034992"/>
    <w:rsid w:val="00034B24"/>
    <w:rsid w:val="00034CA0"/>
    <w:rsid w:val="00034EB6"/>
    <w:rsid w:val="00034FFC"/>
    <w:rsid w:val="0003501A"/>
    <w:rsid w:val="0003509D"/>
    <w:rsid w:val="000350BB"/>
    <w:rsid w:val="000351DA"/>
    <w:rsid w:val="0003523F"/>
    <w:rsid w:val="00035357"/>
    <w:rsid w:val="000355A7"/>
    <w:rsid w:val="000356EC"/>
    <w:rsid w:val="00035B81"/>
    <w:rsid w:val="00035CE3"/>
    <w:rsid w:val="00035FDE"/>
    <w:rsid w:val="00036009"/>
    <w:rsid w:val="00036106"/>
    <w:rsid w:val="00036177"/>
    <w:rsid w:val="0003633B"/>
    <w:rsid w:val="000365A5"/>
    <w:rsid w:val="00036715"/>
    <w:rsid w:val="00036A35"/>
    <w:rsid w:val="00037004"/>
    <w:rsid w:val="00037224"/>
    <w:rsid w:val="000372EF"/>
    <w:rsid w:val="0003737B"/>
    <w:rsid w:val="0003745C"/>
    <w:rsid w:val="0003758E"/>
    <w:rsid w:val="000375BA"/>
    <w:rsid w:val="000375C4"/>
    <w:rsid w:val="00037990"/>
    <w:rsid w:val="00037D2C"/>
    <w:rsid w:val="00037EF7"/>
    <w:rsid w:val="00037F16"/>
    <w:rsid w:val="00040060"/>
    <w:rsid w:val="00040281"/>
    <w:rsid w:val="00040654"/>
    <w:rsid w:val="00040A13"/>
    <w:rsid w:val="00040C7A"/>
    <w:rsid w:val="00040E6E"/>
    <w:rsid w:val="0004105D"/>
    <w:rsid w:val="0004112B"/>
    <w:rsid w:val="00041174"/>
    <w:rsid w:val="0004146E"/>
    <w:rsid w:val="000414BC"/>
    <w:rsid w:val="0004189C"/>
    <w:rsid w:val="0004193F"/>
    <w:rsid w:val="0004195A"/>
    <w:rsid w:val="00041A87"/>
    <w:rsid w:val="00041C4F"/>
    <w:rsid w:val="00041F1F"/>
    <w:rsid w:val="0004209B"/>
    <w:rsid w:val="000420DB"/>
    <w:rsid w:val="000421A1"/>
    <w:rsid w:val="000423C1"/>
    <w:rsid w:val="00042508"/>
    <w:rsid w:val="00042719"/>
    <w:rsid w:val="00042A8B"/>
    <w:rsid w:val="00042F4E"/>
    <w:rsid w:val="000431E5"/>
    <w:rsid w:val="000434BD"/>
    <w:rsid w:val="000436A8"/>
    <w:rsid w:val="00043B19"/>
    <w:rsid w:val="00043B7B"/>
    <w:rsid w:val="00043E36"/>
    <w:rsid w:val="000443C3"/>
    <w:rsid w:val="0004455F"/>
    <w:rsid w:val="00044806"/>
    <w:rsid w:val="00044A42"/>
    <w:rsid w:val="00044A56"/>
    <w:rsid w:val="00044AB8"/>
    <w:rsid w:val="00044B80"/>
    <w:rsid w:val="00044C4F"/>
    <w:rsid w:val="00044DED"/>
    <w:rsid w:val="000454B2"/>
    <w:rsid w:val="00045976"/>
    <w:rsid w:val="000459FD"/>
    <w:rsid w:val="00045C3F"/>
    <w:rsid w:val="00045E41"/>
    <w:rsid w:val="0004610E"/>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47F34"/>
    <w:rsid w:val="000502A5"/>
    <w:rsid w:val="00050381"/>
    <w:rsid w:val="000504A8"/>
    <w:rsid w:val="0005052B"/>
    <w:rsid w:val="000506A1"/>
    <w:rsid w:val="000507B4"/>
    <w:rsid w:val="0005083D"/>
    <w:rsid w:val="0005089B"/>
    <w:rsid w:val="000508EC"/>
    <w:rsid w:val="000509DA"/>
    <w:rsid w:val="00050AFA"/>
    <w:rsid w:val="00051333"/>
    <w:rsid w:val="000517DD"/>
    <w:rsid w:val="00051BA8"/>
    <w:rsid w:val="00051E3C"/>
    <w:rsid w:val="000520B1"/>
    <w:rsid w:val="00052241"/>
    <w:rsid w:val="00052672"/>
    <w:rsid w:val="00052814"/>
    <w:rsid w:val="000529E9"/>
    <w:rsid w:val="00052A70"/>
    <w:rsid w:val="00053766"/>
    <w:rsid w:val="00053BE0"/>
    <w:rsid w:val="00053CB9"/>
    <w:rsid w:val="00053FAD"/>
    <w:rsid w:val="000541A5"/>
    <w:rsid w:val="0005422C"/>
    <w:rsid w:val="000547B7"/>
    <w:rsid w:val="00054C6E"/>
    <w:rsid w:val="00054D46"/>
    <w:rsid w:val="00054DF3"/>
    <w:rsid w:val="00055034"/>
    <w:rsid w:val="000550B3"/>
    <w:rsid w:val="0005513C"/>
    <w:rsid w:val="00055234"/>
    <w:rsid w:val="00055406"/>
    <w:rsid w:val="00055569"/>
    <w:rsid w:val="00055A87"/>
    <w:rsid w:val="00055D02"/>
    <w:rsid w:val="00055DF6"/>
    <w:rsid w:val="00055ED8"/>
    <w:rsid w:val="000568D7"/>
    <w:rsid w:val="000568F4"/>
    <w:rsid w:val="0005697B"/>
    <w:rsid w:val="00056C02"/>
    <w:rsid w:val="00057006"/>
    <w:rsid w:val="00057226"/>
    <w:rsid w:val="00057285"/>
    <w:rsid w:val="0005742E"/>
    <w:rsid w:val="00057439"/>
    <w:rsid w:val="000574AC"/>
    <w:rsid w:val="0005753C"/>
    <w:rsid w:val="0005761A"/>
    <w:rsid w:val="00057745"/>
    <w:rsid w:val="00057902"/>
    <w:rsid w:val="00057CD7"/>
    <w:rsid w:val="00057E1C"/>
    <w:rsid w:val="00057EA9"/>
    <w:rsid w:val="000605C6"/>
    <w:rsid w:val="00060742"/>
    <w:rsid w:val="0006088F"/>
    <w:rsid w:val="00060C03"/>
    <w:rsid w:val="00060C9D"/>
    <w:rsid w:val="00060CB2"/>
    <w:rsid w:val="00060D87"/>
    <w:rsid w:val="00060EF5"/>
    <w:rsid w:val="00060F44"/>
    <w:rsid w:val="000611E6"/>
    <w:rsid w:val="0006140F"/>
    <w:rsid w:val="00061530"/>
    <w:rsid w:val="00061536"/>
    <w:rsid w:val="000615E8"/>
    <w:rsid w:val="00061774"/>
    <w:rsid w:val="00061822"/>
    <w:rsid w:val="000619C8"/>
    <w:rsid w:val="00061A1B"/>
    <w:rsid w:val="00061CE3"/>
    <w:rsid w:val="00061FAC"/>
    <w:rsid w:val="00061FD0"/>
    <w:rsid w:val="00062240"/>
    <w:rsid w:val="000622F5"/>
    <w:rsid w:val="000624BB"/>
    <w:rsid w:val="00062919"/>
    <w:rsid w:val="0006296B"/>
    <w:rsid w:val="000629E6"/>
    <w:rsid w:val="00062BE7"/>
    <w:rsid w:val="00063101"/>
    <w:rsid w:val="00063441"/>
    <w:rsid w:val="00063857"/>
    <w:rsid w:val="0006396A"/>
    <w:rsid w:val="00063A60"/>
    <w:rsid w:val="00063AEF"/>
    <w:rsid w:val="00063B1D"/>
    <w:rsid w:val="00063C33"/>
    <w:rsid w:val="00063DCE"/>
    <w:rsid w:val="00063F33"/>
    <w:rsid w:val="000640B3"/>
    <w:rsid w:val="00064178"/>
    <w:rsid w:val="0006443B"/>
    <w:rsid w:val="000647C3"/>
    <w:rsid w:val="00064C35"/>
    <w:rsid w:val="00064D3D"/>
    <w:rsid w:val="00064DEC"/>
    <w:rsid w:val="00064F90"/>
    <w:rsid w:val="0006502D"/>
    <w:rsid w:val="00065096"/>
    <w:rsid w:val="0006524C"/>
    <w:rsid w:val="00065445"/>
    <w:rsid w:val="000656CB"/>
    <w:rsid w:val="00065927"/>
    <w:rsid w:val="00065A4F"/>
    <w:rsid w:val="00065ABF"/>
    <w:rsid w:val="00065BA5"/>
    <w:rsid w:val="00065D4F"/>
    <w:rsid w:val="00065D7A"/>
    <w:rsid w:val="00065E0A"/>
    <w:rsid w:val="00065E7F"/>
    <w:rsid w:val="0006634A"/>
    <w:rsid w:val="000664BE"/>
    <w:rsid w:val="00066554"/>
    <w:rsid w:val="0006680F"/>
    <w:rsid w:val="00066CD7"/>
    <w:rsid w:val="00066D35"/>
    <w:rsid w:val="00066EC3"/>
    <w:rsid w:val="00067155"/>
    <w:rsid w:val="00067567"/>
    <w:rsid w:val="00067C33"/>
    <w:rsid w:val="00067FB5"/>
    <w:rsid w:val="000703CB"/>
    <w:rsid w:val="000703FE"/>
    <w:rsid w:val="000705DD"/>
    <w:rsid w:val="000706D4"/>
    <w:rsid w:val="00070AAB"/>
    <w:rsid w:val="000713EE"/>
    <w:rsid w:val="00071470"/>
    <w:rsid w:val="00071695"/>
    <w:rsid w:val="000716F4"/>
    <w:rsid w:val="000717D6"/>
    <w:rsid w:val="00071956"/>
    <w:rsid w:val="00071BD3"/>
    <w:rsid w:val="00071DDA"/>
    <w:rsid w:val="00071E87"/>
    <w:rsid w:val="00071ED2"/>
    <w:rsid w:val="00071FC6"/>
    <w:rsid w:val="00072134"/>
    <w:rsid w:val="000726CC"/>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58A"/>
    <w:rsid w:val="000747F3"/>
    <w:rsid w:val="00074A10"/>
    <w:rsid w:val="00074BA2"/>
    <w:rsid w:val="00074D0D"/>
    <w:rsid w:val="00074D75"/>
    <w:rsid w:val="00074DB5"/>
    <w:rsid w:val="00074E52"/>
    <w:rsid w:val="00074FA3"/>
    <w:rsid w:val="000751AC"/>
    <w:rsid w:val="000752DB"/>
    <w:rsid w:val="0007575A"/>
    <w:rsid w:val="000757B5"/>
    <w:rsid w:val="0007580C"/>
    <w:rsid w:val="00075847"/>
    <w:rsid w:val="00075908"/>
    <w:rsid w:val="00075952"/>
    <w:rsid w:val="00075C60"/>
    <w:rsid w:val="00075F2E"/>
    <w:rsid w:val="00075F6F"/>
    <w:rsid w:val="00076C5D"/>
    <w:rsid w:val="00077252"/>
    <w:rsid w:val="000776B1"/>
    <w:rsid w:val="000776D8"/>
    <w:rsid w:val="00077912"/>
    <w:rsid w:val="00077B88"/>
    <w:rsid w:val="00077BFB"/>
    <w:rsid w:val="00077DE5"/>
    <w:rsid w:val="000800AF"/>
    <w:rsid w:val="00080191"/>
    <w:rsid w:val="0008029D"/>
    <w:rsid w:val="0008040A"/>
    <w:rsid w:val="000804D5"/>
    <w:rsid w:val="000807AE"/>
    <w:rsid w:val="000807B5"/>
    <w:rsid w:val="00080B91"/>
    <w:rsid w:val="00080C0C"/>
    <w:rsid w:val="00080CE2"/>
    <w:rsid w:val="00080F35"/>
    <w:rsid w:val="000811A4"/>
    <w:rsid w:val="000811D4"/>
    <w:rsid w:val="00081259"/>
    <w:rsid w:val="000812D2"/>
    <w:rsid w:val="000815EE"/>
    <w:rsid w:val="000815F8"/>
    <w:rsid w:val="00081792"/>
    <w:rsid w:val="0008187A"/>
    <w:rsid w:val="0008189D"/>
    <w:rsid w:val="00081971"/>
    <w:rsid w:val="00081A67"/>
    <w:rsid w:val="0008216A"/>
    <w:rsid w:val="0008217D"/>
    <w:rsid w:val="000821EA"/>
    <w:rsid w:val="000824CF"/>
    <w:rsid w:val="000825F0"/>
    <w:rsid w:val="0008268A"/>
    <w:rsid w:val="000827CD"/>
    <w:rsid w:val="00082B1C"/>
    <w:rsid w:val="00083121"/>
    <w:rsid w:val="00083437"/>
    <w:rsid w:val="00083469"/>
    <w:rsid w:val="000834CD"/>
    <w:rsid w:val="000835B0"/>
    <w:rsid w:val="000835F5"/>
    <w:rsid w:val="0008372E"/>
    <w:rsid w:val="0008378A"/>
    <w:rsid w:val="00083B96"/>
    <w:rsid w:val="00084044"/>
    <w:rsid w:val="00084211"/>
    <w:rsid w:val="00084419"/>
    <w:rsid w:val="0008449C"/>
    <w:rsid w:val="00084531"/>
    <w:rsid w:val="000845D7"/>
    <w:rsid w:val="000846F8"/>
    <w:rsid w:val="00084B71"/>
    <w:rsid w:val="00084D1E"/>
    <w:rsid w:val="00084DFB"/>
    <w:rsid w:val="0008526A"/>
    <w:rsid w:val="00085484"/>
    <w:rsid w:val="00085847"/>
    <w:rsid w:val="00085BE8"/>
    <w:rsid w:val="00085BFA"/>
    <w:rsid w:val="00085E04"/>
    <w:rsid w:val="0008608A"/>
    <w:rsid w:val="00086129"/>
    <w:rsid w:val="000863ED"/>
    <w:rsid w:val="00086911"/>
    <w:rsid w:val="00086A37"/>
    <w:rsid w:val="00086C30"/>
    <w:rsid w:val="00086D5D"/>
    <w:rsid w:val="00086DA6"/>
    <w:rsid w:val="00086ED2"/>
    <w:rsid w:val="0008730F"/>
    <w:rsid w:val="00087351"/>
    <w:rsid w:val="000875DD"/>
    <w:rsid w:val="00087C2A"/>
    <w:rsid w:val="00087E0A"/>
    <w:rsid w:val="00090055"/>
    <w:rsid w:val="000901F1"/>
    <w:rsid w:val="000905ED"/>
    <w:rsid w:val="0009096A"/>
    <w:rsid w:val="00090B6B"/>
    <w:rsid w:val="00090D4B"/>
    <w:rsid w:val="00090EA4"/>
    <w:rsid w:val="000910D7"/>
    <w:rsid w:val="0009166A"/>
    <w:rsid w:val="000918B2"/>
    <w:rsid w:val="00091CE2"/>
    <w:rsid w:val="0009205D"/>
    <w:rsid w:val="00092225"/>
    <w:rsid w:val="00092442"/>
    <w:rsid w:val="00092470"/>
    <w:rsid w:val="0009257A"/>
    <w:rsid w:val="00092B44"/>
    <w:rsid w:val="00092C2D"/>
    <w:rsid w:val="00092EB9"/>
    <w:rsid w:val="0009343D"/>
    <w:rsid w:val="00093617"/>
    <w:rsid w:val="0009366E"/>
    <w:rsid w:val="00093E98"/>
    <w:rsid w:val="00093FDF"/>
    <w:rsid w:val="00094051"/>
    <w:rsid w:val="000941A9"/>
    <w:rsid w:val="000942B9"/>
    <w:rsid w:val="00094353"/>
    <w:rsid w:val="000945D6"/>
    <w:rsid w:val="00094600"/>
    <w:rsid w:val="00094AC0"/>
    <w:rsid w:val="00094B2F"/>
    <w:rsid w:val="000951BF"/>
    <w:rsid w:val="000956B0"/>
    <w:rsid w:val="0009571A"/>
    <w:rsid w:val="000957A2"/>
    <w:rsid w:val="00095892"/>
    <w:rsid w:val="00095A1A"/>
    <w:rsid w:val="00095A8C"/>
    <w:rsid w:val="00095C0B"/>
    <w:rsid w:val="00095C79"/>
    <w:rsid w:val="00096552"/>
    <w:rsid w:val="00096607"/>
    <w:rsid w:val="00096700"/>
    <w:rsid w:val="0009691F"/>
    <w:rsid w:val="00096925"/>
    <w:rsid w:val="0009694F"/>
    <w:rsid w:val="00096B06"/>
    <w:rsid w:val="00096C1C"/>
    <w:rsid w:val="0009706D"/>
    <w:rsid w:val="00097551"/>
    <w:rsid w:val="000975A5"/>
    <w:rsid w:val="00097833"/>
    <w:rsid w:val="000978DD"/>
    <w:rsid w:val="00097A89"/>
    <w:rsid w:val="00097C34"/>
    <w:rsid w:val="00097E80"/>
    <w:rsid w:val="00097F2B"/>
    <w:rsid w:val="000A0388"/>
    <w:rsid w:val="000A0424"/>
    <w:rsid w:val="000A05BC"/>
    <w:rsid w:val="000A06AB"/>
    <w:rsid w:val="000A07F3"/>
    <w:rsid w:val="000A0849"/>
    <w:rsid w:val="000A09F3"/>
    <w:rsid w:val="000A0A56"/>
    <w:rsid w:val="000A0BAF"/>
    <w:rsid w:val="000A0F3D"/>
    <w:rsid w:val="000A0FD8"/>
    <w:rsid w:val="000A1105"/>
    <w:rsid w:val="000A1418"/>
    <w:rsid w:val="000A1760"/>
    <w:rsid w:val="000A19A2"/>
    <w:rsid w:val="000A1BDC"/>
    <w:rsid w:val="000A1CD5"/>
    <w:rsid w:val="000A1E0A"/>
    <w:rsid w:val="000A1E8A"/>
    <w:rsid w:val="000A1EA1"/>
    <w:rsid w:val="000A227F"/>
    <w:rsid w:val="000A22C0"/>
    <w:rsid w:val="000A2388"/>
    <w:rsid w:val="000A2770"/>
    <w:rsid w:val="000A289A"/>
    <w:rsid w:val="000A2AC3"/>
    <w:rsid w:val="000A2C9E"/>
    <w:rsid w:val="000A2CC6"/>
    <w:rsid w:val="000A2D06"/>
    <w:rsid w:val="000A30BD"/>
    <w:rsid w:val="000A3320"/>
    <w:rsid w:val="000A351E"/>
    <w:rsid w:val="000A3563"/>
    <w:rsid w:val="000A3935"/>
    <w:rsid w:val="000A3E2D"/>
    <w:rsid w:val="000A44D4"/>
    <w:rsid w:val="000A4524"/>
    <w:rsid w:val="000A4554"/>
    <w:rsid w:val="000A4A38"/>
    <w:rsid w:val="000A4B74"/>
    <w:rsid w:val="000A4F2F"/>
    <w:rsid w:val="000A508F"/>
    <w:rsid w:val="000A52E7"/>
    <w:rsid w:val="000A5446"/>
    <w:rsid w:val="000A544B"/>
    <w:rsid w:val="000A591E"/>
    <w:rsid w:val="000A5A20"/>
    <w:rsid w:val="000A5A43"/>
    <w:rsid w:val="000A5D40"/>
    <w:rsid w:val="000A5DAF"/>
    <w:rsid w:val="000A5DEE"/>
    <w:rsid w:val="000A60DC"/>
    <w:rsid w:val="000A6107"/>
    <w:rsid w:val="000A6195"/>
    <w:rsid w:val="000A64E1"/>
    <w:rsid w:val="000A6500"/>
    <w:rsid w:val="000A65ED"/>
    <w:rsid w:val="000A6ADD"/>
    <w:rsid w:val="000A6ECC"/>
    <w:rsid w:val="000A716D"/>
    <w:rsid w:val="000A73FC"/>
    <w:rsid w:val="000A7737"/>
    <w:rsid w:val="000A77D0"/>
    <w:rsid w:val="000A7823"/>
    <w:rsid w:val="000A79F0"/>
    <w:rsid w:val="000A7A88"/>
    <w:rsid w:val="000A7A8B"/>
    <w:rsid w:val="000A7C1F"/>
    <w:rsid w:val="000A7C9B"/>
    <w:rsid w:val="000A7F9D"/>
    <w:rsid w:val="000B01AF"/>
    <w:rsid w:val="000B0467"/>
    <w:rsid w:val="000B055C"/>
    <w:rsid w:val="000B064F"/>
    <w:rsid w:val="000B09D0"/>
    <w:rsid w:val="000B0B36"/>
    <w:rsid w:val="000B0BEC"/>
    <w:rsid w:val="000B0F74"/>
    <w:rsid w:val="000B1471"/>
    <w:rsid w:val="000B16FC"/>
    <w:rsid w:val="000B1845"/>
    <w:rsid w:val="000B1B92"/>
    <w:rsid w:val="000B1C7A"/>
    <w:rsid w:val="000B1CA5"/>
    <w:rsid w:val="000B250E"/>
    <w:rsid w:val="000B25E8"/>
    <w:rsid w:val="000B281C"/>
    <w:rsid w:val="000B294C"/>
    <w:rsid w:val="000B29CE"/>
    <w:rsid w:val="000B29E5"/>
    <w:rsid w:val="000B2A6D"/>
    <w:rsid w:val="000B2C0D"/>
    <w:rsid w:val="000B2C17"/>
    <w:rsid w:val="000B2CE1"/>
    <w:rsid w:val="000B2FAD"/>
    <w:rsid w:val="000B307A"/>
    <w:rsid w:val="000B30CD"/>
    <w:rsid w:val="000B3373"/>
    <w:rsid w:val="000B339A"/>
    <w:rsid w:val="000B3478"/>
    <w:rsid w:val="000B37E6"/>
    <w:rsid w:val="000B3BA4"/>
    <w:rsid w:val="000B3BDA"/>
    <w:rsid w:val="000B3E6B"/>
    <w:rsid w:val="000B3FC1"/>
    <w:rsid w:val="000B3FEE"/>
    <w:rsid w:val="000B414C"/>
    <w:rsid w:val="000B41C6"/>
    <w:rsid w:val="000B43C6"/>
    <w:rsid w:val="000B4704"/>
    <w:rsid w:val="000B47A7"/>
    <w:rsid w:val="000B48FF"/>
    <w:rsid w:val="000B497E"/>
    <w:rsid w:val="000B4C66"/>
    <w:rsid w:val="000B4D57"/>
    <w:rsid w:val="000B4EBD"/>
    <w:rsid w:val="000B54AE"/>
    <w:rsid w:val="000B57DF"/>
    <w:rsid w:val="000B58B6"/>
    <w:rsid w:val="000B595A"/>
    <w:rsid w:val="000B5C5B"/>
    <w:rsid w:val="000B5FF0"/>
    <w:rsid w:val="000B6003"/>
    <w:rsid w:val="000B607D"/>
    <w:rsid w:val="000B6139"/>
    <w:rsid w:val="000B61F1"/>
    <w:rsid w:val="000B641A"/>
    <w:rsid w:val="000B64EA"/>
    <w:rsid w:val="000B66DF"/>
    <w:rsid w:val="000B67EE"/>
    <w:rsid w:val="000B6A5E"/>
    <w:rsid w:val="000B6D6D"/>
    <w:rsid w:val="000B70BC"/>
    <w:rsid w:val="000B71D0"/>
    <w:rsid w:val="000B739A"/>
    <w:rsid w:val="000B73B7"/>
    <w:rsid w:val="000B7631"/>
    <w:rsid w:val="000B776B"/>
    <w:rsid w:val="000B7910"/>
    <w:rsid w:val="000B7A33"/>
    <w:rsid w:val="000B7AF5"/>
    <w:rsid w:val="000B7B36"/>
    <w:rsid w:val="000B7E37"/>
    <w:rsid w:val="000B7EDD"/>
    <w:rsid w:val="000C0100"/>
    <w:rsid w:val="000C01F7"/>
    <w:rsid w:val="000C0269"/>
    <w:rsid w:val="000C027E"/>
    <w:rsid w:val="000C03CD"/>
    <w:rsid w:val="000C0681"/>
    <w:rsid w:val="000C0999"/>
    <w:rsid w:val="000C0E3A"/>
    <w:rsid w:val="000C0EAA"/>
    <w:rsid w:val="000C0FF7"/>
    <w:rsid w:val="000C109C"/>
    <w:rsid w:val="000C178C"/>
    <w:rsid w:val="000C1898"/>
    <w:rsid w:val="000C1978"/>
    <w:rsid w:val="000C1A64"/>
    <w:rsid w:val="000C1ADA"/>
    <w:rsid w:val="000C1B81"/>
    <w:rsid w:val="000C1E86"/>
    <w:rsid w:val="000C1EEB"/>
    <w:rsid w:val="000C1F70"/>
    <w:rsid w:val="000C2046"/>
    <w:rsid w:val="000C2657"/>
    <w:rsid w:val="000C29D2"/>
    <w:rsid w:val="000C2A98"/>
    <w:rsid w:val="000C2CC9"/>
    <w:rsid w:val="000C2E50"/>
    <w:rsid w:val="000C3067"/>
    <w:rsid w:val="000C30DD"/>
    <w:rsid w:val="000C323C"/>
    <w:rsid w:val="000C34F0"/>
    <w:rsid w:val="000C3512"/>
    <w:rsid w:val="000C3534"/>
    <w:rsid w:val="000C3BFA"/>
    <w:rsid w:val="000C3E3B"/>
    <w:rsid w:val="000C4015"/>
    <w:rsid w:val="000C405D"/>
    <w:rsid w:val="000C41B2"/>
    <w:rsid w:val="000C4440"/>
    <w:rsid w:val="000C45CF"/>
    <w:rsid w:val="000C45D5"/>
    <w:rsid w:val="000C4698"/>
    <w:rsid w:val="000C4733"/>
    <w:rsid w:val="000C4791"/>
    <w:rsid w:val="000C4804"/>
    <w:rsid w:val="000C486E"/>
    <w:rsid w:val="000C4899"/>
    <w:rsid w:val="000C4B05"/>
    <w:rsid w:val="000C4BEC"/>
    <w:rsid w:val="000C4CD3"/>
    <w:rsid w:val="000C4E6B"/>
    <w:rsid w:val="000C52AC"/>
    <w:rsid w:val="000C52B2"/>
    <w:rsid w:val="000C53D4"/>
    <w:rsid w:val="000C5518"/>
    <w:rsid w:val="000C5720"/>
    <w:rsid w:val="000C5898"/>
    <w:rsid w:val="000C61AB"/>
    <w:rsid w:val="000C6577"/>
    <w:rsid w:val="000C6610"/>
    <w:rsid w:val="000C6836"/>
    <w:rsid w:val="000C68E2"/>
    <w:rsid w:val="000C6902"/>
    <w:rsid w:val="000C6960"/>
    <w:rsid w:val="000C69CA"/>
    <w:rsid w:val="000C71A3"/>
    <w:rsid w:val="000C7238"/>
    <w:rsid w:val="000C728E"/>
    <w:rsid w:val="000C741E"/>
    <w:rsid w:val="000C755B"/>
    <w:rsid w:val="000C7646"/>
    <w:rsid w:val="000C7708"/>
    <w:rsid w:val="000C7914"/>
    <w:rsid w:val="000C7A75"/>
    <w:rsid w:val="000C7B0E"/>
    <w:rsid w:val="000C7BE4"/>
    <w:rsid w:val="000C7E7C"/>
    <w:rsid w:val="000D02D7"/>
    <w:rsid w:val="000D041C"/>
    <w:rsid w:val="000D0536"/>
    <w:rsid w:val="000D057B"/>
    <w:rsid w:val="000D0723"/>
    <w:rsid w:val="000D082B"/>
    <w:rsid w:val="000D0AEE"/>
    <w:rsid w:val="000D1306"/>
    <w:rsid w:val="000D1357"/>
    <w:rsid w:val="000D1461"/>
    <w:rsid w:val="000D18A2"/>
    <w:rsid w:val="000D1C63"/>
    <w:rsid w:val="000D20A1"/>
    <w:rsid w:val="000D23CE"/>
    <w:rsid w:val="000D25EF"/>
    <w:rsid w:val="000D2718"/>
    <w:rsid w:val="000D280C"/>
    <w:rsid w:val="000D2AD8"/>
    <w:rsid w:val="000D333F"/>
    <w:rsid w:val="000D34BD"/>
    <w:rsid w:val="000D3537"/>
    <w:rsid w:val="000D37F7"/>
    <w:rsid w:val="000D3842"/>
    <w:rsid w:val="000D38B0"/>
    <w:rsid w:val="000D38C2"/>
    <w:rsid w:val="000D390C"/>
    <w:rsid w:val="000D3A17"/>
    <w:rsid w:val="000D414D"/>
    <w:rsid w:val="000D4395"/>
    <w:rsid w:val="000D45F1"/>
    <w:rsid w:val="000D46FC"/>
    <w:rsid w:val="000D47E4"/>
    <w:rsid w:val="000D4894"/>
    <w:rsid w:val="000D4E86"/>
    <w:rsid w:val="000D4EB1"/>
    <w:rsid w:val="000D51B6"/>
    <w:rsid w:val="000D5487"/>
    <w:rsid w:val="000D5579"/>
    <w:rsid w:val="000D5939"/>
    <w:rsid w:val="000D5BB3"/>
    <w:rsid w:val="000D5BD5"/>
    <w:rsid w:val="000D6085"/>
    <w:rsid w:val="000D60AC"/>
    <w:rsid w:val="000D60E8"/>
    <w:rsid w:val="000D6378"/>
    <w:rsid w:val="000D63FC"/>
    <w:rsid w:val="000D655C"/>
    <w:rsid w:val="000D6660"/>
    <w:rsid w:val="000D66D1"/>
    <w:rsid w:val="000D6895"/>
    <w:rsid w:val="000D6953"/>
    <w:rsid w:val="000D6DC4"/>
    <w:rsid w:val="000D6FA4"/>
    <w:rsid w:val="000D708B"/>
    <w:rsid w:val="000D73E2"/>
    <w:rsid w:val="000D744E"/>
    <w:rsid w:val="000D7527"/>
    <w:rsid w:val="000D7721"/>
    <w:rsid w:val="000D7753"/>
    <w:rsid w:val="000D7802"/>
    <w:rsid w:val="000D7836"/>
    <w:rsid w:val="000D7B79"/>
    <w:rsid w:val="000D7E48"/>
    <w:rsid w:val="000D7F97"/>
    <w:rsid w:val="000E0200"/>
    <w:rsid w:val="000E0223"/>
    <w:rsid w:val="000E0335"/>
    <w:rsid w:val="000E03A7"/>
    <w:rsid w:val="000E06F4"/>
    <w:rsid w:val="000E07F5"/>
    <w:rsid w:val="000E082D"/>
    <w:rsid w:val="000E0C76"/>
    <w:rsid w:val="000E0C92"/>
    <w:rsid w:val="000E0E67"/>
    <w:rsid w:val="000E0E92"/>
    <w:rsid w:val="000E1071"/>
    <w:rsid w:val="000E14F3"/>
    <w:rsid w:val="000E15D9"/>
    <w:rsid w:val="000E1864"/>
    <w:rsid w:val="000E18B0"/>
    <w:rsid w:val="000E198B"/>
    <w:rsid w:val="000E1A41"/>
    <w:rsid w:val="000E1A9E"/>
    <w:rsid w:val="000E1BF8"/>
    <w:rsid w:val="000E1D21"/>
    <w:rsid w:val="000E2609"/>
    <w:rsid w:val="000E26CD"/>
    <w:rsid w:val="000E27EA"/>
    <w:rsid w:val="000E2C4B"/>
    <w:rsid w:val="000E2D27"/>
    <w:rsid w:val="000E2F2B"/>
    <w:rsid w:val="000E2F5A"/>
    <w:rsid w:val="000E3390"/>
    <w:rsid w:val="000E356E"/>
    <w:rsid w:val="000E35F1"/>
    <w:rsid w:val="000E3A04"/>
    <w:rsid w:val="000E3A37"/>
    <w:rsid w:val="000E3A7F"/>
    <w:rsid w:val="000E3B7F"/>
    <w:rsid w:val="000E3C1E"/>
    <w:rsid w:val="000E3EC4"/>
    <w:rsid w:val="000E3FBC"/>
    <w:rsid w:val="000E43DA"/>
    <w:rsid w:val="000E4590"/>
    <w:rsid w:val="000E459D"/>
    <w:rsid w:val="000E4750"/>
    <w:rsid w:val="000E4788"/>
    <w:rsid w:val="000E4BAD"/>
    <w:rsid w:val="000E4C9D"/>
    <w:rsid w:val="000E4E61"/>
    <w:rsid w:val="000E51A0"/>
    <w:rsid w:val="000E58E0"/>
    <w:rsid w:val="000E59FD"/>
    <w:rsid w:val="000E5C16"/>
    <w:rsid w:val="000E5CC5"/>
    <w:rsid w:val="000E5DC7"/>
    <w:rsid w:val="000E619F"/>
    <w:rsid w:val="000E6201"/>
    <w:rsid w:val="000E684C"/>
    <w:rsid w:val="000E68CA"/>
    <w:rsid w:val="000E690A"/>
    <w:rsid w:val="000E695D"/>
    <w:rsid w:val="000E699A"/>
    <w:rsid w:val="000E6FA8"/>
    <w:rsid w:val="000E702D"/>
    <w:rsid w:val="000E719A"/>
    <w:rsid w:val="000E72A8"/>
    <w:rsid w:val="000E7303"/>
    <w:rsid w:val="000E75D1"/>
    <w:rsid w:val="000E7C38"/>
    <w:rsid w:val="000E7FD0"/>
    <w:rsid w:val="000F0118"/>
    <w:rsid w:val="000F023F"/>
    <w:rsid w:val="000F0582"/>
    <w:rsid w:val="000F0603"/>
    <w:rsid w:val="000F08AF"/>
    <w:rsid w:val="000F0B16"/>
    <w:rsid w:val="000F0B77"/>
    <w:rsid w:val="000F0F23"/>
    <w:rsid w:val="000F1308"/>
    <w:rsid w:val="000F1404"/>
    <w:rsid w:val="000F1480"/>
    <w:rsid w:val="000F159A"/>
    <w:rsid w:val="000F1A32"/>
    <w:rsid w:val="000F1ED2"/>
    <w:rsid w:val="000F24AC"/>
    <w:rsid w:val="000F2713"/>
    <w:rsid w:val="000F2952"/>
    <w:rsid w:val="000F2E1A"/>
    <w:rsid w:val="000F343E"/>
    <w:rsid w:val="000F38F4"/>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D76"/>
    <w:rsid w:val="000F4E7E"/>
    <w:rsid w:val="000F4F57"/>
    <w:rsid w:val="000F514F"/>
    <w:rsid w:val="000F52C9"/>
    <w:rsid w:val="000F54AD"/>
    <w:rsid w:val="000F5A73"/>
    <w:rsid w:val="000F5F64"/>
    <w:rsid w:val="000F63D5"/>
    <w:rsid w:val="000F6650"/>
    <w:rsid w:val="000F6C35"/>
    <w:rsid w:val="000F6E53"/>
    <w:rsid w:val="000F7126"/>
    <w:rsid w:val="000F7275"/>
    <w:rsid w:val="000F77FE"/>
    <w:rsid w:val="000F7AFB"/>
    <w:rsid w:val="000F7BB0"/>
    <w:rsid w:val="000F7CDA"/>
    <w:rsid w:val="000F7D76"/>
    <w:rsid w:val="001002AB"/>
    <w:rsid w:val="00100669"/>
    <w:rsid w:val="0010068B"/>
    <w:rsid w:val="00100830"/>
    <w:rsid w:val="00100D89"/>
    <w:rsid w:val="00100E5C"/>
    <w:rsid w:val="00100F0B"/>
    <w:rsid w:val="001010E5"/>
    <w:rsid w:val="001012A9"/>
    <w:rsid w:val="00101519"/>
    <w:rsid w:val="00101721"/>
    <w:rsid w:val="0010195B"/>
    <w:rsid w:val="00101B5C"/>
    <w:rsid w:val="00101BA0"/>
    <w:rsid w:val="00101D09"/>
    <w:rsid w:val="00101DA2"/>
    <w:rsid w:val="00101E67"/>
    <w:rsid w:val="00101ED4"/>
    <w:rsid w:val="001020E1"/>
    <w:rsid w:val="001021D2"/>
    <w:rsid w:val="00102311"/>
    <w:rsid w:val="0010247B"/>
    <w:rsid w:val="001026A3"/>
    <w:rsid w:val="001026A4"/>
    <w:rsid w:val="001028DE"/>
    <w:rsid w:val="00102ABE"/>
    <w:rsid w:val="00102CB5"/>
    <w:rsid w:val="00102E26"/>
    <w:rsid w:val="00102F10"/>
    <w:rsid w:val="00102FEA"/>
    <w:rsid w:val="00103248"/>
    <w:rsid w:val="00103293"/>
    <w:rsid w:val="00103352"/>
    <w:rsid w:val="001033A4"/>
    <w:rsid w:val="00103442"/>
    <w:rsid w:val="001035F6"/>
    <w:rsid w:val="0010374F"/>
    <w:rsid w:val="00103959"/>
    <w:rsid w:val="00103B50"/>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5CB0"/>
    <w:rsid w:val="0010606B"/>
    <w:rsid w:val="0010611A"/>
    <w:rsid w:val="0010634A"/>
    <w:rsid w:val="00106376"/>
    <w:rsid w:val="001063FF"/>
    <w:rsid w:val="00106684"/>
    <w:rsid w:val="001069D6"/>
    <w:rsid w:val="00106C94"/>
    <w:rsid w:val="00106D10"/>
    <w:rsid w:val="00106D75"/>
    <w:rsid w:val="00107095"/>
    <w:rsid w:val="00107244"/>
    <w:rsid w:val="0010748A"/>
    <w:rsid w:val="001074E6"/>
    <w:rsid w:val="00107718"/>
    <w:rsid w:val="001079E1"/>
    <w:rsid w:val="00107EB5"/>
    <w:rsid w:val="00109B08"/>
    <w:rsid w:val="00110052"/>
    <w:rsid w:val="0011006F"/>
    <w:rsid w:val="00110158"/>
    <w:rsid w:val="001106DA"/>
    <w:rsid w:val="001107B9"/>
    <w:rsid w:val="0011087E"/>
    <w:rsid w:val="00110C86"/>
    <w:rsid w:val="00110DE1"/>
    <w:rsid w:val="00110F5F"/>
    <w:rsid w:val="001111EF"/>
    <w:rsid w:val="00111223"/>
    <w:rsid w:val="00111350"/>
    <w:rsid w:val="001113E1"/>
    <w:rsid w:val="0011142F"/>
    <w:rsid w:val="00111643"/>
    <w:rsid w:val="0011166B"/>
    <w:rsid w:val="00111A81"/>
    <w:rsid w:val="00111D10"/>
    <w:rsid w:val="00112203"/>
    <w:rsid w:val="00112486"/>
    <w:rsid w:val="00112539"/>
    <w:rsid w:val="00112579"/>
    <w:rsid w:val="00112A1C"/>
    <w:rsid w:val="00112B9F"/>
    <w:rsid w:val="00112CD4"/>
    <w:rsid w:val="00112ED5"/>
    <w:rsid w:val="00113072"/>
    <w:rsid w:val="0011325C"/>
    <w:rsid w:val="00113321"/>
    <w:rsid w:val="001135E4"/>
    <w:rsid w:val="0011381F"/>
    <w:rsid w:val="00113B42"/>
    <w:rsid w:val="00113E69"/>
    <w:rsid w:val="00113F1A"/>
    <w:rsid w:val="00114480"/>
    <w:rsid w:val="00114568"/>
    <w:rsid w:val="0011485F"/>
    <w:rsid w:val="001148C2"/>
    <w:rsid w:val="00114954"/>
    <w:rsid w:val="00114A1D"/>
    <w:rsid w:val="00114C21"/>
    <w:rsid w:val="00115521"/>
    <w:rsid w:val="0011582E"/>
    <w:rsid w:val="001158F2"/>
    <w:rsid w:val="00115B02"/>
    <w:rsid w:val="00115E85"/>
    <w:rsid w:val="00116169"/>
    <w:rsid w:val="001163D1"/>
    <w:rsid w:val="00116539"/>
    <w:rsid w:val="001166A1"/>
    <w:rsid w:val="00116823"/>
    <w:rsid w:val="00116AC9"/>
    <w:rsid w:val="00116B75"/>
    <w:rsid w:val="00117418"/>
    <w:rsid w:val="001176DE"/>
    <w:rsid w:val="00117942"/>
    <w:rsid w:val="0011799C"/>
    <w:rsid w:val="00117E41"/>
    <w:rsid w:val="00117F86"/>
    <w:rsid w:val="0011978B"/>
    <w:rsid w:val="00120043"/>
    <w:rsid w:val="00120152"/>
    <w:rsid w:val="00120230"/>
    <w:rsid w:val="00120411"/>
    <w:rsid w:val="0012079D"/>
    <w:rsid w:val="00120A05"/>
    <w:rsid w:val="00120ADC"/>
    <w:rsid w:val="00120BD1"/>
    <w:rsid w:val="00120E34"/>
    <w:rsid w:val="00120E8B"/>
    <w:rsid w:val="00120E8D"/>
    <w:rsid w:val="00121093"/>
    <w:rsid w:val="0012121E"/>
    <w:rsid w:val="00121335"/>
    <w:rsid w:val="00121382"/>
    <w:rsid w:val="00121541"/>
    <w:rsid w:val="0012155C"/>
    <w:rsid w:val="00121B5E"/>
    <w:rsid w:val="00121E93"/>
    <w:rsid w:val="00121EDE"/>
    <w:rsid w:val="00121F5D"/>
    <w:rsid w:val="00122501"/>
    <w:rsid w:val="00122706"/>
    <w:rsid w:val="00122B44"/>
    <w:rsid w:val="00122E93"/>
    <w:rsid w:val="0012332C"/>
    <w:rsid w:val="00123681"/>
    <w:rsid w:val="001238F5"/>
    <w:rsid w:val="00123957"/>
    <w:rsid w:val="00123AB0"/>
    <w:rsid w:val="00123BDF"/>
    <w:rsid w:val="00123BF5"/>
    <w:rsid w:val="0012410B"/>
    <w:rsid w:val="00124328"/>
    <w:rsid w:val="0012440C"/>
    <w:rsid w:val="00124462"/>
    <w:rsid w:val="001245F3"/>
    <w:rsid w:val="0012465E"/>
    <w:rsid w:val="0012482B"/>
    <w:rsid w:val="00124A0A"/>
    <w:rsid w:val="00124A7A"/>
    <w:rsid w:val="00124E68"/>
    <w:rsid w:val="00125393"/>
    <w:rsid w:val="00125666"/>
    <w:rsid w:val="001257EA"/>
    <w:rsid w:val="001257EB"/>
    <w:rsid w:val="00125AD3"/>
    <w:rsid w:val="00125B17"/>
    <w:rsid w:val="001260EA"/>
    <w:rsid w:val="001261A4"/>
    <w:rsid w:val="001261BA"/>
    <w:rsid w:val="00126295"/>
    <w:rsid w:val="00126493"/>
    <w:rsid w:val="0012657B"/>
    <w:rsid w:val="00126F64"/>
    <w:rsid w:val="00127008"/>
    <w:rsid w:val="0012713C"/>
    <w:rsid w:val="001271E2"/>
    <w:rsid w:val="00127307"/>
    <w:rsid w:val="00127422"/>
    <w:rsid w:val="001275A6"/>
    <w:rsid w:val="00127654"/>
    <w:rsid w:val="00127678"/>
    <w:rsid w:val="00127B7F"/>
    <w:rsid w:val="00127BF7"/>
    <w:rsid w:val="00127C2B"/>
    <w:rsid w:val="00127CE6"/>
    <w:rsid w:val="001304C4"/>
    <w:rsid w:val="00130541"/>
    <w:rsid w:val="00130719"/>
    <w:rsid w:val="00130B37"/>
    <w:rsid w:val="00130B64"/>
    <w:rsid w:val="00130E70"/>
    <w:rsid w:val="00130FF4"/>
    <w:rsid w:val="0013110F"/>
    <w:rsid w:val="001312DE"/>
    <w:rsid w:val="001315A5"/>
    <w:rsid w:val="001315EB"/>
    <w:rsid w:val="001317F7"/>
    <w:rsid w:val="00131B2B"/>
    <w:rsid w:val="00131B4D"/>
    <w:rsid w:val="00131BB3"/>
    <w:rsid w:val="00131FB6"/>
    <w:rsid w:val="001320D2"/>
    <w:rsid w:val="001322C9"/>
    <w:rsid w:val="001322F2"/>
    <w:rsid w:val="001323E0"/>
    <w:rsid w:val="00132432"/>
    <w:rsid w:val="0013245F"/>
    <w:rsid w:val="001325C3"/>
    <w:rsid w:val="00132665"/>
    <w:rsid w:val="001327A2"/>
    <w:rsid w:val="001328E0"/>
    <w:rsid w:val="00132DA0"/>
    <w:rsid w:val="00132E24"/>
    <w:rsid w:val="00132F4C"/>
    <w:rsid w:val="00132F88"/>
    <w:rsid w:val="00132FB6"/>
    <w:rsid w:val="001331B5"/>
    <w:rsid w:val="001332BB"/>
    <w:rsid w:val="001332DE"/>
    <w:rsid w:val="001334FF"/>
    <w:rsid w:val="0013358A"/>
    <w:rsid w:val="001335D6"/>
    <w:rsid w:val="00133885"/>
    <w:rsid w:val="00133938"/>
    <w:rsid w:val="0013397A"/>
    <w:rsid w:val="00133BE8"/>
    <w:rsid w:val="00133FAD"/>
    <w:rsid w:val="00134114"/>
    <w:rsid w:val="001341EF"/>
    <w:rsid w:val="001343DF"/>
    <w:rsid w:val="0013462F"/>
    <w:rsid w:val="001348EF"/>
    <w:rsid w:val="0013494F"/>
    <w:rsid w:val="001349BA"/>
    <w:rsid w:val="00134AAE"/>
    <w:rsid w:val="00134B53"/>
    <w:rsid w:val="00134DB4"/>
    <w:rsid w:val="00134E51"/>
    <w:rsid w:val="00134F5D"/>
    <w:rsid w:val="00134FA5"/>
    <w:rsid w:val="0013524C"/>
    <w:rsid w:val="0013526E"/>
    <w:rsid w:val="001354C7"/>
    <w:rsid w:val="00135DC8"/>
    <w:rsid w:val="00135F3C"/>
    <w:rsid w:val="001363F1"/>
    <w:rsid w:val="001364BC"/>
    <w:rsid w:val="001366A2"/>
    <w:rsid w:val="00136D26"/>
    <w:rsid w:val="001370BE"/>
    <w:rsid w:val="00137319"/>
    <w:rsid w:val="00137470"/>
    <w:rsid w:val="0013755D"/>
    <w:rsid w:val="00137EDC"/>
    <w:rsid w:val="00140405"/>
    <w:rsid w:val="001409FC"/>
    <w:rsid w:val="00140A06"/>
    <w:rsid w:val="00140B17"/>
    <w:rsid w:val="00140B5B"/>
    <w:rsid w:val="00140B81"/>
    <w:rsid w:val="00140C28"/>
    <w:rsid w:val="00140D1E"/>
    <w:rsid w:val="001411C9"/>
    <w:rsid w:val="00141418"/>
    <w:rsid w:val="0014156B"/>
    <w:rsid w:val="00141667"/>
    <w:rsid w:val="001416BD"/>
    <w:rsid w:val="0014174F"/>
    <w:rsid w:val="001418BA"/>
    <w:rsid w:val="00141A02"/>
    <w:rsid w:val="00141C08"/>
    <w:rsid w:val="00141CA1"/>
    <w:rsid w:val="00141DF9"/>
    <w:rsid w:val="0014201B"/>
    <w:rsid w:val="00142062"/>
    <w:rsid w:val="0014210A"/>
    <w:rsid w:val="00142485"/>
    <w:rsid w:val="001424F2"/>
    <w:rsid w:val="00142590"/>
    <w:rsid w:val="0014296A"/>
    <w:rsid w:val="00143061"/>
    <w:rsid w:val="001430C6"/>
    <w:rsid w:val="00143335"/>
    <w:rsid w:val="00143391"/>
    <w:rsid w:val="001434EB"/>
    <w:rsid w:val="0014367F"/>
    <w:rsid w:val="001438FC"/>
    <w:rsid w:val="00143DDE"/>
    <w:rsid w:val="00143F3D"/>
    <w:rsid w:val="0014404E"/>
    <w:rsid w:val="00144051"/>
    <w:rsid w:val="00144068"/>
    <w:rsid w:val="0014413D"/>
    <w:rsid w:val="00144C1C"/>
    <w:rsid w:val="00144F48"/>
    <w:rsid w:val="00144F4E"/>
    <w:rsid w:val="0014559E"/>
    <w:rsid w:val="001457EE"/>
    <w:rsid w:val="00145AB8"/>
    <w:rsid w:val="00145BBD"/>
    <w:rsid w:val="00145D7D"/>
    <w:rsid w:val="00145F7E"/>
    <w:rsid w:val="00146140"/>
    <w:rsid w:val="001463CA"/>
    <w:rsid w:val="00146572"/>
    <w:rsid w:val="00146971"/>
    <w:rsid w:val="00146B35"/>
    <w:rsid w:val="0014706F"/>
    <w:rsid w:val="0014708A"/>
    <w:rsid w:val="00147197"/>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0"/>
    <w:rsid w:val="0015220F"/>
    <w:rsid w:val="00152B3C"/>
    <w:rsid w:val="00152D6E"/>
    <w:rsid w:val="00152E1C"/>
    <w:rsid w:val="00153005"/>
    <w:rsid w:val="001538A6"/>
    <w:rsid w:val="00153952"/>
    <w:rsid w:val="00153AD9"/>
    <w:rsid w:val="00153C3E"/>
    <w:rsid w:val="00153CA2"/>
    <w:rsid w:val="00153F3C"/>
    <w:rsid w:val="001540D4"/>
    <w:rsid w:val="00154153"/>
    <w:rsid w:val="00154223"/>
    <w:rsid w:val="00154492"/>
    <w:rsid w:val="001545E0"/>
    <w:rsid w:val="00154795"/>
    <w:rsid w:val="001548E0"/>
    <w:rsid w:val="00154908"/>
    <w:rsid w:val="00154E3C"/>
    <w:rsid w:val="00155050"/>
    <w:rsid w:val="0015510A"/>
    <w:rsid w:val="00155176"/>
    <w:rsid w:val="00155265"/>
    <w:rsid w:val="0015548E"/>
    <w:rsid w:val="001559B7"/>
    <w:rsid w:val="00155C81"/>
    <w:rsid w:val="00155CDA"/>
    <w:rsid w:val="00155DAE"/>
    <w:rsid w:val="00155ED8"/>
    <w:rsid w:val="0015610D"/>
    <w:rsid w:val="0015615D"/>
    <w:rsid w:val="00156196"/>
    <w:rsid w:val="001561D4"/>
    <w:rsid w:val="00156301"/>
    <w:rsid w:val="001565BD"/>
    <w:rsid w:val="00156775"/>
    <w:rsid w:val="00156BB9"/>
    <w:rsid w:val="00156CE4"/>
    <w:rsid w:val="00156E12"/>
    <w:rsid w:val="00157383"/>
    <w:rsid w:val="001574FA"/>
    <w:rsid w:val="0015754F"/>
    <w:rsid w:val="0015761B"/>
    <w:rsid w:val="00157717"/>
    <w:rsid w:val="001577FE"/>
    <w:rsid w:val="00157826"/>
    <w:rsid w:val="001579E7"/>
    <w:rsid w:val="00157B10"/>
    <w:rsid w:val="00160197"/>
    <w:rsid w:val="00160355"/>
    <w:rsid w:val="00160A74"/>
    <w:rsid w:val="00160B1A"/>
    <w:rsid w:val="00160EB3"/>
    <w:rsid w:val="001616F0"/>
    <w:rsid w:val="00161826"/>
    <w:rsid w:val="00161B04"/>
    <w:rsid w:val="00161DD3"/>
    <w:rsid w:val="00162094"/>
    <w:rsid w:val="001623A4"/>
    <w:rsid w:val="00162407"/>
    <w:rsid w:val="001625B7"/>
    <w:rsid w:val="0016261F"/>
    <w:rsid w:val="00162933"/>
    <w:rsid w:val="001630F8"/>
    <w:rsid w:val="0016323F"/>
    <w:rsid w:val="001632CF"/>
    <w:rsid w:val="00163676"/>
    <w:rsid w:val="001636EE"/>
    <w:rsid w:val="001637E5"/>
    <w:rsid w:val="001638B6"/>
    <w:rsid w:val="00163961"/>
    <w:rsid w:val="00163A47"/>
    <w:rsid w:val="00163BF8"/>
    <w:rsid w:val="00163F92"/>
    <w:rsid w:val="001642FB"/>
    <w:rsid w:val="00164681"/>
    <w:rsid w:val="00164721"/>
    <w:rsid w:val="00164785"/>
    <w:rsid w:val="00164ABF"/>
    <w:rsid w:val="00164CE6"/>
    <w:rsid w:val="00164D8C"/>
    <w:rsid w:val="00164DD5"/>
    <w:rsid w:val="001650A6"/>
    <w:rsid w:val="00165345"/>
    <w:rsid w:val="00165465"/>
    <w:rsid w:val="00165769"/>
    <w:rsid w:val="00165A0B"/>
    <w:rsid w:val="00165C19"/>
    <w:rsid w:val="00165D60"/>
    <w:rsid w:val="001660BB"/>
    <w:rsid w:val="001661B4"/>
    <w:rsid w:val="001661D6"/>
    <w:rsid w:val="00166332"/>
    <w:rsid w:val="001663A4"/>
    <w:rsid w:val="001663DB"/>
    <w:rsid w:val="001664C3"/>
    <w:rsid w:val="001666E5"/>
    <w:rsid w:val="0016679D"/>
    <w:rsid w:val="00166919"/>
    <w:rsid w:val="001669A3"/>
    <w:rsid w:val="00166C29"/>
    <w:rsid w:val="00166E70"/>
    <w:rsid w:val="00166FB1"/>
    <w:rsid w:val="001674CC"/>
    <w:rsid w:val="00167650"/>
    <w:rsid w:val="001676ED"/>
    <w:rsid w:val="00167A97"/>
    <w:rsid w:val="001700A5"/>
    <w:rsid w:val="001700B5"/>
    <w:rsid w:val="001702E0"/>
    <w:rsid w:val="001705FC"/>
    <w:rsid w:val="0017076B"/>
    <w:rsid w:val="00170888"/>
    <w:rsid w:val="00170AFC"/>
    <w:rsid w:val="00170BD3"/>
    <w:rsid w:val="0017126F"/>
    <w:rsid w:val="00171357"/>
    <w:rsid w:val="001716AB"/>
    <w:rsid w:val="00171872"/>
    <w:rsid w:val="001718D9"/>
    <w:rsid w:val="001719EA"/>
    <w:rsid w:val="00171A49"/>
    <w:rsid w:val="00171DE6"/>
    <w:rsid w:val="0017241D"/>
    <w:rsid w:val="00172441"/>
    <w:rsid w:val="0017264A"/>
    <w:rsid w:val="00172D10"/>
    <w:rsid w:val="00172D59"/>
    <w:rsid w:val="00172ED9"/>
    <w:rsid w:val="00172F37"/>
    <w:rsid w:val="00172F62"/>
    <w:rsid w:val="00173099"/>
    <w:rsid w:val="001730C2"/>
    <w:rsid w:val="001730D9"/>
    <w:rsid w:val="00173496"/>
    <w:rsid w:val="001738A9"/>
    <w:rsid w:val="00173AA5"/>
    <w:rsid w:val="00173BAA"/>
    <w:rsid w:val="00173BC9"/>
    <w:rsid w:val="00173BFF"/>
    <w:rsid w:val="00173C01"/>
    <w:rsid w:val="00173E07"/>
    <w:rsid w:val="00174654"/>
    <w:rsid w:val="001747EB"/>
    <w:rsid w:val="00174CD1"/>
    <w:rsid w:val="001750CD"/>
    <w:rsid w:val="001752C8"/>
    <w:rsid w:val="0017543A"/>
    <w:rsid w:val="001754EE"/>
    <w:rsid w:val="00175520"/>
    <w:rsid w:val="001755D6"/>
    <w:rsid w:val="001755FC"/>
    <w:rsid w:val="00175935"/>
    <w:rsid w:val="00175A18"/>
    <w:rsid w:val="00175A1B"/>
    <w:rsid w:val="00175C34"/>
    <w:rsid w:val="0017633D"/>
    <w:rsid w:val="001763B3"/>
    <w:rsid w:val="0017648C"/>
    <w:rsid w:val="001764A5"/>
    <w:rsid w:val="00176697"/>
    <w:rsid w:val="001766DB"/>
    <w:rsid w:val="00176734"/>
    <w:rsid w:val="00176748"/>
    <w:rsid w:val="00176AFC"/>
    <w:rsid w:val="00176BA0"/>
    <w:rsid w:val="00176E31"/>
    <w:rsid w:val="001772C8"/>
    <w:rsid w:val="00177404"/>
    <w:rsid w:val="001774B6"/>
    <w:rsid w:val="001774D3"/>
    <w:rsid w:val="00177510"/>
    <w:rsid w:val="00177759"/>
    <w:rsid w:val="001777B7"/>
    <w:rsid w:val="001777D3"/>
    <w:rsid w:val="00177816"/>
    <w:rsid w:val="00177996"/>
    <w:rsid w:val="00177AE0"/>
    <w:rsid w:val="00177AFD"/>
    <w:rsid w:val="00177B86"/>
    <w:rsid w:val="00177CE2"/>
    <w:rsid w:val="00177CF4"/>
    <w:rsid w:val="00177D1E"/>
    <w:rsid w:val="00177E74"/>
    <w:rsid w:val="00177F1E"/>
    <w:rsid w:val="001802E3"/>
    <w:rsid w:val="001807A9"/>
    <w:rsid w:val="00180812"/>
    <w:rsid w:val="0018082C"/>
    <w:rsid w:val="00180A7E"/>
    <w:rsid w:val="00180C02"/>
    <w:rsid w:val="00180C73"/>
    <w:rsid w:val="00180CA5"/>
    <w:rsid w:val="00180DB8"/>
    <w:rsid w:val="00180DD5"/>
    <w:rsid w:val="001810AC"/>
    <w:rsid w:val="0018159E"/>
    <w:rsid w:val="0018161C"/>
    <w:rsid w:val="0018176E"/>
    <w:rsid w:val="001818CE"/>
    <w:rsid w:val="00181DFD"/>
    <w:rsid w:val="001821DE"/>
    <w:rsid w:val="00182429"/>
    <w:rsid w:val="001824D3"/>
    <w:rsid w:val="001824FF"/>
    <w:rsid w:val="00182531"/>
    <w:rsid w:val="00182D7D"/>
    <w:rsid w:val="00182F24"/>
    <w:rsid w:val="001831CD"/>
    <w:rsid w:val="001832C4"/>
    <w:rsid w:val="00183592"/>
    <w:rsid w:val="0018363F"/>
    <w:rsid w:val="00183764"/>
    <w:rsid w:val="001839A0"/>
    <w:rsid w:val="00183A22"/>
    <w:rsid w:val="00183EF3"/>
    <w:rsid w:val="001843EF"/>
    <w:rsid w:val="001844BB"/>
    <w:rsid w:val="001844C3"/>
    <w:rsid w:val="00184700"/>
    <w:rsid w:val="00184870"/>
    <w:rsid w:val="00184950"/>
    <w:rsid w:val="00184A19"/>
    <w:rsid w:val="00184FD0"/>
    <w:rsid w:val="00185069"/>
    <w:rsid w:val="00185084"/>
    <w:rsid w:val="001852B6"/>
    <w:rsid w:val="00185414"/>
    <w:rsid w:val="00185546"/>
    <w:rsid w:val="001855FC"/>
    <w:rsid w:val="00185816"/>
    <w:rsid w:val="00185CCB"/>
    <w:rsid w:val="00185D07"/>
    <w:rsid w:val="00185F68"/>
    <w:rsid w:val="00186390"/>
    <w:rsid w:val="001864D1"/>
    <w:rsid w:val="0018692A"/>
    <w:rsid w:val="00186B84"/>
    <w:rsid w:val="00186CA2"/>
    <w:rsid w:val="00186CD2"/>
    <w:rsid w:val="0018707E"/>
    <w:rsid w:val="001870AB"/>
    <w:rsid w:val="00187102"/>
    <w:rsid w:val="00187221"/>
    <w:rsid w:val="001872B2"/>
    <w:rsid w:val="001872C2"/>
    <w:rsid w:val="00187488"/>
    <w:rsid w:val="001876ED"/>
    <w:rsid w:val="00187749"/>
    <w:rsid w:val="00187849"/>
    <w:rsid w:val="0018789B"/>
    <w:rsid w:val="0018792D"/>
    <w:rsid w:val="00187997"/>
    <w:rsid w:val="00187AAC"/>
    <w:rsid w:val="00187B9B"/>
    <w:rsid w:val="00187E15"/>
    <w:rsid w:val="00187E5B"/>
    <w:rsid w:val="00187E74"/>
    <w:rsid w:val="00187F9D"/>
    <w:rsid w:val="00187FBE"/>
    <w:rsid w:val="00190163"/>
    <w:rsid w:val="001908F8"/>
    <w:rsid w:val="00190A1E"/>
    <w:rsid w:val="001912E2"/>
    <w:rsid w:val="001916EB"/>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5EF"/>
    <w:rsid w:val="001939BF"/>
    <w:rsid w:val="00193BBD"/>
    <w:rsid w:val="00193D1E"/>
    <w:rsid w:val="00193FA0"/>
    <w:rsid w:val="001946EE"/>
    <w:rsid w:val="0019484D"/>
    <w:rsid w:val="00194A0F"/>
    <w:rsid w:val="00194AE8"/>
    <w:rsid w:val="00195512"/>
    <w:rsid w:val="00196088"/>
    <w:rsid w:val="001962D1"/>
    <w:rsid w:val="001968E6"/>
    <w:rsid w:val="00196902"/>
    <w:rsid w:val="00196BE4"/>
    <w:rsid w:val="00196CC1"/>
    <w:rsid w:val="001970C6"/>
    <w:rsid w:val="00197294"/>
    <w:rsid w:val="00197522"/>
    <w:rsid w:val="001976A1"/>
    <w:rsid w:val="0019786E"/>
    <w:rsid w:val="001979FD"/>
    <w:rsid w:val="00197A47"/>
    <w:rsid w:val="001A01B9"/>
    <w:rsid w:val="001A02EB"/>
    <w:rsid w:val="001A0303"/>
    <w:rsid w:val="001A030F"/>
    <w:rsid w:val="001A03B3"/>
    <w:rsid w:val="001A03D6"/>
    <w:rsid w:val="001A0810"/>
    <w:rsid w:val="001A090B"/>
    <w:rsid w:val="001A0C22"/>
    <w:rsid w:val="001A0CB3"/>
    <w:rsid w:val="001A0D6D"/>
    <w:rsid w:val="001A102F"/>
    <w:rsid w:val="001A14A4"/>
    <w:rsid w:val="001A1572"/>
    <w:rsid w:val="001A183D"/>
    <w:rsid w:val="001A1CA7"/>
    <w:rsid w:val="001A1DC1"/>
    <w:rsid w:val="001A2019"/>
    <w:rsid w:val="001A2024"/>
    <w:rsid w:val="001A2742"/>
    <w:rsid w:val="001A2787"/>
    <w:rsid w:val="001A2A80"/>
    <w:rsid w:val="001A2C40"/>
    <w:rsid w:val="001A2D05"/>
    <w:rsid w:val="001A2F10"/>
    <w:rsid w:val="001A3205"/>
    <w:rsid w:val="001A3266"/>
    <w:rsid w:val="001A332F"/>
    <w:rsid w:val="001A33FE"/>
    <w:rsid w:val="001A3653"/>
    <w:rsid w:val="001A394A"/>
    <w:rsid w:val="001A3A1C"/>
    <w:rsid w:val="001A3A62"/>
    <w:rsid w:val="001A3B89"/>
    <w:rsid w:val="001A3C4B"/>
    <w:rsid w:val="001A4016"/>
    <w:rsid w:val="001A4259"/>
    <w:rsid w:val="001A446E"/>
    <w:rsid w:val="001A45AB"/>
    <w:rsid w:val="001A4C2D"/>
    <w:rsid w:val="001A4D24"/>
    <w:rsid w:val="001A4FD3"/>
    <w:rsid w:val="001A4FE4"/>
    <w:rsid w:val="001A519B"/>
    <w:rsid w:val="001A5720"/>
    <w:rsid w:val="001A58FB"/>
    <w:rsid w:val="001A59BB"/>
    <w:rsid w:val="001A59BE"/>
    <w:rsid w:val="001A5A67"/>
    <w:rsid w:val="001A5EB0"/>
    <w:rsid w:val="001A5EBC"/>
    <w:rsid w:val="001A5EFC"/>
    <w:rsid w:val="001A5FC1"/>
    <w:rsid w:val="001A602A"/>
    <w:rsid w:val="001A61A3"/>
    <w:rsid w:val="001A63A1"/>
    <w:rsid w:val="001A63A2"/>
    <w:rsid w:val="001A65C7"/>
    <w:rsid w:val="001A6852"/>
    <w:rsid w:val="001A68DD"/>
    <w:rsid w:val="001A695B"/>
    <w:rsid w:val="001A69DC"/>
    <w:rsid w:val="001A6B5F"/>
    <w:rsid w:val="001A6BBB"/>
    <w:rsid w:val="001A6D58"/>
    <w:rsid w:val="001A6ED0"/>
    <w:rsid w:val="001A6F52"/>
    <w:rsid w:val="001A7123"/>
    <w:rsid w:val="001A735F"/>
    <w:rsid w:val="001A7453"/>
    <w:rsid w:val="001A7457"/>
    <w:rsid w:val="001A7460"/>
    <w:rsid w:val="001A7968"/>
    <w:rsid w:val="001A79CF"/>
    <w:rsid w:val="001A7A26"/>
    <w:rsid w:val="001A7EF2"/>
    <w:rsid w:val="001A7F9C"/>
    <w:rsid w:val="001B001A"/>
    <w:rsid w:val="001B0178"/>
    <w:rsid w:val="001B03A0"/>
    <w:rsid w:val="001B0427"/>
    <w:rsid w:val="001B0473"/>
    <w:rsid w:val="001B05D9"/>
    <w:rsid w:val="001B061B"/>
    <w:rsid w:val="001B079F"/>
    <w:rsid w:val="001B07D6"/>
    <w:rsid w:val="001B0814"/>
    <w:rsid w:val="001B0918"/>
    <w:rsid w:val="001B0ADD"/>
    <w:rsid w:val="001B0E56"/>
    <w:rsid w:val="001B0E74"/>
    <w:rsid w:val="001B0EF1"/>
    <w:rsid w:val="001B0FAC"/>
    <w:rsid w:val="001B100D"/>
    <w:rsid w:val="001B1034"/>
    <w:rsid w:val="001B1499"/>
    <w:rsid w:val="001B157C"/>
    <w:rsid w:val="001B15A6"/>
    <w:rsid w:val="001B17DA"/>
    <w:rsid w:val="001B1A64"/>
    <w:rsid w:val="001B1B45"/>
    <w:rsid w:val="001B1BC5"/>
    <w:rsid w:val="001B1C3B"/>
    <w:rsid w:val="001B1C41"/>
    <w:rsid w:val="001B1CD7"/>
    <w:rsid w:val="001B1F37"/>
    <w:rsid w:val="001B220E"/>
    <w:rsid w:val="001B23CE"/>
    <w:rsid w:val="001B296B"/>
    <w:rsid w:val="001B2A14"/>
    <w:rsid w:val="001B31D0"/>
    <w:rsid w:val="001B31DD"/>
    <w:rsid w:val="001B31FB"/>
    <w:rsid w:val="001B327D"/>
    <w:rsid w:val="001B34BB"/>
    <w:rsid w:val="001B35F9"/>
    <w:rsid w:val="001B3705"/>
    <w:rsid w:val="001B3734"/>
    <w:rsid w:val="001B3A7C"/>
    <w:rsid w:val="001B3A9C"/>
    <w:rsid w:val="001B3E91"/>
    <w:rsid w:val="001B3EB5"/>
    <w:rsid w:val="001B3F9F"/>
    <w:rsid w:val="001B400F"/>
    <w:rsid w:val="001B4075"/>
    <w:rsid w:val="001B41D1"/>
    <w:rsid w:val="001B42A3"/>
    <w:rsid w:val="001B43E8"/>
    <w:rsid w:val="001B4508"/>
    <w:rsid w:val="001B459A"/>
    <w:rsid w:val="001B4726"/>
    <w:rsid w:val="001B4792"/>
    <w:rsid w:val="001B4BF3"/>
    <w:rsid w:val="001B4D25"/>
    <w:rsid w:val="001B4D98"/>
    <w:rsid w:val="001B5070"/>
    <w:rsid w:val="001B51CB"/>
    <w:rsid w:val="001B533B"/>
    <w:rsid w:val="001B54BE"/>
    <w:rsid w:val="001B5530"/>
    <w:rsid w:val="001B572C"/>
    <w:rsid w:val="001B57D4"/>
    <w:rsid w:val="001B627A"/>
    <w:rsid w:val="001B6448"/>
    <w:rsid w:val="001B6459"/>
    <w:rsid w:val="001B6B7E"/>
    <w:rsid w:val="001B6B87"/>
    <w:rsid w:val="001B6BAD"/>
    <w:rsid w:val="001B6F81"/>
    <w:rsid w:val="001B6FA6"/>
    <w:rsid w:val="001B70A1"/>
    <w:rsid w:val="001B76B5"/>
    <w:rsid w:val="001B7786"/>
    <w:rsid w:val="001B7802"/>
    <w:rsid w:val="001B7D87"/>
    <w:rsid w:val="001B7E7B"/>
    <w:rsid w:val="001C0050"/>
    <w:rsid w:val="001C0463"/>
    <w:rsid w:val="001C04FE"/>
    <w:rsid w:val="001C06BB"/>
    <w:rsid w:val="001C0881"/>
    <w:rsid w:val="001C0EA5"/>
    <w:rsid w:val="001C10DE"/>
    <w:rsid w:val="001C11EB"/>
    <w:rsid w:val="001C13D8"/>
    <w:rsid w:val="001C15ED"/>
    <w:rsid w:val="001C1664"/>
    <w:rsid w:val="001C17B1"/>
    <w:rsid w:val="001C18FB"/>
    <w:rsid w:val="001C19DF"/>
    <w:rsid w:val="001C1B45"/>
    <w:rsid w:val="001C1FB0"/>
    <w:rsid w:val="001C1FB2"/>
    <w:rsid w:val="001C1FCF"/>
    <w:rsid w:val="001C2232"/>
    <w:rsid w:val="001C22C3"/>
    <w:rsid w:val="001C2407"/>
    <w:rsid w:val="001C2532"/>
    <w:rsid w:val="001C25C4"/>
    <w:rsid w:val="001C25DA"/>
    <w:rsid w:val="001C2668"/>
    <w:rsid w:val="001C2D6D"/>
    <w:rsid w:val="001C2EEF"/>
    <w:rsid w:val="001C31B9"/>
    <w:rsid w:val="001C3321"/>
    <w:rsid w:val="001C394A"/>
    <w:rsid w:val="001C3CFB"/>
    <w:rsid w:val="001C3D04"/>
    <w:rsid w:val="001C3EC5"/>
    <w:rsid w:val="001C3FD7"/>
    <w:rsid w:val="001C4737"/>
    <w:rsid w:val="001C4833"/>
    <w:rsid w:val="001C48DA"/>
    <w:rsid w:val="001C4EA1"/>
    <w:rsid w:val="001C522E"/>
    <w:rsid w:val="001C580F"/>
    <w:rsid w:val="001C58C0"/>
    <w:rsid w:val="001C5C8A"/>
    <w:rsid w:val="001C5FCF"/>
    <w:rsid w:val="001C6197"/>
    <w:rsid w:val="001C62EC"/>
    <w:rsid w:val="001C680C"/>
    <w:rsid w:val="001C68EB"/>
    <w:rsid w:val="001C6B35"/>
    <w:rsid w:val="001C6E36"/>
    <w:rsid w:val="001C6ECF"/>
    <w:rsid w:val="001C7384"/>
    <w:rsid w:val="001C7433"/>
    <w:rsid w:val="001C75EB"/>
    <w:rsid w:val="001C77DB"/>
    <w:rsid w:val="001C7964"/>
    <w:rsid w:val="001C79E6"/>
    <w:rsid w:val="001C7BBA"/>
    <w:rsid w:val="001C7C96"/>
    <w:rsid w:val="001C7CF5"/>
    <w:rsid w:val="001C7D9C"/>
    <w:rsid w:val="001D00BA"/>
    <w:rsid w:val="001D0217"/>
    <w:rsid w:val="001D03B9"/>
    <w:rsid w:val="001D0459"/>
    <w:rsid w:val="001D048B"/>
    <w:rsid w:val="001D07BC"/>
    <w:rsid w:val="001D091B"/>
    <w:rsid w:val="001D0AA9"/>
    <w:rsid w:val="001D0AC4"/>
    <w:rsid w:val="001D0B67"/>
    <w:rsid w:val="001D0D78"/>
    <w:rsid w:val="001D0FE7"/>
    <w:rsid w:val="001D112C"/>
    <w:rsid w:val="001D11F0"/>
    <w:rsid w:val="001D1858"/>
    <w:rsid w:val="001D27B6"/>
    <w:rsid w:val="001D2BA0"/>
    <w:rsid w:val="001D32C9"/>
    <w:rsid w:val="001D35D5"/>
    <w:rsid w:val="001D3722"/>
    <w:rsid w:val="001D3813"/>
    <w:rsid w:val="001D38FD"/>
    <w:rsid w:val="001D39D7"/>
    <w:rsid w:val="001D3DAC"/>
    <w:rsid w:val="001D4080"/>
    <w:rsid w:val="001D4188"/>
    <w:rsid w:val="001D41D1"/>
    <w:rsid w:val="001D41E2"/>
    <w:rsid w:val="001D433D"/>
    <w:rsid w:val="001D437D"/>
    <w:rsid w:val="001D45BA"/>
    <w:rsid w:val="001D4679"/>
    <w:rsid w:val="001D4684"/>
    <w:rsid w:val="001D48E3"/>
    <w:rsid w:val="001D4B50"/>
    <w:rsid w:val="001D4D89"/>
    <w:rsid w:val="001D4F82"/>
    <w:rsid w:val="001D515D"/>
    <w:rsid w:val="001D5301"/>
    <w:rsid w:val="001D5466"/>
    <w:rsid w:val="001D585C"/>
    <w:rsid w:val="001D5903"/>
    <w:rsid w:val="001D595B"/>
    <w:rsid w:val="001D59BC"/>
    <w:rsid w:val="001D5B41"/>
    <w:rsid w:val="001D5C65"/>
    <w:rsid w:val="001D5D1B"/>
    <w:rsid w:val="001D5DCC"/>
    <w:rsid w:val="001D61B0"/>
    <w:rsid w:val="001D670F"/>
    <w:rsid w:val="001D685C"/>
    <w:rsid w:val="001D68FE"/>
    <w:rsid w:val="001D6923"/>
    <w:rsid w:val="001D6C21"/>
    <w:rsid w:val="001D6DC1"/>
    <w:rsid w:val="001D72EF"/>
    <w:rsid w:val="001D7541"/>
    <w:rsid w:val="001D7715"/>
    <w:rsid w:val="001D77EB"/>
    <w:rsid w:val="001D7C89"/>
    <w:rsid w:val="001E0259"/>
    <w:rsid w:val="001E035B"/>
    <w:rsid w:val="001E03CE"/>
    <w:rsid w:val="001E04A7"/>
    <w:rsid w:val="001E05B7"/>
    <w:rsid w:val="001E0A42"/>
    <w:rsid w:val="001E0A98"/>
    <w:rsid w:val="001E0B9A"/>
    <w:rsid w:val="001E0C41"/>
    <w:rsid w:val="001E0CEF"/>
    <w:rsid w:val="001E0F6D"/>
    <w:rsid w:val="001E1583"/>
    <w:rsid w:val="001E15FE"/>
    <w:rsid w:val="001E161D"/>
    <w:rsid w:val="001E1696"/>
    <w:rsid w:val="001E17B2"/>
    <w:rsid w:val="001E1A7B"/>
    <w:rsid w:val="001E1BB8"/>
    <w:rsid w:val="001E1E17"/>
    <w:rsid w:val="001E2013"/>
    <w:rsid w:val="001E2351"/>
    <w:rsid w:val="001E2525"/>
    <w:rsid w:val="001E2729"/>
    <w:rsid w:val="001E2862"/>
    <w:rsid w:val="001E293B"/>
    <w:rsid w:val="001E295A"/>
    <w:rsid w:val="001E2A37"/>
    <w:rsid w:val="001E2C18"/>
    <w:rsid w:val="001E3584"/>
    <w:rsid w:val="001E3A51"/>
    <w:rsid w:val="001E3B09"/>
    <w:rsid w:val="001E3B15"/>
    <w:rsid w:val="001E3C0D"/>
    <w:rsid w:val="001E436A"/>
    <w:rsid w:val="001E44C6"/>
    <w:rsid w:val="001E45D5"/>
    <w:rsid w:val="001E462A"/>
    <w:rsid w:val="001E4C0D"/>
    <w:rsid w:val="001E4F0A"/>
    <w:rsid w:val="001E506B"/>
    <w:rsid w:val="001E509F"/>
    <w:rsid w:val="001E519F"/>
    <w:rsid w:val="001E5308"/>
    <w:rsid w:val="001E5462"/>
    <w:rsid w:val="001E5475"/>
    <w:rsid w:val="001E549E"/>
    <w:rsid w:val="001E555F"/>
    <w:rsid w:val="001E58C1"/>
    <w:rsid w:val="001E5911"/>
    <w:rsid w:val="001E5CE5"/>
    <w:rsid w:val="001E5D29"/>
    <w:rsid w:val="001E5E9C"/>
    <w:rsid w:val="001E5FD9"/>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BC8"/>
    <w:rsid w:val="001E7C26"/>
    <w:rsid w:val="001F0008"/>
    <w:rsid w:val="001F00BC"/>
    <w:rsid w:val="001F04D8"/>
    <w:rsid w:val="001F08E5"/>
    <w:rsid w:val="001F09AF"/>
    <w:rsid w:val="001F0A12"/>
    <w:rsid w:val="001F0B89"/>
    <w:rsid w:val="001F0C8D"/>
    <w:rsid w:val="001F104C"/>
    <w:rsid w:val="001F1458"/>
    <w:rsid w:val="001F1A7E"/>
    <w:rsid w:val="001F1ACE"/>
    <w:rsid w:val="001F1ACF"/>
    <w:rsid w:val="001F1C97"/>
    <w:rsid w:val="001F1F32"/>
    <w:rsid w:val="001F201C"/>
    <w:rsid w:val="001F219E"/>
    <w:rsid w:val="001F22F2"/>
    <w:rsid w:val="001F2403"/>
    <w:rsid w:val="001F25EF"/>
    <w:rsid w:val="001F28BF"/>
    <w:rsid w:val="001F28DC"/>
    <w:rsid w:val="001F29AF"/>
    <w:rsid w:val="001F2B50"/>
    <w:rsid w:val="001F30E3"/>
    <w:rsid w:val="001F34E1"/>
    <w:rsid w:val="001F35BA"/>
    <w:rsid w:val="001F377B"/>
    <w:rsid w:val="001F37A0"/>
    <w:rsid w:val="001F37CE"/>
    <w:rsid w:val="001F3A19"/>
    <w:rsid w:val="001F3AEA"/>
    <w:rsid w:val="001F3B91"/>
    <w:rsid w:val="001F3D7C"/>
    <w:rsid w:val="001F4229"/>
    <w:rsid w:val="001F4355"/>
    <w:rsid w:val="001F452E"/>
    <w:rsid w:val="001F475C"/>
    <w:rsid w:val="001F4A26"/>
    <w:rsid w:val="001F4A75"/>
    <w:rsid w:val="001F4BD7"/>
    <w:rsid w:val="001F4C53"/>
    <w:rsid w:val="001F4D28"/>
    <w:rsid w:val="001F4E1E"/>
    <w:rsid w:val="001F4F9A"/>
    <w:rsid w:val="001F51CB"/>
    <w:rsid w:val="001F5646"/>
    <w:rsid w:val="001F56D3"/>
    <w:rsid w:val="001F57FF"/>
    <w:rsid w:val="001F58F5"/>
    <w:rsid w:val="001F5956"/>
    <w:rsid w:val="001F5A25"/>
    <w:rsid w:val="001F5A4A"/>
    <w:rsid w:val="001F5A63"/>
    <w:rsid w:val="001F5AE6"/>
    <w:rsid w:val="001F5B4A"/>
    <w:rsid w:val="001F5C00"/>
    <w:rsid w:val="001F5C54"/>
    <w:rsid w:val="001F5D90"/>
    <w:rsid w:val="001F61D7"/>
    <w:rsid w:val="001F6310"/>
    <w:rsid w:val="001F673E"/>
    <w:rsid w:val="001F6B23"/>
    <w:rsid w:val="001F6BCF"/>
    <w:rsid w:val="001F6D8B"/>
    <w:rsid w:val="001F7077"/>
    <w:rsid w:val="001F72B2"/>
    <w:rsid w:val="001F7512"/>
    <w:rsid w:val="001F7666"/>
    <w:rsid w:val="001F7668"/>
    <w:rsid w:val="001F79CE"/>
    <w:rsid w:val="001F7CA8"/>
    <w:rsid w:val="001F7CC6"/>
    <w:rsid w:val="001F7DD5"/>
    <w:rsid w:val="001F7F1F"/>
    <w:rsid w:val="00200026"/>
    <w:rsid w:val="0020021A"/>
    <w:rsid w:val="00200333"/>
    <w:rsid w:val="002003F9"/>
    <w:rsid w:val="0020057E"/>
    <w:rsid w:val="00200D57"/>
    <w:rsid w:val="00200EC8"/>
    <w:rsid w:val="0020101D"/>
    <w:rsid w:val="002017E1"/>
    <w:rsid w:val="00201DC2"/>
    <w:rsid w:val="00201FB2"/>
    <w:rsid w:val="0020232A"/>
    <w:rsid w:val="002023F1"/>
    <w:rsid w:val="002026BF"/>
    <w:rsid w:val="00202A30"/>
    <w:rsid w:val="00202A5F"/>
    <w:rsid w:val="00202DA7"/>
    <w:rsid w:val="00202F74"/>
    <w:rsid w:val="0020318B"/>
    <w:rsid w:val="002031AB"/>
    <w:rsid w:val="00203310"/>
    <w:rsid w:val="0020347A"/>
    <w:rsid w:val="00203708"/>
    <w:rsid w:val="00203B39"/>
    <w:rsid w:val="00203B3C"/>
    <w:rsid w:val="00203D52"/>
    <w:rsid w:val="00203E7E"/>
    <w:rsid w:val="00203FB5"/>
    <w:rsid w:val="002040C7"/>
    <w:rsid w:val="00204254"/>
    <w:rsid w:val="002043B0"/>
    <w:rsid w:val="002044AA"/>
    <w:rsid w:val="00204843"/>
    <w:rsid w:val="00204963"/>
    <w:rsid w:val="00204B36"/>
    <w:rsid w:val="00204BAA"/>
    <w:rsid w:val="00204CEC"/>
    <w:rsid w:val="00205236"/>
    <w:rsid w:val="0020559E"/>
    <w:rsid w:val="00205A6B"/>
    <w:rsid w:val="00205B3A"/>
    <w:rsid w:val="0020610A"/>
    <w:rsid w:val="002064C9"/>
    <w:rsid w:val="002064DF"/>
    <w:rsid w:val="00206676"/>
    <w:rsid w:val="0020687E"/>
    <w:rsid w:val="00206A85"/>
    <w:rsid w:val="00206CA4"/>
    <w:rsid w:val="002070EA"/>
    <w:rsid w:val="0020715F"/>
    <w:rsid w:val="00207700"/>
    <w:rsid w:val="00207853"/>
    <w:rsid w:val="002079D9"/>
    <w:rsid w:val="0021008F"/>
    <w:rsid w:val="00210269"/>
    <w:rsid w:val="002105BF"/>
    <w:rsid w:val="00210F5F"/>
    <w:rsid w:val="00210FDF"/>
    <w:rsid w:val="00210FF4"/>
    <w:rsid w:val="00211157"/>
    <w:rsid w:val="002111C6"/>
    <w:rsid w:val="002111F7"/>
    <w:rsid w:val="00211279"/>
    <w:rsid w:val="002118CB"/>
    <w:rsid w:val="002118E5"/>
    <w:rsid w:val="0021193D"/>
    <w:rsid w:val="00211B2F"/>
    <w:rsid w:val="00211B32"/>
    <w:rsid w:val="00211D11"/>
    <w:rsid w:val="00211D71"/>
    <w:rsid w:val="00211FFF"/>
    <w:rsid w:val="002120C0"/>
    <w:rsid w:val="00212222"/>
    <w:rsid w:val="00212444"/>
    <w:rsid w:val="00212706"/>
    <w:rsid w:val="002128AE"/>
    <w:rsid w:val="00212B11"/>
    <w:rsid w:val="00212B99"/>
    <w:rsid w:val="00212F8A"/>
    <w:rsid w:val="00212FD8"/>
    <w:rsid w:val="0021304A"/>
    <w:rsid w:val="002130AE"/>
    <w:rsid w:val="002134DA"/>
    <w:rsid w:val="0021353E"/>
    <w:rsid w:val="0021365E"/>
    <w:rsid w:val="002136AD"/>
    <w:rsid w:val="0021393D"/>
    <w:rsid w:val="00213A2B"/>
    <w:rsid w:val="00213AA0"/>
    <w:rsid w:val="00213D55"/>
    <w:rsid w:val="002141CA"/>
    <w:rsid w:val="002142D3"/>
    <w:rsid w:val="0021443E"/>
    <w:rsid w:val="002144DE"/>
    <w:rsid w:val="002146CF"/>
    <w:rsid w:val="002147A6"/>
    <w:rsid w:val="002147CD"/>
    <w:rsid w:val="002147D6"/>
    <w:rsid w:val="00214A3D"/>
    <w:rsid w:val="00214E34"/>
    <w:rsid w:val="00215065"/>
    <w:rsid w:val="002150B5"/>
    <w:rsid w:val="00215329"/>
    <w:rsid w:val="0021540F"/>
    <w:rsid w:val="00215619"/>
    <w:rsid w:val="00215795"/>
    <w:rsid w:val="00215821"/>
    <w:rsid w:val="00215A04"/>
    <w:rsid w:val="00215B88"/>
    <w:rsid w:val="00215C09"/>
    <w:rsid w:val="00215CD9"/>
    <w:rsid w:val="00215D24"/>
    <w:rsid w:val="00215DA9"/>
    <w:rsid w:val="00216537"/>
    <w:rsid w:val="0021653C"/>
    <w:rsid w:val="0021658A"/>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11D"/>
    <w:rsid w:val="002212B8"/>
    <w:rsid w:val="002216B1"/>
    <w:rsid w:val="0022186A"/>
    <w:rsid w:val="00221990"/>
    <w:rsid w:val="00221B95"/>
    <w:rsid w:val="00221CDB"/>
    <w:rsid w:val="00221CDE"/>
    <w:rsid w:val="00221D14"/>
    <w:rsid w:val="00221D83"/>
    <w:rsid w:val="00221FFB"/>
    <w:rsid w:val="0022203A"/>
    <w:rsid w:val="00222570"/>
    <w:rsid w:val="00222764"/>
    <w:rsid w:val="002229AE"/>
    <w:rsid w:val="00222E0F"/>
    <w:rsid w:val="002232F5"/>
    <w:rsid w:val="00223323"/>
    <w:rsid w:val="0022357E"/>
    <w:rsid w:val="00223715"/>
    <w:rsid w:val="002238D6"/>
    <w:rsid w:val="00223C56"/>
    <w:rsid w:val="00223E4D"/>
    <w:rsid w:val="00224042"/>
    <w:rsid w:val="002240BC"/>
    <w:rsid w:val="00224259"/>
    <w:rsid w:val="00224502"/>
    <w:rsid w:val="0022467C"/>
    <w:rsid w:val="0022491A"/>
    <w:rsid w:val="00224A14"/>
    <w:rsid w:val="00224A5D"/>
    <w:rsid w:val="00224D48"/>
    <w:rsid w:val="00224D7F"/>
    <w:rsid w:val="00224DDA"/>
    <w:rsid w:val="00224E28"/>
    <w:rsid w:val="00224FBC"/>
    <w:rsid w:val="00225067"/>
    <w:rsid w:val="0022509F"/>
    <w:rsid w:val="002250A7"/>
    <w:rsid w:val="002250A9"/>
    <w:rsid w:val="002250AE"/>
    <w:rsid w:val="002252C1"/>
    <w:rsid w:val="002253B9"/>
    <w:rsid w:val="00225640"/>
    <w:rsid w:val="002256F7"/>
    <w:rsid w:val="002258B4"/>
    <w:rsid w:val="00225AAA"/>
    <w:rsid w:val="00225AEA"/>
    <w:rsid w:val="00225C2F"/>
    <w:rsid w:val="0022613D"/>
    <w:rsid w:val="002263AF"/>
    <w:rsid w:val="0022658F"/>
    <w:rsid w:val="00226668"/>
    <w:rsid w:val="002267B2"/>
    <w:rsid w:val="002268EA"/>
    <w:rsid w:val="00226C21"/>
    <w:rsid w:val="00226D00"/>
    <w:rsid w:val="00226D85"/>
    <w:rsid w:val="00227056"/>
    <w:rsid w:val="0022749F"/>
    <w:rsid w:val="00227511"/>
    <w:rsid w:val="002276B7"/>
    <w:rsid w:val="00227749"/>
    <w:rsid w:val="00227794"/>
    <w:rsid w:val="00227DB1"/>
    <w:rsid w:val="00227EC2"/>
    <w:rsid w:val="00230277"/>
    <w:rsid w:val="0023029C"/>
    <w:rsid w:val="002302FC"/>
    <w:rsid w:val="002303C6"/>
    <w:rsid w:val="00230C0A"/>
    <w:rsid w:val="00230D30"/>
    <w:rsid w:val="00230DC9"/>
    <w:rsid w:val="00230F07"/>
    <w:rsid w:val="002311E3"/>
    <w:rsid w:val="002312AB"/>
    <w:rsid w:val="0023153C"/>
    <w:rsid w:val="0023194F"/>
    <w:rsid w:val="002319AA"/>
    <w:rsid w:val="002319B1"/>
    <w:rsid w:val="00231DFE"/>
    <w:rsid w:val="00232083"/>
    <w:rsid w:val="00232166"/>
    <w:rsid w:val="00232359"/>
    <w:rsid w:val="00232BAA"/>
    <w:rsid w:val="00232DF2"/>
    <w:rsid w:val="00232E14"/>
    <w:rsid w:val="00232E5E"/>
    <w:rsid w:val="00233087"/>
    <w:rsid w:val="0023356F"/>
    <w:rsid w:val="00233656"/>
    <w:rsid w:val="00233749"/>
    <w:rsid w:val="002338E8"/>
    <w:rsid w:val="00233B5C"/>
    <w:rsid w:val="00233E26"/>
    <w:rsid w:val="00233E5C"/>
    <w:rsid w:val="00233ED8"/>
    <w:rsid w:val="00233FD6"/>
    <w:rsid w:val="00234128"/>
    <w:rsid w:val="002346D9"/>
    <w:rsid w:val="00234700"/>
    <w:rsid w:val="002348CF"/>
    <w:rsid w:val="00234CFA"/>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0D7"/>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26E"/>
    <w:rsid w:val="002415BA"/>
    <w:rsid w:val="002416D0"/>
    <w:rsid w:val="00241806"/>
    <w:rsid w:val="002419E1"/>
    <w:rsid w:val="00241AA6"/>
    <w:rsid w:val="00241AD7"/>
    <w:rsid w:val="00241BC3"/>
    <w:rsid w:val="002422D1"/>
    <w:rsid w:val="00242379"/>
    <w:rsid w:val="002425C0"/>
    <w:rsid w:val="00242766"/>
    <w:rsid w:val="00242878"/>
    <w:rsid w:val="00242CCC"/>
    <w:rsid w:val="00242EB7"/>
    <w:rsid w:val="00243051"/>
    <w:rsid w:val="002432D1"/>
    <w:rsid w:val="0024344C"/>
    <w:rsid w:val="00243799"/>
    <w:rsid w:val="002437AD"/>
    <w:rsid w:val="002437F7"/>
    <w:rsid w:val="0024395C"/>
    <w:rsid w:val="00243AFA"/>
    <w:rsid w:val="00243D04"/>
    <w:rsid w:val="00243E8B"/>
    <w:rsid w:val="00243EC9"/>
    <w:rsid w:val="0024424B"/>
    <w:rsid w:val="0024431C"/>
    <w:rsid w:val="0024456F"/>
    <w:rsid w:val="00244969"/>
    <w:rsid w:val="002449A2"/>
    <w:rsid w:val="00244E1F"/>
    <w:rsid w:val="00244EA6"/>
    <w:rsid w:val="00244EAE"/>
    <w:rsid w:val="00245290"/>
    <w:rsid w:val="00245424"/>
    <w:rsid w:val="002455DA"/>
    <w:rsid w:val="0024573A"/>
    <w:rsid w:val="002457C1"/>
    <w:rsid w:val="0024588B"/>
    <w:rsid w:val="00245BF1"/>
    <w:rsid w:val="00245F0C"/>
    <w:rsid w:val="00245F73"/>
    <w:rsid w:val="002465C5"/>
    <w:rsid w:val="002465CE"/>
    <w:rsid w:val="00246682"/>
    <w:rsid w:val="0024668D"/>
    <w:rsid w:val="00246ABF"/>
    <w:rsid w:val="00246D1B"/>
    <w:rsid w:val="00246D5F"/>
    <w:rsid w:val="002470AB"/>
    <w:rsid w:val="002474CC"/>
    <w:rsid w:val="002474F0"/>
    <w:rsid w:val="00247599"/>
    <w:rsid w:val="0024773E"/>
    <w:rsid w:val="0024780E"/>
    <w:rsid w:val="00247A12"/>
    <w:rsid w:val="00247A18"/>
    <w:rsid w:val="00247A66"/>
    <w:rsid w:val="00247BEA"/>
    <w:rsid w:val="00247C95"/>
    <w:rsid w:val="00247FC4"/>
    <w:rsid w:val="00250018"/>
    <w:rsid w:val="0025015C"/>
    <w:rsid w:val="002501C7"/>
    <w:rsid w:val="0025093D"/>
    <w:rsid w:val="002509CE"/>
    <w:rsid w:val="002509FE"/>
    <w:rsid w:val="00250A36"/>
    <w:rsid w:val="00250E62"/>
    <w:rsid w:val="00250EC4"/>
    <w:rsid w:val="00251068"/>
    <w:rsid w:val="002512AA"/>
    <w:rsid w:val="00251366"/>
    <w:rsid w:val="00251401"/>
    <w:rsid w:val="00251693"/>
    <w:rsid w:val="002516B7"/>
    <w:rsid w:val="002517BC"/>
    <w:rsid w:val="002519D3"/>
    <w:rsid w:val="00251E29"/>
    <w:rsid w:val="00251F4D"/>
    <w:rsid w:val="00252029"/>
    <w:rsid w:val="00252072"/>
    <w:rsid w:val="00252528"/>
    <w:rsid w:val="00252634"/>
    <w:rsid w:val="00252719"/>
    <w:rsid w:val="00252890"/>
    <w:rsid w:val="00252898"/>
    <w:rsid w:val="00252AD8"/>
    <w:rsid w:val="00252CC6"/>
    <w:rsid w:val="00252F33"/>
    <w:rsid w:val="00252FE9"/>
    <w:rsid w:val="00253591"/>
    <w:rsid w:val="00253A58"/>
    <w:rsid w:val="00253D1B"/>
    <w:rsid w:val="00253F30"/>
    <w:rsid w:val="00253F47"/>
    <w:rsid w:val="00253F7D"/>
    <w:rsid w:val="00253FB8"/>
    <w:rsid w:val="00254470"/>
    <w:rsid w:val="0025459C"/>
    <w:rsid w:val="0025467F"/>
    <w:rsid w:val="002546A9"/>
    <w:rsid w:val="0025477D"/>
    <w:rsid w:val="00255137"/>
    <w:rsid w:val="00255431"/>
    <w:rsid w:val="00255578"/>
    <w:rsid w:val="002556B3"/>
    <w:rsid w:val="002556E1"/>
    <w:rsid w:val="00255A78"/>
    <w:rsid w:val="00255BF8"/>
    <w:rsid w:val="00255C80"/>
    <w:rsid w:val="00255DD7"/>
    <w:rsid w:val="00255E2A"/>
    <w:rsid w:val="0025616F"/>
    <w:rsid w:val="002563EC"/>
    <w:rsid w:val="0025664F"/>
    <w:rsid w:val="0025668E"/>
    <w:rsid w:val="002566AB"/>
    <w:rsid w:val="002568E7"/>
    <w:rsid w:val="00256ADD"/>
    <w:rsid w:val="00256BE4"/>
    <w:rsid w:val="00256D78"/>
    <w:rsid w:val="00256F85"/>
    <w:rsid w:val="002571BB"/>
    <w:rsid w:val="002573A9"/>
    <w:rsid w:val="002576C5"/>
    <w:rsid w:val="002578F4"/>
    <w:rsid w:val="00257D10"/>
    <w:rsid w:val="00257D45"/>
    <w:rsid w:val="00257D71"/>
    <w:rsid w:val="00257F05"/>
    <w:rsid w:val="0025BE92"/>
    <w:rsid w:val="00260157"/>
    <w:rsid w:val="00260158"/>
    <w:rsid w:val="0026019F"/>
    <w:rsid w:val="00260320"/>
    <w:rsid w:val="00260441"/>
    <w:rsid w:val="0026086F"/>
    <w:rsid w:val="002608D8"/>
    <w:rsid w:val="00260B9E"/>
    <w:rsid w:val="00260BDC"/>
    <w:rsid w:val="00260BE4"/>
    <w:rsid w:val="00260DDA"/>
    <w:rsid w:val="00261102"/>
    <w:rsid w:val="0026145B"/>
    <w:rsid w:val="00261486"/>
    <w:rsid w:val="00261624"/>
    <w:rsid w:val="0026196C"/>
    <w:rsid w:val="00261B14"/>
    <w:rsid w:val="00261C78"/>
    <w:rsid w:val="00261D2F"/>
    <w:rsid w:val="00261DD1"/>
    <w:rsid w:val="00261FEE"/>
    <w:rsid w:val="00262036"/>
    <w:rsid w:val="002625B1"/>
    <w:rsid w:val="002625CD"/>
    <w:rsid w:val="0026269C"/>
    <w:rsid w:val="00262AC3"/>
    <w:rsid w:val="00262ACD"/>
    <w:rsid w:val="00262DD9"/>
    <w:rsid w:val="002630EB"/>
    <w:rsid w:val="002631AE"/>
    <w:rsid w:val="002633CF"/>
    <w:rsid w:val="00263439"/>
    <w:rsid w:val="002637D2"/>
    <w:rsid w:val="00263CF9"/>
    <w:rsid w:val="00263F17"/>
    <w:rsid w:val="002640CA"/>
    <w:rsid w:val="00264112"/>
    <w:rsid w:val="002643CA"/>
    <w:rsid w:val="00264425"/>
    <w:rsid w:val="00264448"/>
    <w:rsid w:val="0026454F"/>
    <w:rsid w:val="0026456E"/>
    <w:rsid w:val="0026461A"/>
    <w:rsid w:val="0026467F"/>
    <w:rsid w:val="002647AF"/>
    <w:rsid w:val="002647F8"/>
    <w:rsid w:val="0026483C"/>
    <w:rsid w:val="002648C0"/>
    <w:rsid w:val="00264913"/>
    <w:rsid w:val="00264EEC"/>
    <w:rsid w:val="00265041"/>
    <w:rsid w:val="002650E2"/>
    <w:rsid w:val="00265408"/>
    <w:rsid w:val="002654AF"/>
    <w:rsid w:val="00265534"/>
    <w:rsid w:val="002656F4"/>
    <w:rsid w:val="002658EF"/>
    <w:rsid w:val="00265BA7"/>
    <w:rsid w:val="00265CD1"/>
    <w:rsid w:val="00266045"/>
    <w:rsid w:val="002660DA"/>
    <w:rsid w:val="00266140"/>
    <w:rsid w:val="0026615E"/>
    <w:rsid w:val="002664D5"/>
    <w:rsid w:val="00266567"/>
    <w:rsid w:val="00266588"/>
    <w:rsid w:val="0026689A"/>
    <w:rsid w:val="002668EB"/>
    <w:rsid w:val="00266B0F"/>
    <w:rsid w:val="00266EA5"/>
    <w:rsid w:val="00266F5F"/>
    <w:rsid w:val="002671AB"/>
    <w:rsid w:val="0026730F"/>
    <w:rsid w:val="002673CC"/>
    <w:rsid w:val="00267B57"/>
    <w:rsid w:val="00267C0D"/>
    <w:rsid w:val="00270014"/>
    <w:rsid w:val="00270017"/>
    <w:rsid w:val="00270719"/>
    <w:rsid w:val="0027096B"/>
    <w:rsid w:val="00270B0A"/>
    <w:rsid w:val="00270C30"/>
    <w:rsid w:val="00270E3C"/>
    <w:rsid w:val="00271269"/>
    <w:rsid w:val="002712AD"/>
    <w:rsid w:val="0027150C"/>
    <w:rsid w:val="0027150E"/>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AC6"/>
    <w:rsid w:val="00273B30"/>
    <w:rsid w:val="00273C44"/>
    <w:rsid w:val="00273F7F"/>
    <w:rsid w:val="00274104"/>
    <w:rsid w:val="002746C2"/>
    <w:rsid w:val="00274C62"/>
    <w:rsid w:val="00274E39"/>
    <w:rsid w:val="00274E49"/>
    <w:rsid w:val="00274F97"/>
    <w:rsid w:val="00275026"/>
    <w:rsid w:val="0027504D"/>
    <w:rsid w:val="002750EB"/>
    <w:rsid w:val="0027528D"/>
    <w:rsid w:val="00275370"/>
    <w:rsid w:val="002756D4"/>
    <w:rsid w:val="002757B9"/>
    <w:rsid w:val="00275BAA"/>
    <w:rsid w:val="00275E50"/>
    <w:rsid w:val="002760D4"/>
    <w:rsid w:val="00276574"/>
    <w:rsid w:val="00276944"/>
    <w:rsid w:val="00276CAD"/>
    <w:rsid w:val="0027700D"/>
    <w:rsid w:val="0027701F"/>
    <w:rsid w:val="00277198"/>
    <w:rsid w:val="002772F2"/>
    <w:rsid w:val="00277399"/>
    <w:rsid w:val="0027789B"/>
    <w:rsid w:val="00277C97"/>
    <w:rsid w:val="00277DBC"/>
    <w:rsid w:val="00277F8B"/>
    <w:rsid w:val="00280616"/>
    <w:rsid w:val="002806D9"/>
    <w:rsid w:val="0028080A"/>
    <w:rsid w:val="00280966"/>
    <w:rsid w:val="00280C3A"/>
    <w:rsid w:val="00280C87"/>
    <w:rsid w:val="00280D64"/>
    <w:rsid w:val="00281040"/>
    <w:rsid w:val="002811E7"/>
    <w:rsid w:val="002814AE"/>
    <w:rsid w:val="0028155C"/>
    <w:rsid w:val="002816AF"/>
    <w:rsid w:val="00281957"/>
    <w:rsid w:val="00281A82"/>
    <w:rsid w:val="00281C23"/>
    <w:rsid w:val="00281D74"/>
    <w:rsid w:val="002822DD"/>
    <w:rsid w:val="002826FD"/>
    <w:rsid w:val="002829CC"/>
    <w:rsid w:val="00282E90"/>
    <w:rsid w:val="00282F78"/>
    <w:rsid w:val="00282FDF"/>
    <w:rsid w:val="0028302D"/>
    <w:rsid w:val="0028348D"/>
    <w:rsid w:val="00283730"/>
    <w:rsid w:val="00283B0F"/>
    <w:rsid w:val="00283BB9"/>
    <w:rsid w:val="00283C63"/>
    <w:rsid w:val="00283D7F"/>
    <w:rsid w:val="00283DD8"/>
    <w:rsid w:val="00284207"/>
    <w:rsid w:val="00284491"/>
    <w:rsid w:val="00284886"/>
    <w:rsid w:val="00284928"/>
    <w:rsid w:val="00284D1A"/>
    <w:rsid w:val="00284D97"/>
    <w:rsid w:val="00284DD3"/>
    <w:rsid w:val="0028514C"/>
    <w:rsid w:val="0028579B"/>
    <w:rsid w:val="00285AA3"/>
    <w:rsid w:val="00285CB4"/>
    <w:rsid w:val="00285CF6"/>
    <w:rsid w:val="00285E08"/>
    <w:rsid w:val="00285E27"/>
    <w:rsid w:val="002863DC"/>
    <w:rsid w:val="00286542"/>
    <w:rsid w:val="0028663E"/>
    <w:rsid w:val="0028681D"/>
    <w:rsid w:val="00286842"/>
    <w:rsid w:val="0028691E"/>
    <w:rsid w:val="00286980"/>
    <w:rsid w:val="00286B16"/>
    <w:rsid w:val="00286ECA"/>
    <w:rsid w:val="00286F8D"/>
    <w:rsid w:val="00287042"/>
    <w:rsid w:val="0028727C"/>
    <w:rsid w:val="00287310"/>
    <w:rsid w:val="00287486"/>
    <w:rsid w:val="002875AC"/>
    <w:rsid w:val="00287613"/>
    <w:rsid w:val="002877C0"/>
    <w:rsid w:val="00287848"/>
    <w:rsid w:val="00287904"/>
    <w:rsid w:val="002879FA"/>
    <w:rsid w:val="00287A52"/>
    <w:rsid w:val="00287A97"/>
    <w:rsid w:val="00287E0E"/>
    <w:rsid w:val="00290099"/>
    <w:rsid w:val="002902EA"/>
    <w:rsid w:val="0029039B"/>
    <w:rsid w:val="0029098C"/>
    <w:rsid w:val="00290AAD"/>
    <w:rsid w:val="00290B60"/>
    <w:rsid w:val="00290E98"/>
    <w:rsid w:val="002910BF"/>
    <w:rsid w:val="002910E0"/>
    <w:rsid w:val="002914DF"/>
    <w:rsid w:val="002914FC"/>
    <w:rsid w:val="00291709"/>
    <w:rsid w:val="00291791"/>
    <w:rsid w:val="00291DA7"/>
    <w:rsid w:val="00292081"/>
    <w:rsid w:val="002922CA"/>
    <w:rsid w:val="0029248B"/>
    <w:rsid w:val="002924ED"/>
    <w:rsid w:val="00292578"/>
    <w:rsid w:val="00292752"/>
    <w:rsid w:val="0029277C"/>
    <w:rsid w:val="002927D0"/>
    <w:rsid w:val="002928F4"/>
    <w:rsid w:val="002929EE"/>
    <w:rsid w:val="00292AE0"/>
    <w:rsid w:val="00292D8F"/>
    <w:rsid w:val="00292E52"/>
    <w:rsid w:val="00292F25"/>
    <w:rsid w:val="00293046"/>
    <w:rsid w:val="00293106"/>
    <w:rsid w:val="00293131"/>
    <w:rsid w:val="00293291"/>
    <w:rsid w:val="00293301"/>
    <w:rsid w:val="00293342"/>
    <w:rsid w:val="002933E5"/>
    <w:rsid w:val="00293466"/>
    <w:rsid w:val="00293489"/>
    <w:rsid w:val="002937EF"/>
    <w:rsid w:val="00293B9E"/>
    <w:rsid w:val="00293EC1"/>
    <w:rsid w:val="002940C3"/>
    <w:rsid w:val="0029415D"/>
    <w:rsid w:val="00294170"/>
    <w:rsid w:val="00294327"/>
    <w:rsid w:val="00294809"/>
    <w:rsid w:val="00294A66"/>
    <w:rsid w:val="00294E7D"/>
    <w:rsid w:val="002952D2"/>
    <w:rsid w:val="002952D8"/>
    <w:rsid w:val="00295404"/>
    <w:rsid w:val="00295489"/>
    <w:rsid w:val="002954EC"/>
    <w:rsid w:val="0029582E"/>
    <w:rsid w:val="0029591C"/>
    <w:rsid w:val="00295974"/>
    <w:rsid w:val="00295995"/>
    <w:rsid w:val="00295A12"/>
    <w:rsid w:val="00295A33"/>
    <w:rsid w:val="00295B63"/>
    <w:rsid w:val="00295C0E"/>
    <w:rsid w:val="00295D26"/>
    <w:rsid w:val="00295F03"/>
    <w:rsid w:val="00296014"/>
    <w:rsid w:val="00296096"/>
    <w:rsid w:val="0029613D"/>
    <w:rsid w:val="0029620F"/>
    <w:rsid w:val="002962E6"/>
    <w:rsid w:val="00296549"/>
    <w:rsid w:val="00296A94"/>
    <w:rsid w:val="00296D2B"/>
    <w:rsid w:val="002972E1"/>
    <w:rsid w:val="00297379"/>
    <w:rsid w:val="00297A99"/>
    <w:rsid w:val="00297B82"/>
    <w:rsid w:val="00297E5E"/>
    <w:rsid w:val="002A0317"/>
    <w:rsid w:val="002A03DE"/>
    <w:rsid w:val="002A07CD"/>
    <w:rsid w:val="002A0858"/>
    <w:rsid w:val="002A0A02"/>
    <w:rsid w:val="002A0A88"/>
    <w:rsid w:val="002A0B2A"/>
    <w:rsid w:val="002A0CD2"/>
    <w:rsid w:val="002A0EE8"/>
    <w:rsid w:val="002A0F58"/>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A49"/>
    <w:rsid w:val="002A3CFD"/>
    <w:rsid w:val="002A3E84"/>
    <w:rsid w:val="002A4132"/>
    <w:rsid w:val="002A4221"/>
    <w:rsid w:val="002A466C"/>
    <w:rsid w:val="002A46B9"/>
    <w:rsid w:val="002A48AD"/>
    <w:rsid w:val="002A4EA4"/>
    <w:rsid w:val="002A5068"/>
    <w:rsid w:val="002A512D"/>
    <w:rsid w:val="002A52D1"/>
    <w:rsid w:val="002A59A3"/>
    <w:rsid w:val="002A5B34"/>
    <w:rsid w:val="002A5BCC"/>
    <w:rsid w:val="002A60E4"/>
    <w:rsid w:val="002A6229"/>
    <w:rsid w:val="002A648C"/>
    <w:rsid w:val="002A6A37"/>
    <w:rsid w:val="002A6E26"/>
    <w:rsid w:val="002A728E"/>
    <w:rsid w:val="002A7347"/>
    <w:rsid w:val="002A75AE"/>
    <w:rsid w:val="002A76CC"/>
    <w:rsid w:val="002A76F8"/>
    <w:rsid w:val="002A7744"/>
    <w:rsid w:val="002A7A3E"/>
    <w:rsid w:val="002A7B9D"/>
    <w:rsid w:val="002A7F12"/>
    <w:rsid w:val="002B02E3"/>
    <w:rsid w:val="002B032B"/>
    <w:rsid w:val="002B038F"/>
    <w:rsid w:val="002B0396"/>
    <w:rsid w:val="002B0486"/>
    <w:rsid w:val="002B05E3"/>
    <w:rsid w:val="002B0BA4"/>
    <w:rsid w:val="002B0E1C"/>
    <w:rsid w:val="002B0FE7"/>
    <w:rsid w:val="002B119B"/>
    <w:rsid w:val="002B142E"/>
    <w:rsid w:val="002B165A"/>
    <w:rsid w:val="002B1709"/>
    <w:rsid w:val="002B1740"/>
    <w:rsid w:val="002B1820"/>
    <w:rsid w:val="002B19FE"/>
    <w:rsid w:val="002B1A67"/>
    <w:rsid w:val="002B1BA3"/>
    <w:rsid w:val="002B1DFD"/>
    <w:rsid w:val="002B1ECA"/>
    <w:rsid w:val="002B2485"/>
    <w:rsid w:val="002B2627"/>
    <w:rsid w:val="002B267D"/>
    <w:rsid w:val="002B26A2"/>
    <w:rsid w:val="002B2751"/>
    <w:rsid w:val="002B2FB7"/>
    <w:rsid w:val="002B3151"/>
    <w:rsid w:val="002B31EA"/>
    <w:rsid w:val="002B3332"/>
    <w:rsid w:val="002B366D"/>
    <w:rsid w:val="002B3A4B"/>
    <w:rsid w:val="002B3BD7"/>
    <w:rsid w:val="002B3C56"/>
    <w:rsid w:val="002B3D3B"/>
    <w:rsid w:val="002B3E4F"/>
    <w:rsid w:val="002B3F77"/>
    <w:rsid w:val="002B4078"/>
    <w:rsid w:val="002B45F9"/>
    <w:rsid w:val="002B4722"/>
    <w:rsid w:val="002B47A1"/>
    <w:rsid w:val="002B4D37"/>
    <w:rsid w:val="002B4F1A"/>
    <w:rsid w:val="002B5080"/>
    <w:rsid w:val="002B534A"/>
    <w:rsid w:val="002B5376"/>
    <w:rsid w:val="002B558F"/>
    <w:rsid w:val="002B5875"/>
    <w:rsid w:val="002B606D"/>
    <w:rsid w:val="002B60CB"/>
    <w:rsid w:val="002B627D"/>
    <w:rsid w:val="002B632A"/>
    <w:rsid w:val="002B649E"/>
    <w:rsid w:val="002B64A3"/>
    <w:rsid w:val="002B65C7"/>
    <w:rsid w:val="002B6882"/>
    <w:rsid w:val="002B6B4F"/>
    <w:rsid w:val="002B6C64"/>
    <w:rsid w:val="002B6CFB"/>
    <w:rsid w:val="002B6D3A"/>
    <w:rsid w:val="002B6E97"/>
    <w:rsid w:val="002B72C1"/>
    <w:rsid w:val="002B7AD5"/>
    <w:rsid w:val="002B7BAF"/>
    <w:rsid w:val="002B7BEB"/>
    <w:rsid w:val="002B7CCD"/>
    <w:rsid w:val="002B959D"/>
    <w:rsid w:val="002C0046"/>
    <w:rsid w:val="002C00E0"/>
    <w:rsid w:val="002C05F0"/>
    <w:rsid w:val="002C0661"/>
    <w:rsid w:val="002C089B"/>
    <w:rsid w:val="002C093A"/>
    <w:rsid w:val="002C0C05"/>
    <w:rsid w:val="002C0DF6"/>
    <w:rsid w:val="002C0FF0"/>
    <w:rsid w:val="002C1656"/>
    <w:rsid w:val="002C17DF"/>
    <w:rsid w:val="002C1C93"/>
    <w:rsid w:val="002C1D99"/>
    <w:rsid w:val="002C1D9B"/>
    <w:rsid w:val="002C2151"/>
    <w:rsid w:val="002C230C"/>
    <w:rsid w:val="002C2311"/>
    <w:rsid w:val="002C24F2"/>
    <w:rsid w:val="002C2802"/>
    <w:rsid w:val="002C2CC5"/>
    <w:rsid w:val="002C2CDB"/>
    <w:rsid w:val="002C2E02"/>
    <w:rsid w:val="002C2ECE"/>
    <w:rsid w:val="002C2F3D"/>
    <w:rsid w:val="002C30C5"/>
    <w:rsid w:val="002C33B4"/>
    <w:rsid w:val="002C33B8"/>
    <w:rsid w:val="002C353C"/>
    <w:rsid w:val="002C3623"/>
    <w:rsid w:val="002C3AE6"/>
    <w:rsid w:val="002C3C14"/>
    <w:rsid w:val="002C3CD0"/>
    <w:rsid w:val="002C3FDC"/>
    <w:rsid w:val="002C4416"/>
    <w:rsid w:val="002C4A18"/>
    <w:rsid w:val="002C4BB7"/>
    <w:rsid w:val="002C4CF3"/>
    <w:rsid w:val="002C530A"/>
    <w:rsid w:val="002C5558"/>
    <w:rsid w:val="002C5771"/>
    <w:rsid w:val="002C57CD"/>
    <w:rsid w:val="002C5959"/>
    <w:rsid w:val="002C5A58"/>
    <w:rsid w:val="002C5A7A"/>
    <w:rsid w:val="002C5B07"/>
    <w:rsid w:val="002C5B23"/>
    <w:rsid w:val="002C5E51"/>
    <w:rsid w:val="002C5FCC"/>
    <w:rsid w:val="002C6226"/>
    <w:rsid w:val="002C64FE"/>
    <w:rsid w:val="002C655E"/>
    <w:rsid w:val="002C66B2"/>
    <w:rsid w:val="002C6A79"/>
    <w:rsid w:val="002C6B27"/>
    <w:rsid w:val="002C6B40"/>
    <w:rsid w:val="002C6DA1"/>
    <w:rsid w:val="002C6DAE"/>
    <w:rsid w:val="002C7857"/>
    <w:rsid w:val="002C7981"/>
    <w:rsid w:val="002C79EF"/>
    <w:rsid w:val="002C7B8E"/>
    <w:rsid w:val="002C7E85"/>
    <w:rsid w:val="002C7F07"/>
    <w:rsid w:val="002C7FA2"/>
    <w:rsid w:val="002D032B"/>
    <w:rsid w:val="002D0428"/>
    <w:rsid w:val="002D0967"/>
    <w:rsid w:val="002D0AE3"/>
    <w:rsid w:val="002D0C3B"/>
    <w:rsid w:val="002D0C57"/>
    <w:rsid w:val="002D0CEC"/>
    <w:rsid w:val="002D0CF9"/>
    <w:rsid w:val="002D0E6B"/>
    <w:rsid w:val="002D0F86"/>
    <w:rsid w:val="002D1035"/>
    <w:rsid w:val="002D14B9"/>
    <w:rsid w:val="002D1A52"/>
    <w:rsid w:val="002D1B95"/>
    <w:rsid w:val="002D1CDF"/>
    <w:rsid w:val="002D1FC1"/>
    <w:rsid w:val="002D22B1"/>
    <w:rsid w:val="002D24E8"/>
    <w:rsid w:val="002D2587"/>
    <w:rsid w:val="002D29DA"/>
    <w:rsid w:val="002D2A55"/>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C7B"/>
    <w:rsid w:val="002D3DEC"/>
    <w:rsid w:val="002D3F07"/>
    <w:rsid w:val="002D409F"/>
    <w:rsid w:val="002D40F0"/>
    <w:rsid w:val="002D4273"/>
    <w:rsid w:val="002D4719"/>
    <w:rsid w:val="002D5184"/>
    <w:rsid w:val="002D55EB"/>
    <w:rsid w:val="002D563C"/>
    <w:rsid w:val="002D58F7"/>
    <w:rsid w:val="002D5C45"/>
    <w:rsid w:val="002D5CF9"/>
    <w:rsid w:val="002D5E62"/>
    <w:rsid w:val="002D5EC2"/>
    <w:rsid w:val="002D5FFF"/>
    <w:rsid w:val="002D62A4"/>
    <w:rsid w:val="002D62A9"/>
    <w:rsid w:val="002D6972"/>
    <w:rsid w:val="002D6CB1"/>
    <w:rsid w:val="002D6CF0"/>
    <w:rsid w:val="002D6FFE"/>
    <w:rsid w:val="002D7047"/>
    <w:rsid w:val="002D70C1"/>
    <w:rsid w:val="002D70DD"/>
    <w:rsid w:val="002D784E"/>
    <w:rsid w:val="002D7930"/>
    <w:rsid w:val="002D7B18"/>
    <w:rsid w:val="002D7B49"/>
    <w:rsid w:val="002D7E17"/>
    <w:rsid w:val="002E0540"/>
    <w:rsid w:val="002E090F"/>
    <w:rsid w:val="002E0967"/>
    <w:rsid w:val="002E0ABC"/>
    <w:rsid w:val="002E0F16"/>
    <w:rsid w:val="002E0FA2"/>
    <w:rsid w:val="002E13A0"/>
    <w:rsid w:val="002E185A"/>
    <w:rsid w:val="002E194C"/>
    <w:rsid w:val="002E1C42"/>
    <w:rsid w:val="002E1E26"/>
    <w:rsid w:val="002E266B"/>
    <w:rsid w:val="002E2748"/>
    <w:rsid w:val="002E279D"/>
    <w:rsid w:val="002E2A70"/>
    <w:rsid w:val="002E2B77"/>
    <w:rsid w:val="002E37B5"/>
    <w:rsid w:val="002E380E"/>
    <w:rsid w:val="002E3B41"/>
    <w:rsid w:val="002E3B6A"/>
    <w:rsid w:val="002E3BEC"/>
    <w:rsid w:val="002E3DF0"/>
    <w:rsid w:val="002E436A"/>
    <w:rsid w:val="002E4608"/>
    <w:rsid w:val="002E4671"/>
    <w:rsid w:val="002E4776"/>
    <w:rsid w:val="002E4907"/>
    <w:rsid w:val="002E4E82"/>
    <w:rsid w:val="002E4EBD"/>
    <w:rsid w:val="002E4EE2"/>
    <w:rsid w:val="002E4F69"/>
    <w:rsid w:val="002E5335"/>
    <w:rsid w:val="002E5734"/>
    <w:rsid w:val="002E5811"/>
    <w:rsid w:val="002E583C"/>
    <w:rsid w:val="002E5AF7"/>
    <w:rsid w:val="002E5CF2"/>
    <w:rsid w:val="002E660A"/>
    <w:rsid w:val="002E6799"/>
    <w:rsid w:val="002E6C40"/>
    <w:rsid w:val="002E6CCF"/>
    <w:rsid w:val="002E6E72"/>
    <w:rsid w:val="002E6FAF"/>
    <w:rsid w:val="002E706B"/>
    <w:rsid w:val="002E7523"/>
    <w:rsid w:val="002E7767"/>
    <w:rsid w:val="002E7AA9"/>
    <w:rsid w:val="002E7ABC"/>
    <w:rsid w:val="002E7BCD"/>
    <w:rsid w:val="002F03AE"/>
    <w:rsid w:val="002F0567"/>
    <w:rsid w:val="002F077D"/>
    <w:rsid w:val="002F08DC"/>
    <w:rsid w:val="002F0A6D"/>
    <w:rsid w:val="002F1017"/>
    <w:rsid w:val="002F121B"/>
    <w:rsid w:val="002F1306"/>
    <w:rsid w:val="002F13EB"/>
    <w:rsid w:val="002F140F"/>
    <w:rsid w:val="002F182E"/>
    <w:rsid w:val="002F1877"/>
    <w:rsid w:val="002F1B67"/>
    <w:rsid w:val="002F2568"/>
    <w:rsid w:val="002F2624"/>
    <w:rsid w:val="002F29CB"/>
    <w:rsid w:val="002F2B44"/>
    <w:rsid w:val="002F2EEA"/>
    <w:rsid w:val="002F3437"/>
    <w:rsid w:val="002F35C0"/>
    <w:rsid w:val="002F3659"/>
    <w:rsid w:val="002F3BAD"/>
    <w:rsid w:val="002F3E3D"/>
    <w:rsid w:val="002F4122"/>
    <w:rsid w:val="002F41C9"/>
    <w:rsid w:val="002F476D"/>
    <w:rsid w:val="002F47C6"/>
    <w:rsid w:val="002F482B"/>
    <w:rsid w:val="002F4893"/>
    <w:rsid w:val="002F4A47"/>
    <w:rsid w:val="002F4BDF"/>
    <w:rsid w:val="002F4C97"/>
    <w:rsid w:val="002F4FC1"/>
    <w:rsid w:val="002F50A4"/>
    <w:rsid w:val="002F538A"/>
    <w:rsid w:val="002F56F9"/>
    <w:rsid w:val="002F57C5"/>
    <w:rsid w:val="002F5967"/>
    <w:rsid w:val="002F5DF9"/>
    <w:rsid w:val="002F5F37"/>
    <w:rsid w:val="002F6268"/>
    <w:rsid w:val="002F62B7"/>
    <w:rsid w:val="002F6621"/>
    <w:rsid w:val="002F688E"/>
    <w:rsid w:val="002F6B0D"/>
    <w:rsid w:val="002F6B84"/>
    <w:rsid w:val="002F6D2F"/>
    <w:rsid w:val="002F6D5F"/>
    <w:rsid w:val="002F6FE8"/>
    <w:rsid w:val="002F7057"/>
    <w:rsid w:val="002F7276"/>
    <w:rsid w:val="002F72D8"/>
    <w:rsid w:val="002F76CC"/>
    <w:rsid w:val="002F77DD"/>
    <w:rsid w:val="002F78D9"/>
    <w:rsid w:val="002F793B"/>
    <w:rsid w:val="002F7AC3"/>
    <w:rsid w:val="003000A2"/>
    <w:rsid w:val="003001EC"/>
    <w:rsid w:val="00300613"/>
    <w:rsid w:val="003008AD"/>
    <w:rsid w:val="003008E3"/>
    <w:rsid w:val="00300C7C"/>
    <w:rsid w:val="00300C85"/>
    <w:rsid w:val="00300EF7"/>
    <w:rsid w:val="0030104E"/>
    <w:rsid w:val="0030122E"/>
    <w:rsid w:val="00301302"/>
    <w:rsid w:val="00301354"/>
    <w:rsid w:val="00301427"/>
    <w:rsid w:val="00301535"/>
    <w:rsid w:val="003015C1"/>
    <w:rsid w:val="0030179B"/>
    <w:rsid w:val="00301BE1"/>
    <w:rsid w:val="00301CFF"/>
    <w:rsid w:val="003022F7"/>
    <w:rsid w:val="00302431"/>
    <w:rsid w:val="003026DD"/>
    <w:rsid w:val="003026F0"/>
    <w:rsid w:val="0030276D"/>
    <w:rsid w:val="00302946"/>
    <w:rsid w:val="00302A86"/>
    <w:rsid w:val="00302B76"/>
    <w:rsid w:val="00302C8D"/>
    <w:rsid w:val="00302D6C"/>
    <w:rsid w:val="00302E22"/>
    <w:rsid w:val="00302E3D"/>
    <w:rsid w:val="003033DB"/>
    <w:rsid w:val="00303524"/>
    <w:rsid w:val="00303867"/>
    <w:rsid w:val="00303BB2"/>
    <w:rsid w:val="00303DB8"/>
    <w:rsid w:val="00303E3A"/>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36"/>
    <w:rsid w:val="00304E88"/>
    <w:rsid w:val="00305165"/>
    <w:rsid w:val="00305169"/>
    <w:rsid w:val="003051C3"/>
    <w:rsid w:val="00305253"/>
    <w:rsid w:val="003052FF"/>
    <w:rsid w:val="003053C2"/>
    <w:rsid w:val="003054C3"/>
    <w:rsid w:val="00305895"/>
    <w:rsid w:val="00305BA0"/>
    <w:rsid w:val="00305CA8"/>
    <w:rsid w:val="00305DBB"/>
    <w:rsid w:val="00305DE3"/>
    <w:rsid w:val="0030606A"/>
    <w:rsid w:val="003061A9"/>
    <w:rsid w:val="00306342"/>
    <w:rsid w:val="0030679B"/>
    <w:rsid w:val="003067B0"/>
    <w:rsid w:val="00306914"/>
    <w:rsid w:val="00306DA0"/>
    <w:rsid w:val="00306FED"/>
    <w:rsid w:val="00307559"/>
    <w:rsid w:val="003076A7"/>
    <w:rsid w:val="003078FC"/>
    <w:rsid w:val="00307A01"/>
    <w:rsid w:val="00307AB1"/>
    <w:rsid w:val="00307C81"/>
    <w:rsid w:val="003100B4"/>
    <w:rsid w:val="00310475"/>
    <w:rsid w:val="0031051A"/>
    <w:rsid w:val="003105F2"/>
    <w:rsid w:val="003107E7"/>
    <w:rsid w:val="00310983"/>
    <w:rsid w:val="00310AF2"/>
    <w:rsid w:val="00310BE7"/>
    <w:rsid w:val="00310CE4"/>
    <w:rsid w:val="0031100E"/>
    <w:rsid w:val="00311194"/>
    <w:rsid w:val="0031125F"/>
    <w:rsid w:val="0031136C"/>
    <w:rsid w:val="00311390"/>
    <w:rsid w:val="0031177F"/>
    <w:rsid w:val="003119BD"/>
    <w:rsid w:val="00311B7B"/>
    <w:rsid w:val="00311C4C"/>
    <w:rsid w:val="00311DC9"/>
    <w:rsid w:val="00311F51"/>
    <w:rsid w:val="00312086"/>
    <w:rsid w:val="0031209D"/>
    <w:rsid w:val="003122E8"/>
    <w:rsid w:val="00312635"/>
    <w:rsid w:val="00312837"/>
    <w:rsid w:val="00312B28"/>
    <w:rsid w:val="00312B96"/>
    <w:rsid w:val="00313085"/>
    <w:rsid w:val="00313B7C"/>
    <w:rsid w:val="00313BA2"/>
    <w:rsid w:val="00313C32"/>
    <w:rsid w:val="00314017"/>
    <w:rsid w:val="00314034"/>
    <w:rsid w:val="00314129"/>
    <w:rsid w:val="00314397"/>
    <w:rsid w:val="0031447A"/>
    <w:rsid w:val="003144BA"/>
    <w:rsid w:val="00314523"/>
    <w:rsid w:val="00314543"/>
    <w:rsid w:val="00314645"/>
    <w:rsid w:val="00314960"/>
    <w:rsid w:val="003149A3"/>
    <w:rsid w:val="00315000"/>
    <w:rsid w:val="0031550B"/>
    <w:rsid w:val="0031552D"/>
    <w:rsid w:val="00315540"/>
    <w:rsid w:val="00315A9D"/>
    <w:rsid w:val="00315E08"/>
    <w:rsid w:val="00316166"/>
    <w:rsid w:val="00316755"/>
    <w:rsid w:val="0031686D"/>
    <w:rsid w:val="003168CA"/>
    <w:rsid w:val="003169B6"/>
    <w:rsid w:val="00316C4B"/>
    <w:rsid w:val="00316C69"/>
    <w:rsid w:val="00316DFB"/>
    <w:rsid w:val="003171CB"/>
    <w:rsid w:val="003171E4"/>
    <w:rsid w:val="00317261"/>
    <w:rsid w:val="00317317"/>
    <w:rsid w:val="0031736F"/>
    <w:rsid w:val="00317766"/>
    <w:rsid w:val="003179CF"/>
    <w:rsid w:val="00317E3D"/>
    <w:rsid w:val="00320010"/>
    <w:rsid w:val="003201FF"/>
    <w:rsid w:val="00320682"/>
    <w:rsid w:val="00320862"/>
    <w:rsid w:val="00320881"/>
    <w:rsid w:val="00320C60"/>
    <w:rsid w:val="003214CE"/>
    <w:rsid w:val="00321663"/>
    <w:rsid w:val="00321665"/>
    <w:rsid w:val="0032185B"/>
    <w:rsid w:val="00321A5B"/>
    <w:rsid w:val="00321D00"/>
    <w:rsid w:val="00321D56"/>
    <w:rsid w:val="00321F48"/>
    <w:rsid w:val="00321FB7"/>
    <w:rsid w:val="003220F3"/>
    <w:rsid w:val="0032220B"/>
    <w:rsid w:val="0032238A"/>
    <w:rsid w:val="003225AB"/>
    <w:rsid w:val="003225D7"/>
    <w:rsid w:val="00322A19"/>
    <w:rsid w:val="00322B6A"/>
    <w:rsid w:val="00322C92"/>
    <w:rsid w:val="00322CD0"/>
    <w:rsid w:val="00322ED9"/>
    <w:rsid w:val="00322FA3"/>
    <w:rsid w:val="003231E8"/>
    <w:rsid w:val="00323450"/>
    <w:rsid w:val="00323AE5"/>
    <w:rsid w:val="00323BC5"/>
    <w:rsid w:val="00323BEB"/>
    <w:rsid w:val="00323DD8"/>
    <w:rsid w:val="00324353"/>
    <w:rsid w:val="00324673"/>
    <w:rsid w:val="00324B9B"/>
    <w:rsid w:val="00324BE2"/>
    <w:rsid w:val="00324D46"/>
    <w:rsid w:val="00324DE1"/>
    <w:rsid w:val="003250DD"/>
    <w:rsid w:val="00325649"/>
    <w:rsid w:val="003257CD"/>
    <w:rsid w:val="00325B0D"/>
    <w:rsid w:val="00325B56"/>
    <w:rsid w:val="00325DF1"/>
    <w:rsid w:val="00326393"/>
    <w:rsid w:val="003263F7"/>
    <w:rsid w:val="003264E9"/>
    <w:rsid w:val="0032655A"/>
    <w:rsid w:val="003268E8"/>
    <w:rsid w:val="00326C01"/>
    <w:rsid w:val="00326D93"/>
    <w:rsid w:val="003273F4"/>
    <w:rsid w:val="0032744B"/>
    <w:rsid w:val="00327607"/>
    <w:rsid w:val="00327618"/>
    <w:rsid w:val="00327764"/>
    <w:rsid w:val="003279D2"/>
    <w:rsid w:val="00327C5F"/>
    <w:rsid w:val="00327CD7"/>
    <w:rsid w:val="00327FFA"/>
    <w:rsid w:val="00330062"/>
    <w:rsid w:val="00330315"/>
    <w:rsid w:val="003308C6"/>
    <w:rsid w:val="003308CB"/>
    <w:rsid w:val="00330F5F"/>
    <w:rsid w:val="003313FF"/>
    <w:rsid w:val="003314DD"/>
    <w:rsid w:val="00331867"/>
    <w:rsid w:val="00331871"/>
    <w:rsid w:val="00331974"/>
    <w:rsid w:val="003319F5"/>
    <w:rsid w:val="00331AB5"/>
    <w:rsid w:val="00331D13"/>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3F69"/>
    <w:rsid w:val="00334050"/>
    <w:rsid w:val="0033410A"/>
    <w:rsid w:val="003341B5"/>
    <w:rsid w:val="0033435C"/>
    <w:rsid w:val="00334867"/>
    <w:rsid w:val="00334AA7"/>
    <w:rsid w:val="00334AC8"/>
    <w:rsid w:val="0033504D"/>
    <w:rsid w:val="003351D9"/>
    <w:rsid w:val="003351E9"/>
    <w:rsid w:val="0033532E"/>
    <w:rsid w:val="00335BDA"/>
    <w:rsid w:val="00335CE3"/>
    <w:rsid w:val="00335D2A"/>
    <w:rsid w:val="00335E6A"/>
    <w:rsid w:val="00335E9E"/>
    <w:rsid w:val="00336146"/>
    <w:rsid w:val="003364E2"/>
    <w:rsid w:val="00336662"/>
    <w:rsid w:val="003366AE"/>
    <w:rsid w:val="003369EE"/>
    <w:rsid w:val="00336A2E"/>
    <w:rsid w:val="00336A91"/>
    <w:rsid w:val="00336DB6"/>
    <w:rsid w:val="00336F08"/>
    <w:rsid w:val="003370CB"/>
    <w:rsid w:val="0033723E"/>
    <w:rsid w:val="0033735C"/>
    <w:rsid w:val="003375DA"/>
    <w:rsid w:val="00337942"/>
    <w:rsid w:val="0033798E"/>
    <w:rsid w:val="00337F55"/>
    <w:rsid w:val="00337F79"/>
    <w:rsid w:val="0034027E"/>
    <w:rsid w:val="00340325"/>
    <w:rsid w:val="00340626"/>
    <w:rsid w:val="00340750"/>
    <w:rsid w:val="003409A6"/>
    <w:rsid w:val="00340B0D"/>
    <w:rsid w:val="00340B2F"/>
    <w:rsid w:val="00340CA2"/>
    <w:rsid w:val="00340ED5"/>
    <w:rsid w:val="00340F9F"/>
    <w:rsid w:val="00341359"/>
    <w:rsid w:val="003413D6"/>
    <w:rsid w:val="0034152B"/>
    <w:rsid w:val="003416C2"/>
    <w:rsid w:val="003416E6"/>
    <w:rsid w:val="00341C05"/>
    <w:rsid w:val="00341D0F"/>
    <w:rsid w:val="00341EF2"/>
    <w:rsid w:val="003420BF"/>
    <w:rsid w:val="003423CA"/>
    <w:rsid w:val="003425BE"/>
    <w:rsid w:val="0034287B"/>
    <w:rsid w:val="00342965"/>
    <w:rsid w:val="003429B5"/>
    <w:rsid w:val="00342BA1"/>
    <w:rsid w:val="00342BE0"/>
    <w:rsid w:val="00342F53"/>
    <w:rsid w:val="00342FDE"/>
    <w:rsid w:val="0034313B"/>
    <w:rsid w:val="003431AA"/>
    <w:rsid w:val="003431F1"/>
    <w:rsid w:val="00343F07"/>
    <w:rsid w:val="00344262"/>
    <w:rsid w:val="003443FB"/>
    <w:rsid w:val="00344488"/>
    <w:rsid w:val="003444CF"/>
    <w:rsid w:val="003445AC"/>
    <w:rsid w:val="0034469D"/>
    <w:rsid w:val="00344760"/>
    <w:rsid w:val="00344928"/>
    <w:rsid w:val="00344B24"/>
    <w:rsid w:val="00344E5B"/>
    <w:rsid w:val="0034500C"/>
    <w:rsid w:val="003450B8"/>
    <w:rsid w:val="00345185"/>
    <w:rsid w:val="00345480"/>
    <w:rsid w:val="003456BC"/>
    <w:rsid w:val="003458B8"/>
    <w:rsid w:val="00345B6E"/>
    <w:rsid w:val="003461F2"/>
    <w:rsid w:val="00346411"/>
    <w:rsid w:val="003466AD"/>
    <w:rsid w:val="003469AA"/>
    <w:rsid w:val="00346F1B"/>
    <w:rsid w:val="00347337"/>
    <w:rsid w:val="003473BB"/>
    <w:rsid w:val="003473FB"/>
    <w:rsid w:val="003474A6"/>
    <w:rsid w:val="00347505"/>
    <w:rsid w:val="00347690"/>
    <w:rsid w:val="00347719"/>
    <w:rsid w:val="00347895"/>
    <w:rsid w:val="00347A1E"/>
    <w:rsid w:val="00347C45"/>
    <w:rsid w:val="00347D45"/>
    <w:rsid w:val="00347DF7"/>
    <w:rsid w:val="00347F2F"/>
    <w:rsid w:val="00347FD5"/>
    <w:rsid w:val="0034DE9F"/>
    <w:rsid w:val="0035029E"/>
    <w:rsid w:val="003502C7"/>
    <w:rsid w:val="003502F1"/>
    <w:rsid w:val="003503E7"/>
    <w:rsid w:val="00350557"/>
    <w:rsid w:val="00350927"/>
    <w:rsid w:val="00350967"/>
    <w:rsid w:val="00350D13"/>
    <w:rsid w:val="00350EDC"/>
    <w:rsid w:val="003510D7"/>
    <w:rsid w:val="00351461"/>
    <w:rsid w:val="0035152F"/>
    <w:rsid w:val="00351630"/>
    <w:rsid w:val="00351C0B"/>
    <w:rsid w:val="00351F6F"/>
    <w:rsid w:val="00351FC7"/>
    <w:rsid w:val="003520DC"/>
    <w:rsid w:val="00352337"/>
    <w:rsid w:val="003524DB"/>
    <w:rsid w:val="00352522"/>
    <w:rsid w:val="003525B9"/>
    <w:rsid w:val="00352686"/>
    <w:rsid w:val="003528A2"/>
    <w:rsid w:val="003528CC"/>
    <w:rsid w:val="0035296F"/>
    <w:rsid w:val="00352E69"/>
    <w:rsid w:val="00352EE8"/>
    <w:rsid w:val="00352EF6"/>
    <w:rsid w:val="003530CF"/>
    <w:rsid w:val="003530D4"/>
    <w:rsid w:val="00353333"/>
    <w:rsid w:val="003536C8"/>
    <w:rsid w:val="00353907"/>
    <w:rsid w:val="00353C8B"/>
    <w:rsid w:val="00353E7D"/>
    <w:rsid w:val="003542D4"/>
    <w:rsid w:val="0035437D"/>
    <w:rsid w:val="003543DA"/>
    <w:rsid w:val="00354514"/>
    <w:rsid w:val="0035483F"/>
    <w:rsid w:val="00354B65"/>
    <w:rsid w:val="00354B6B"/>
    <w:rsid w:val="00354B7A"/>
    <w:rsid w:val="00355439"/>
    <w:rsid w:val="00355447"/>
    <w:rsid w:val="003555F5"/>
    <w:rsid w:val="0035569A"/>
    <w:rsid w:val="00355B3F"/>
    <w:rsid w:val="00355B5C"/>
    <w:rsid w:val="0035616C"/>
    <w:rsid w:val="00356450"/>
    <w:rsid w:val="00356A2D"/>
    <w:rsid w:val="00356ADE"/>
    <w:rsid w:val="00356DB8"/>
    <w:rsid w:val="00356EF5"/>
    <w:rsid w:val="00357466"/>
    <w:rsid w:val="003578BC"/>
    <w:rsid w:val="0035798B"/>
    <w:rsid w:val="00357999"/>
    <w:rsid w:val="00357A18"/>
    <w:rsid w:val="00357B47"/>
    <w:rsid w:val="00357EF9"/>
    <w:rsid w:val="00357FCD"/>
    <w:rsid w:val="00360101"/>
    <w:rsid w:val="00360125"/>
    <w:rsid w:val="00360258"/>
    <w:rsid w:val="00360259"/>
    <w:rsid w:val="003606E5"/>
    <w:rsid w:val="0036088E"/>
    <w:rsid w:val="003608DB"/>
    <w:rsid w:val="00360D85"/>
    <w:rsid w:val="00360F07"/>
    <w:rsid w:val="00360F13"/>
    <w:rsid w:val="00361109"/>
    <w:rsid w:val="003612A0"/>
    <w:rsid w:val="00361300"/>
    <w:rsid w:val="003613E9"/>
    <w:rsid w:val="00361A6B"/>
    <w:rsid w:val="00362166"/>
    <w:rsid w:val="003623F6"/>
    <w:rsid w:val="00362556"/>
    <w:rsid w:val="00362709"/>
    <w:rsid w:val="0036283F"/>
    <w:rsid w:val="00362CBC"/>
    <w:rsid w:val="00362E3F"/>
    <w:rsid w:val="00362F6B"/>
    <w:rsid w:val="00362F78"/>
    <w:rsid w:val="00363328"/>
    <w:rsid w:val="0036335B"/>
    <w:rsid w:val="003636C9"/>
    <w:rsid w:val="003637F0"/>
    <w:rsid w:val="00363D5D"/>
    <w:rsid w:val="00363F44"/>
    <w:rsid w:val="00363FD6"/>
    <w:rsid w:val="003641FE"/>
    <w:rsid w:val="003642E2"/>
    <w:rsid w:val="003644C1"/>
    <w:rsid w:val="0036461E"/>
    <w:rsid w:val="0036495E"/>
    <w:rsid w:val="00364B70"/>
    <w:rsid w:val="00364DAF"/>
    <w:rsid w:val="00364E1D"/>
    <w:rsid w:val="00364F6F"/>
    <w:rsid w:val="00364F83"/>
    <w:rsid w:val="003652AD"/>
    <w:rsid w:val="0036554A"/>
    <w:rsid w:val="003656AA"/>
    <w:rsid w:val="00365C42"/>
    <w:rsid w:val="00365C98"/>
    <w:rsid w:val="00365EE8"/>
    <w:rsid w:val="00365F42"/>
    <w:rsid w:val="00365F6D"/>
    <w:rsid w:val="003663A1"/>
    <w:rsid w:val="00366965"/>
    <w:rsid w:val="00366A19"/>
    <w:rsid w:val="00366E67"/>
    <w:rsid w:val="003671D4"/>
    <w:rsid w:val="00367409"/>
    <w:rsid w:val="00367433"/>
    <w:rsid w:val="0036748C"/>
    <w:rsid w:val="00367716"/>
    <w:rsid w:val="00367745"/>
    <w:rsid w:val="00367816"/>
    <w:rsid w:val="00367ACE"/>
    <w:rsid w:val="00367B01"/>
    <w:rsid w:val="00367D5D"/>
    <w:rsid w:val="00367DCF"/>
    <w:rsid w:val="00367EA1"/>
    <w:rsid w:val="00367F9B"/>
    <w:rsid w:val="003700CC"/>
    <w:rsid w:val="00370536"/>
    <w:rsid w:val="00370E4B"/>
    <w:rsid w:val="00370F6E"/>
    <w:rsid w:val="00371062"/>
    <w:rsid w:val="00371091"/>
    <w:rsid w:val="003714B2"/>
    <w:rsid w:val="00371518"/>
    <w:rsid w:val="0037158B"/>
    <w:rsid w:val="003717F1"/>
    <w:rsid w:val="00371BC0"/>
    <w:rsid w:val="00371ECA"/>
    <w:rsid w:val="0037209F"/>
    <w:rsid w:val="003726B7"/>
    <w:rsid w:val="00372984"/>
    <w:rsid w:val="00372AE1"/>
    <w:rsid w:val="00372B4A"/>
    <w:rsid w:val="00372F5D"/>
    <w:rsid w:val="00372FCF"/>
    <w:rsid w:val="00373254"/>
    <w:rsid w:val="003733D9"/>
    <w:rsid w:val="003734B6"/>
    <w:rsid w:val="00373684"/>
    <w:rsid w:val="003738DA"/>
    <w:rsid w:val="00373AFB"/>
    <w:rsid w:val="00373CCC"/>
    <w:rsid w:val="00373F24"/>
    <w:rsid w:val="0037417E"/>
    <w:rsid w:val="00374622"/>
    <w:rsid w:val="0037480E"/>
    <w:rsid w:val="00374827"/>
    <w:rsid w:val="00374CA3"/>
    <w:rsid w:val="00374E3A"/>
    <w:rsid w:val="00374FE9"/>
    <w:rsid w:val="0037539C"/>
    <w:rsid w:val="00375424"/>
    <w:rsid w:val="003754E1"/>
    <w:rsid w:val="00375597"/>
    <w:rsid w:val="00375630"/>
    <w:rsid w:val="003758A3"/>
    <w:rsid w:val="003758BF"/>
    <w:rsid w:val="00375BF6"/>
    <w:rsid w:val="00375CBE"/>
    <w:rsid w:val="00375EE8"/>
    <w:rsid w:val="00375FDA"/>
    <w:rsid w:val="00376585"/>
    <w:rsid w:val="00376651"/>
    <w:rsid w:val="00376816"/>
    <w:rsid w:val="00376844"/>
    <w:rsid w:val="00376D11"/>
    <w:rsid w:val="00376D8B"/>
    <w:rsid w:val="00376DE8"/>
    <w:rsid w:val="00376F1D"/>
    <w:rsid w:val="003770C0"/>
    <w:rsid w:val="00377319"/>
    <w:rsid w:val="0037731B"/>
    <w:rsid w:val="0037740F"/>
    <w:rsid w:val="00377411"/>
    <w:rsid w:val="003774D4"/>
    <w:rsid w:val="0037768C"/>
    <w:rsid w:val="003777E9"/>
    <w:rsid w:val="0037799A"/>
    <w:rsid w:val="00377A24"/>
    <w:rsid w:val="00377CAD"/>
    <w:rsid w:val="00377D79"/>
    <w:rsid w:val="00377E52"/>
    <w:rsid w:val="003800CE"/>
    <w:rsid w:val="003800DD"/>
    <w:rsid w:val="0038026E"/>
    <w:rsid w:val="0038028B"/>
    <w:rsid w:val="003803A3"/>
    <w:rsid w:val="003805D6"/>
    <w:rsid w:val="003806E4"/>
    <w:rsid w:val="00380884"/>
    <w:rsid w:val="00380AC1"/>
    <w:rsid w:val="00380E9B"/>
    <w:rsid w:val="00381015"/>
    <w:rsid w:val="003811EB"/>
    <w:rsid w:val="003814F7"/>
    <w:rsid w:val="00381684"/>
    <w:rsid w:val="00381E30"/>
    <w:rsid w:val="0038244E"/>
    <w:rsid w:val="0038251C"/>
    <w:rsid w:val="0038264C"/>
    <w:rsid w:val="00382769"/>
    <w:rsid w:val="00382880"/>
    <w:rsid w:val="00382A18"/>
    <w:rsid w:val="00382AA2"/>
    <w:rsid w:val="00382ACB"/>
    <w:rsid w:val="00382B3E"/>
    <w:rsid w:val="00382BC3"/>
    <w:rsid w:val="00382DAE"/>
    <w:rsid w:val="00382F65"/>
    <w:rsid w:val="003830FC"/>
    <w:rsid w:val="003839B8"/>
    <w:rsid w:val="003839CE"/>
    <w:rsid w:val="00383B86"/>
    <w:rsid w:val="00383C9A"/>
    <w:rsid w:val="00383D49"/>
    <w:rsid w:val="00383F4D"/>
    <w:rsid w:val="00384075"/>
    <w:rsid w:val="003843D7"/>
    <w:rsid w:val="0038452B"/>
    <w:rsid w:val="0038459E"/>
    <w:rsid w:val="00384611"/>
    <w:rsid w:val="003847DB"/>
    <w:rsid w:val="00384ABB"/>
    <w:rsid w:val="00384AE0"/>
    <w:rsid w:val="00384C20"/>
    <w:rsid w:val="00384E52"/>
    <w:rsid w:val="0038500C"/>
    <w:rsid w:val="00385295"/>
    <w:rsid w:val="0038532C"/>
    <w:rsid w:val="00385454"/>
    <w:rsid w:val="0038556F"/>
    <w:rsid w:val="0038578E"/>
    <w:rsid w:val="00385CB4"/>
    <w:rsid w:val="00385D1A"/>
    <w:rsid w:val="00385D43"/>
    <w:rsid w:val="00385DBC"/>
    <w:rsid w:val="00385DCF"/>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AA7"/>
    <w:rsid w:val="00387C9A"/>
    <w:rsid w:val="00387CA5"/>
    <w:rsid w:val="00387EA9"/>
    <w:rsid w:val="00387F13"/>
    <w:rsid w:val="00387FA6"/>
    <w:rsid w:val="00387FB9"/>
    <w:rsid w:val="00390051"/>
    <w:rsid w:val="003901DD"/>
    <w:rsid w:val="003902B6"/>
    <w:rsid w:val="003903E6"/>
    <w:rsid w:val="00390617"/>
    <w:rsid w:val="0039094B"/>
    <w:rsid w:val="00390BF7"/>
    <w:rsid w:val="00390C65"/>
    <w:rsid w:val="003911BC"/>
    <w:rsid w:val="00391227"/>
    <w:rsid w:val="003912A4"/>
    <w:rsid w:val="003912C4"/>
    <w:rsid w:val="00391378"/>
    <w:rsid w:val="003914C8"/>
    <w:rsid w:val="003915B0"/>
    <w:rsid w:val="003915F3"/>
    <w:rsid w:val="00391647"/>
    <w:rsid w:val="003917A8"/>
    <w:rsid w:val="00391914"/>
    <w:rsid w:val="00391C11"/>
    <w:rsid w:val="00391CD1"/>
    <w:rsid w:val="00391CF8"/>
    <w:rsid w:val="00391D70"/>
    <w:rsid w:val="003922BF"/>
    <w:rsid w:val="00392E4E"/>
    <w:rsid w:val="003930EB"/>
    <w:rsid w:val="003931BD"/>
    <w:rsid w:val="003931D8"/>
    <w:rsid w:val="00393229"/>
    <w:rsid w:val="00393509"/>
    <w:rsid w:val="00393569"/>
    <w:rsid w:val="003936A5"/>
    <w:rsid w:val="00393ADE"/>
    <w:rsid w:val="00393C20"/>
    <w:rsid w:val="00393C42"/>
    <w:rsid w:val="00393E53"/>
    <w:rsid w:val="00393EFB"/>
    <w:rsid w:val="00394172"/>
    <w:rsid w:val="003942F1"/>
    <w:rsid w:val="00394705"/>
    <w:rsid w:val="0039480F"/>
    <w:rsid w:val="00394B28"/>
    <w:rsid w:val="00395151"/>
    <w:rsid w:val="0039525E"/>
    <w:rsid w:val="00395514"/>
    <w:rsid w:val="0039554E"/>
    <w:rsid w:val="003957BB"/>
    <w:rsid w:val="00395C25"/>
    <w:rsid w:val="00395C2B"/>
    <w:rsid w:val="00395C4B"/>
    <w:rsid w:val="00395C7A"/>
    <w:rsid w:val="00395CC6"/>
    <w:rsid w:val="00395E22"/>
    <w:rsid w:val="00395FEF"/>
    <w:rsid w:val="00396199"/>
    <w:rsid w:val="003961B5"/>
    <w:rsid w:val="0039638D"/>
    <w:rsid w:val="00396828"/>
    <w:rsid w:val="00396C23"/>
    <w:rsid w:val="00396E02"/>
    <w:rsid w:val="00396E80"/>
    <w:rsid w:val="00397119"/>
    <w:rsid w:val="0039723A"/>
    <w:rsid w:val="003975C0"/>
    <w:rsid w:val="00397D6F"/>
    <w:rsid w:val="00397FD3"/>
    <w:rsid w:val="003A011A"/>
    <w:rsid w:val="003A0146"/>
    <w:rsid w:val="003A03F0"/>
    <w:rsid w:val="003A045D"/>
    <w:rsid w:val="003A0743"/>
    <w:rsid w:val="003A0A46"/>
    <w:rsid w:val="003A0C86"/>
    <w:rsid w:val="003A0EBC"/>
    <w:rsid w:val="003A115A"/>
    <w:rsid w:val="003A193D"/>
    <w:rsid w:val="003A1E6E"/>
    <w:rsid w:val="003A21D7"/>
    <w:rsid w:val="003A24F9"/>
    <w:rsid w:val="003A25B0"/>
    <w:rsid w:val="003A270F"/>
    <w:rsid w:val="003A2E76"/>
    <w:rsid w:val="003A2EA3"/>
    <w:rsid w:val="003A309A"/>
    <w:rsid w:val="003A3237"/>
    <w:rsid w:val="003A3314"/>
    <w:rsid w:val="003A335C"/>
    <w:rsid w:val="003A36D3"/>
    <w:rsid w:val="003A3A65"/>
    <w:rsid w:val="003A3B8F"/>
    <w:rsid w:val="003A3EF6"/>
    <w:rsid w:val="003A420A"/>
    <w:rsid w:val="003A4264"/>
    <w:rsid w:val="003A4296"/>
    <w:rsid w:val="003A42CC"/>
    <w:rsid w:val="003A4319"/>
    <w:rsid w:val="003A4523"/>
    <w:rsid w:val="003A4595"/>
    <w:rsid w:val="003A4954"/>
    <w:rsid w:val="003A4AA7"/>
    <w:rsid w:val="003A4AD7"/>
    <w:rsid w:val="003A4D30"/>
    <w:rsid w:val="003A50F8"/>
    <w:rsid w:val="003A52C4"/>
    <w:rsid w:val="003A5735"/>
    <w:rsid w:val="003A5894"/>
    <w:rsid w:val="003A58C7"/>
    <w:rsid w:val="003A5ACF"/>
    <w:rsid w:val="003A5ADC"/>
    <w:rsid w:val="003A5DE2"/>
    <w:rsid w:val="003A618E"/>
    <w:rsid w:val="003A66D7"/>
    <w:rsid w:val="003A6CDC"/>
    <w:rsid w:val="003A7265"/>
    <w:rsid w:val="003A7367"/>
    <w:rsid w:val="003A797C"/>
    <w:rsid w:val="003A7A6F"/>
    <w:rsid w:val="003A7B6F"/>
    <w:rsid w:val="003A7FF6"/>
    <w:rsid w:val="003B03F4"/>
    <w:rsid w:val="003B0413"/>
    <w:rsid w:val="003B0677"/>
    <w:rsid w:val="003B0721"/>
    <w:rsid w:val="003B083A"/>
    <w:rsid w:val="003B0A0F"/>
    <w:rsid w:val="003B0B9C"/>
    <w:rsid w:val="003B0D40"/>
    <w:rsid w:val="003B0D8F"/>
    <w:rsid w:val="003B0EC1"/>
    <w:rsid w:val="003B12DD"/>
    <w:rsid w:val="003B1302"/>
    <w:rsid w:val="003B15B3"/>
    <w:rsid w:val="003B16D2"/>
    <w:rsid w:val="003B192B"/>
    <w:rsid w:val="003B1B21"/>
    <w:rsid w:val="003B1C17"/>
    <w:rsid w:val="003B1CB6"/>
    <w:rsid w:val="003B202F"/>
    <w:rsid w:val="003B206D"/>
    <w:rsid w:val="003B209A"/>
    <w:rsid w:val="003B20B8"/>
    <w:rsid w:val="003B215E"/>
    <w:rsid w:val="003B2198"/>
    <w:rsid w:val="003B2498"/>
    <w:rsid w:val="003B28BC"/>
    <w:rsid w:val="003B29FE"/>
    <w:rsid w:val="003B32F5"/>
    <w:rsid w:val="003B3578"/>
    <w:rsid w:val="003B38CD"/>
    <w:rsid w:val="003B3A56"/>
    <w:rsid w:val="003B3D10"/>
    <w:rsid w:val="003B3F0A"/>
    <w:rsid w:val="003B44FE"/>
    <w:rsid w:val="003B46B5"/>
    <w:rsid w:val="003B4849"/>
    <w:rsid w:val="003B48A2"/>
    <w:rsid w:val="003B492C"/>
    <w:rsid w:val="003B4A40"/>
    <w:rsid w:val="003B4A70"/>
    <w:rsid w:val="003B4D70"/>
    <w:rsid w:val="003B4EDF"/>
    <w:rsid w:val="003B4F2E"/>
    <w:rsid w:val="003B509F"/>
    <w:rsid w:val="003B55EE"/>
    <w:rsid w:val="003B58B3"/>
    <w:rsid w:val="003B5B16"/>
    <w:rsid w:val="003B5C09"/>
    <w:rsid w:val="003B5C97"/>
    <w:rsid w:val="003B5D35"/>
    <w:rsid w:val="003B605D"/>
    <w:rsid w:val="003B6110"/>
    <w:rsid w:val="003B6255"/>
    <w:rsid w:val="003B632F"/>
    <w:rsid w:val="003B6346"/>
    <w:rsid w:val="003B6427"/>
    <w:rsid w:val="003B65D2"/>
    <w:rsid w:val="003B677B"/>
    <w:rsid w:val="003B68ED"/>
    <w:rsid w:val="003B6960"/>
    <w:rsid w:val="003B6A9C"/>
    <w:rsid w:val="003B6B94"/>
    <w:rsid w:val="003B6C95"/>
    <w:rsid w:val="003B6CAD"/>
    <w:rsid w:val="003B6DB5"/>
    <w:rsid w:val="003B6E55"/>
    <w:rsid w:val="003B7014"/>
    <w:rsid w:val="003B76BF"/>
    <w:rsid w:val="003B7716"/>
    <w:rsid w:val="003B7A53"/>
    <w:rsid w:val="003B7B24"/>
    <w:rsid w:val="003B7BB9"/>
    <w:rsid w:val="003B7BEB"/>
    <w:rsid w:val="003B7ECE"/>
    <w:rsid w:val="003B7F41"/>
    <w:rsid w:val="003C00AB"/>
    <w:rsid w:val="003C041C"/>
    <w:rsid w:val="003C07C2"/>
    <w:rsid w:val="003C098A"/>
    <w:rsid w:val="003C0C00"/>
    <w:rsid w:val="003C0F40"/>
    <w:rsid w:val="003C0F54"/>
    <w:rsid w:val="003C0FEF"/>
    <w:rsid w:val="003C1074"/>
    <w:rsid w:val="003C121D"/>
    <w:rsid w:val="003C1658"/>
    <w:rsid w:val="003C1867"/>
    <w:rsid w:val="003C188E"/>
    <w:rsid w:val="003C18C4"/>
    <w:rsid w:val="003C1937"/>
    <w:rsid w:val="003C21CC"/>
    <w:rsid w:val="003C248D"/>
    <w:rsid w:val="003C260C"/>
    <w:rsid w:val="003C277F"/>
    <w:rsid w:val="003C281D"/>
    <w:rsid w:val="003C2897"/>
    <w:rsid w:val="003C29EE"/>
    <w:rsid w:val="003C2A5B"/>
    <w:rsid w:val="003C2C8D"/>
    <w:rsid w:val="003C2E14"/>
    <w:rsid w:val="003C2E50"/>
    <w:rsid w:val="003C2EBA"/>
    <w:rsid w:val="003C3016"/>
    <w:rsid w:val="003C319E"/>
    <w:rsid w:val="003C33A3"/>
    <w:rsid w:val="003C387E"/>
    <w:rsid w:val="003C3ACE"/>
    <w:rsid w:val="003C3CCD"/>
    <w:rsid w:val="003C3D25"/>
    <w:rsid w:val="003C3DB9"/>
    <w:rsid w:val="003C3F26"/>
    <w:rsid w:val="003C40A4"/>
    <w:rsid w:val="003C44E3"/>
    <w:rsid w:val="003C45A6"/>
    <w:rsid w:val="003C4DC1"/>
    <w:rsid w:val="003C4ED1"/>
    <w:rsid w:val="003C4EEA"/>
    <w:rsid w:val="003C511B"/>
    <w:rsid w:val="003C51DF"/>
    <w:rsid w:val="003C53A9"/>
    <w:rsid w:val="003C5457"/>
    <w:rsid w:val="003C587F"/>
    <w:rsid w:val="003C5A7A"/>
    <w:rsid w:val="003C5C18"/>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6F0"/>
    <w:rsid w:val="003C7820"/>
    <w:rsid w:val="003C79A3"/>
    <w:rsid w:val="003C7C9D"/>
    <w:rsid w:val="003D00D2"/>
    <w:rsid w:val="003D0208"/>
    <w:rsid w:val="003D02BD"/>
    <w:rsid w:val="003D056E"/>
    <w:rsid w:val="003D0AFB"/>
    <w:rsid w:val="003D0BD2"/>
    <w:rsid w:val="003D0BE3"/>
    <w:rsid w:val="003D1331"/>
    <w:rsid w:val="003D1730"/>
    <w:rsid w:val="003D184B"/>
    <w:rsid w:val="003D1C0A"/>
    <w:rsid w:val="003D1C91"/>
    <w:rsid w:val="003D21F7"/>
    <w:rsid w:val="003D2263"/>
    <w:rsid w:val="003D228D"/>
    <w:rsid w:val="003D23EE"/>
    <w:rsid w:val="003D23F9"/>
    <w:rsid w:val="003D2589"/>
    <w:rsid w:val="003D25F4"/>
    <w:rsid w:val="003D26D5"/>
    <w:rsid w:val="003D26F7"/>
    <w:rsid w:val="003D2CD5"/>
    <w:rsid w:val="003D2CEE"/>
    <w:rsid w:val="003D2F99"/>
    <w:rsid w:val="003D3094"/>
    <w:rsid w:val="003D30D6"/>
    <w:rsid w:val="003D3325"/>
    <w:rsid w:val="003D34E8"/>
    <w:rsid w:val="003D3730"/>
    <w:rsid w:val="003D3A0C"/>
    <w:rsid w:val="003D3A1F"/>
    <w:rsid w:val="003D3AB6"/>
    <w:rsid w:val="003D3E70"/>
    <w:rsid w:val="003D40E2"/>
    <w:rsid w:val="003D41F2"/>
    <w:rsid w:val="003D4937"/>
    <w:rsid w:val="003D4B9D"/>
    <w:rsid w:val="003D4E2B"/>
    <w:rsid w:val="003D4F92"/>
    <w:rsid w:val="003D53A8"/>
    <w:rsid w:val="003D576D"/>
    <w:rsid w:val="003D5CD5"/>
    <w:rsid w:val="003D6039"/>
    <w:rsid w:val="003D6151"/>
    <w:rsid w:val="003D61CE"/>
    <w:rsid w:val="003D6235"/>
    <w:rsid w:val="003D6672"/>
    <w:rsid w:val="003D670E"/>
    <w:rsid w:val="003D684E"/>
    <w:rsid w:val="003D690B"/>
    <w:rsid w:val="003D69FF"/>
    <w:rsid w:val="003D6A89"/>
    <w:rsid w:val="003D6B7A"/>
    <w:rsid w:val="003D6CA1"/>
    <w:rsid w:val="003D6EE8"/>
    <w:rsid w:val="003D6F6F"/>
    <w:rsid w:val="003D728F"/>
    <w:rsid w:val="003D746B"/>
    <w:rsid w:val="003D74CD"/>
    <w:rsid w:val="003D7608"/>
    <w:rsid w:val="003D76CD"/>
    <w:rsid w:val="003D76F9"/>
    <w:rsid w:val="003D7B0C"/>
    <w:rsid w:val="003D7CF1"/>
    <w:rsid w:val="003D7DE6"/>
    <w:rsid w:val="003E025F"/>
    <w:rsid w:val="003E0730"/>
    <w:rsid w:val="003E0A59"/>
    <w:rsid w:val="003E0E48"/>
    <w:rsid w:val="003E1178"/>
    <w:rsid w:val="003E1723"/>
    <w:rsid w:val="003E1769"/>
    <w:rsid w:val="003E193D"/>
    <w:rsid w:val="003E1A3A"/>
    <w:rsid w:val="003E1A8D"/>
    <w:rsid w:val="003E1B7B"/>
    <w:rsid w:val="003E1BC0"/>
    <w:rsid w:val="003E1BC4"/>
    <w:rsid w:val="003E1C90"/>
    <w:rsid w:val="003E1D15"/>
    <w:rsid w:val="003E1D48"/>
    <w:rsid w:val="003E1D49"/>
    <w:rsid w:val="003E1D82"/>
    <w:rsid w:val="003E1EE5"/>
    <w:rsid w:val="003E1F00"/>
    <w:rsid w:val="003E2078"/>
    <w:rsid w:val="003E23F6"/>
    <w:rsid w:val="003E2540"/>
    <w:rsid w:val="003E2AA8"/>
    <w:rsid w:val="003E2D9E"/>
    <w:rsid w:val="003E2ED0"/>
    <w:rsid w:val="003E3331"/>
    <w:rsid w:val="003E33DF"/>
    <w:rsid w:val="003E3410"/>
    <w:rsid w:val="003E35BF"/>
    <w:rsid w:val="003E3637"/>
    <w:rsid w:val="003E37EE"/>
    <w:rsid w:val="003E3860"/>
    <w:rsid w:val="003E3A1D"/>
    <w:rsid w:val="003E3A8B"/>
    <w:rsid w:val="003E3B82"/>
    <w:rsid w:val="003E3CC2"/>
    <w:rsid w:val="003E4096"/>
    <w:rsid w:val="003E44DF"/>
    <w:rsid w:val="003E4527"/>
    <w:rsid w:val="003E4927"/>
    <w:rsid w:val="003E49A2"/>
    <w:rsid w:val="003E49B0"/>
    <w:rsid w:val="003E4CF4"/>
    <w:rsid w:val="003E4E1B"/>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E0E"/>
    <w:rsid w:val="003E6FA0"/>
    <w:rsid w:val="003E7016"/>
    <w:rsid w:val="003E71CD"/>
    <w:rsid w:val="003E7EA7"/>
    <w:rsid w:val="003F01F6"/>
    <w:rsid w:val="003F020C"/>
    <w:rsid w:val="003F033C"/>
    <w:rsid w:val="003F03C4"/>
    <w:rsid w:val="003F04C5"/>
    <w:rsid w:val="003F066F"/>
    <w:rsid w:val="003F0684"/>
    <w:rsid w:val="003F07C3"/>
    <w:rsid w:val="003F0C9B"/>
    <w:rsid w:val="003F0D27"/>
    <w:rsid w:val="003F110B"/>
    <w:rsid w:val="003F1299"/>
    <w:rsid w:val="003F18B3"/>
    <w:rsid w:val="003F1C0F"/>
    <w:rsid w:val="003F1F1D"/>
    <w:rsid w:val="003F232B"/>
    <w:rsid w:val="003F2848"/>
    <w:rsid w:val="003F2A8C"/>
    <w:rsid w:val="003F2CEF"/>
    <w:rsid w:val="003F2DE3"/>
    <w:rsid w:val="003F2DEE"/>
    <w:rsid w:val="003F2F39"/>
    <w:rsid w:val="003F307C"/>
    <w:rsid w:val="003F31AE"/>
    <w:rsid w:val="003F325F"/>
    <w:rsid w:val="003F3282"/>
    <w:rsid w:val="003F34C8"/>
    <w:rsid w:val="003F3650"/>
    <w:rsid w:val="003F3733"/>
    <w:rsid w:val="003F381F"/>
    <w:rsid w:val="003F3919"/>
    <w:rsid w:val="003F39F1"/>
    <w:rsid w:val="003F3B8F"/>
    <w:rsid w:val="003F3CE3"/>
    <w:rsid w:val="003F416F"/>
    <w:rsid w:val="003F41F2"/>
    <w:rsid w:val="003F441C"/>
    <w:rsid w:val="003F443F"/>
    <w:rsid w:val="003F4473"/>
    <w:rsid w:val="003F44C8"/>
    <w:rsid w:val="003F44EC"/>
    <w:rsid w:val="003F45EB"/>
    <w:rsid w:val="003F46B8"/>
    <w:rsid w:val="003F4B90"/>
    <w:rsid w:val="003F4D21"/>
    <w:rsid w:val="003F4DA7"/>
    <w:rsid w:val="003F576C"/>
    <w:rsid w:val="003F57F4"/>
    <w:rsid w:val="003F5BB3"/>
    <w:rsid w:val="003F5C88"/>
    <w:rsid w:val="003F62DB"/>
    <w:rsid w:val="003F62DE"/>
    <w:rsid w:val="003F62ED"/>
    <w:rsid w:val="003F6321"/>
    <w:rsid w:val="003F6368"/>
    <w:rsid w:val="003F6440"/>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1C"/>
    <w:rsid w:val="004010A5"/>
    <w:rsid w:val="004013E1"/>
    <w:rsid w:val="004018CE"/>
    <w:rsid w:val="00401A04"/>
    <w:rsid w:val="00401A6B"/>
    <w:rsid w:val="00401C60"/>
    <w:rsid w:val="00401D05"/>
    <w:rsid w:val="00401FCB"/>
    <w:rsid w:val="0040203A"/>
    <w:rsid w:val="004021F2"/>
    <w:rsid w:val="00402956"/>
    <w:rsid w:val="00402B30"/>
    <w:rsid w:val="00402C69"/>
    <w:rsid w:val="0040305F"/>
    <w:rsid w:val="004030CE"/>
    <w:rsid w:val="004034C1"/>
    <w:rsid w:val="004034E5"/>
    <w:rsid w:val="00403504"/>
    <w:rsid w:val="00403633"/>
    <w:rsid w:val="0040372B"/>
    <w:rsid w:val="00403812"/>
    <w:rsid w:val="00403959"/>
    <w:rsid w:val="00403B3C"/>
    <w:rsid w:val="00403DE5"/>
    <w:rsid w:val="00404053"/>
    <w:rsid w:val="00404340"/>
    <w:rsid w:val="004046CF"/>
    <w:rsid w:val="00404744"/>
    <w:rsid w:val="004047F2"/>
    <w:rsid w:val="0040483C"/>
    <w:rsid w:val="00404BD5"/>
    <w:rsid w:val="00404C3C"/>
    <w:rsid w:val="00404D7E"/>
    <w:rsid w:val="00404F0C"/>
    <w:rsid w:val="00404FF8"/>
    <w:rsid w:val="00405095"/>
    <w:rsid w:val="0040521E"/>
    <w:rsid w:val="00405329"/>
    <w:rsid w:val="00405562"/>
    <w:rsid w:val="004055D3"/>
    <w:rsid w:val="0040577B"/>
    <w:rsid w:val="004058A4"/>
    <w:rsid w:val="004058D0"/>
    <w:rsid w:val="004059E0"/>
    <w:rsid w:val="00405C11"/>
    <w:rsid w:val="00406009"/>
    <w:rsid w:val="004060C5"/>
    <w:rsid w:val="004065C4"/>
    <w:rsid w:val="004066EE"/>
    <w:rsid w:val="00406765"/>
    <w:rsid w:val="00406B99"/>
    <w:rsid w:val="00406F6F"/>
    <w:rsid w:val="004073A8"/>
    <w:rsid w:val="00407428"/>
    <w:rsid w:val="004074FF"/>
    <w:rsid w:val="004077F4"/>
    <w:rsid w:val="00407840"/>
    <w:rsid w:val="0040796E"/>
    <w:rsid w:val="004079E9"/>
    <w:rsid w:val="00410054"/>
    <w:rsid w:val="0041021F"/>
    <w:rsid w:val="004103F2"/>
    <w:rsid w:val="00410619"/>
    <w:rsid w:val="0041073C"/>
    <w:rsid w:val="004107D2"/>
    <w:rsid w:val="00410AB1"/>
    <w:rsid w:val="004112AE"/>
    <w:rsid w:val="00411903"/>
    <w:rsid w:val="00411CCB"/>
    <w:rsid w:val="00411E7E"/>
    <w:rsid w:val="00411F4F"/>
    <w:rsid w:val="00412042"/>
    <w:rsid w:val="0041211D"/>
    <w:rsid w:val="004124B3"/>
    <w:rsid w:val="00412535"/>
    <w:rsid w:val="004125BF"/>
    <w:rsid w:val="004126DB"/>
    <w:rsid w:val="00412A7B"/>
    <w:rsid w:val="00412ACB"/>
    <w:rsid w:val="00412B5E"/>
    <w:rsid w:val="00412C6C"/>
    <w:rsid w:val="00412C90"/>
    <w:rsid w:val="00412D0B"/>
    <w:rsid w:val="00412E44"/>
    <w:rsid w:val="00412E75"/>
    <w:rsid w:val="0041303A"/>
    <w:rsid w:val="00413097"/>
    <w:rsid w:val="0041345F"/>
    <w:rsid w:val="004134C0"/>
    <w:rsid w:val="00413C08"/>
    <w:rsid w:val="00413FFE"/>
    <w:rsid w:val="00414299"/>
    <w:rsid w:val="004145B4"/>
    <w:rsid w:val="004146ED"/>
    <w:rsid w:val="00414967"/>
    <w:rsid w:val="00414B5B"/>
    <w:rsid w:val="00414BA7"/>
    <w:rsid w:val="00414C19"/>
    <w:rsid w:val="00414CAD"/>
    <w:rsid w:val="00414CF4"/>
    <w:rsid w:val="004150F4"/>
    <w:rsid w:val="00415563"/>
    <w:rsid w:val="00415BC5"/>
    <w:rsid w:val="00415DB8"/>
    <w:rsid w:val="00415EE3"/>
    <w:rsid w:val="00415F40"/>
    <w:rsid w:val="0041604E"/>
    <w:rsid w:val="004161AD"/>
    <w:rsid w:val="004161DD"/>
    <w:rsid w:val="00416341"/>
    <w:rsid w:val="00416D3C"/>
    <w:rsid w:val="00416D67"/>
    <w:rsid w:val="004173EB"/>
    <w:rsid w:val="00417B31"/>
    <w:rsid w:val="0042018B"/>
    <w:rsid w:val="004203E3"/>
    <w:rsid w:val="0042055A"/>
    <w:rsid w:val="00420BD0"/>
    <w:rsid w:val="00420CB0"/>
    <w:rsid w:val="00420F40"/>
    <w:rsid w:val="0042114F"/>
    <w:rsid w:val="00421840"/>
    <w:rsid w:val="00421975"/>
    <w:rsid w:val="00421A6D"/>
    <w:rsid w:val="00421BB3"/>
    <w:rsid w:val="00421F35"/>
    <w:rsid w:val="0042208B"/>
    <w:rsid w:val="00422404"/>
    <w:rsid w:val="004229AD"/>
    <w:rsid w:val="00422A15"/>
    <w:rsid w:val="00422C05"/>
    <w:rsid w:val="0042304A"/>
    <w:rsid w:val="004232A6"/>
    <w:rsid w:val="004232DA"/>
    <w:rsid w:val="004238F9"/>
    <w:rsid w:val="00423967"/>
    <w:rsid w:val="00423B8D"/>
    <w:rsid w:val="00423E3D"/>
    <w:rsid w:val="00424036"/>
    <w:rsid w:val="004240E0"/>
    <w:rsid w:val="00424427"/>
    <w:rsid w:val="00424879"/>
    <w:rsid w:val="00424B6C"/>
    <w:rsid w:val="00424BC8"/>
    <w:rsid w:val="00424C9B"/>
    <w:rsid w:val="00424E78"/>
    <w:rsid w:val="00424F79"/>
    <w:rsid w:val="0042523D"/>
    <w:rsid w:val="0042527E"/>
    <w:rsid w:val="0042527F"/>
    <w:rsid w:val="004252FB"/>
    <w:rsid w:val="00425683"/>
    <w:rsid w:val="00425907"/>
    <w:rsid w:val="00425987"/>
    <w:rsid w:val="00425A69"/>
    <w:rsid w:val="00425B72"/>
    <w:rsid w:val="00425E08"/>
    <w:rsid w:val="00425F1B"/>
    <w:rsid w:val="004260FD"/>
    <w:rsid w:val="0042650F"/>
    <w:rsid w:val="004266A3"/>
    <w:rsid w:val="004266B1"/>
    <w:rsid w:val="00426F42"/>
    <w:rsid w:val="00427117"/>
    <w:rsid w:val="00427696"/>
    <w:rsid w:val="00427865"/>
    <w:rsid w:val="00427876"/>
    <w:rsid w:val="004278E6"/>
    <w:rsid w:val="00427D09"/>
    <w:rsid w:val="00430012"/>
    <w:rsid w:val="004301E3"/>
    <w:rsid w:val="004302B7"/>
    <w:rsid w:val="0043054F"/>
    <w:rsid w:val="00430567"/>
    <w:rsid w:val="0043063B"/>
    <w:rsid w:val="004306C8"/>
    <w:rsid w:val="004308E5"/>
    <w:rsid w:val="004309E8"/>
    <w:rsid w:val="00430DFD"/>
    <w:rsid w:val="00431096"/>
    <w:rsid w:val="004321F9"/>
    <w:rsid w:val="004322D4"/>
    <w:rsid w:val="00432570"/>
    <w:rsid w:val="0043269D"/>
    <w:rsid w:val="004326A8"/>
    <w:rsid w:val="00432A76"/>
    <w:rsid w:val="00432F05"/>
    <w:rsid w:val="0043306B"/>
    <w:rsid w:val="004330BC"/>
    <w:rsid w:val="004330C5"/>
    <w:rsid w:val="004336C0"/>
    <w:rsid w:val="00433783"/>
    <w:rsid w:val="0043386C"/>
    <w:rsid w:val="0043396B"/>
    <w:rsid w:val="00433AD1"/>
    <w:rsid w:val="00433C0B"/>
    <w:rsid w:val="00433CAC"/>
    <w:rsid w:val="00434174"/>
    <w:rsid w:val="0043417D"/>
    <w:rsid w:val="004345E8"/>
    <w:rsid w:val="00434627"/>
    <w:rsid w:val="0043479C"/>
    <w:rsid w:val="00434A59"/>
    <w:rsid w:val="00434B20"/>
    <w:rsid w:val="00434E73"/>
    <w:rsid w:val="00434E88"/>
    <w:rsid w:val="00435099"/>
    <w:rsid w:val="004350A2"/>
    <w:rsid w:val="00435101"/>
    <w:rsid w:val="004351AE"/>
    <w:rsid w:val="00435632"/>
    <w:rsid w:val="004356B7"/>
    <w:rsid w:val="004356C7"/>
    <w:rsid w:val="00435734"/>
    <w:rsid w:val="0043584E"/>
    <w:rsid w:val="004358C5"/>
    <w:rsid w:val="0043594B"/>
    <w:rsid w:val="004359E9"/>
    <w:rsid w:val="00435D10"/>
    <w:rsid w:val="004362BB"/>
    <w:rsid w:val="00436481"/>
    <w:rsid w:val="004368AE"/>
    <w:rsid w:val="004369C6"/>
    <w:rsid w:val="00436CDF"/>
    <w:rsid w:val="00437330"/>
    <w:rsid w:val="004378EC"/>
    <w:rsid w:val="004379D0"/>
    <w:rsid w:val="00437A39"/>
    <w:rsid w:val="00437A4A"/>
    <w:rsid w:val="00437C03"/>
    <w:rsid w:val="00437E5F"/>
    <w:rsid w:val="00437F38"/>
    <w:rsid w:val="00440018"/>
    <w:rsid w:val="004401ED"/>
    <w:rsid w:val="00440396"/>
    <w:rsid w:val="0044040B"/>
    <w:rsid w:val="00440604"/>
    <w:rsid w:val="00440DFC"/>
    <w:rsid w:val="00440E5B"/>
    <w:rsid w:val="00440FD7"/>
    <w:rsid w:val="0044129B"/>
    <w:rsid w:val="004412D1"/>
    <w:rsid w:val="0044130F"/>
    <w:rsid w:val="00441AFE"/>
    <w:rsid w:val="00441C31"/>
    <w:rsid w:val="00441C3C"/>
    <w:rsid w:val="00442386"/>
    <w:rsid w:val="00442B2E"/>
    <w:rsid w:val="00442BD9"/>
    <w:rsid w:val="00442D21"/>
    <w:rsid w:val="00443182"/>
    <w:rsid w:val="004431E9"/>
    <w:rsid w:val="00443287"/>
    <w:rsid w:val="00443392"/>
    <w:rsid w:val="004433C5"/>
    <w:rsid w:val="004435A3"/>
    <w:rsid w:val="00443630"/>
    <w:rsid w:val="0044365B"/>
    <w:rsid w:val="0044368D"/>
    <w:rsid w:val="00443ADC"/>
    <w:rsid w:val="004442DD"/>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5FAD"/>
    <w:rsid w:val="00446095"/>
    <w:rsid w:val="004460FE"/>
    <w:rsid w:val="0044619C"/>
    <w:rsid w:val="0044680C"/>
    <w:rsid w:val="00446A40"/>
    <w:rsid w:val="00446B26"/>
    <w:rsid w:val="00446B34"/>
    <w:rsid w:val="00446CE8"/>
    <w:rsid w:val="00446D3A"/>
    <w:rsid w:val="004477EF"/>
    <w:rsid w:val="00447895"/>
    <w:rsid w:val="0044796E"/>
    <w:rsid w:val="00447A38"/>
    <w:rsid w:val="00447BCF"/>
    <w:rsid w:val="00447DE3"/>
    <w:rsid w:val="00447F41"/>
    <w:rsid w:val="00450446"/>
    <w:rsid w:val="004504D6"/>
    <w:rsid w:val="004507E5"/>
    <w:rsid w:val="00450AC0"/>
    <w:rsid w:val="00450D71"/>
    <w:rsid w:val="00450DC4"/>
    <w:rsid w:val="004512C2"/>
    <w:rsid w:val="004512E4"/>
    <w:rsid w:val="00451425"/>
    <w:rsid w:val="004516D6"/>
    <w:rsid w:val="004516F2"/>
    <w:rsid w:val="004518E7"/>
    <w:rsid w:val="004519F1"/>
    <w:rsid w:val="00451ED2"/>
    <w:rsid w:val="00451F17"/>
    <w:rsid w:val="004525C1"/>
    <w:rsid w:val="004526DF"/>
    <w:rsid w:val="0045278A"/>
    <w:rsid w:val="00452A17"/>
    <w:rsid w:val="00452C4A"/>
    <w:rsid w:val="00452E1E"/>
    <w:rsid w:val="00452E70"/>
    <w:rsid w:val="00453037"/>
    <w:rsid w:val="00453106"/>
    <w:rsid w:val="004531BB"/>
    <w:rsid w:val="00453314"/>
    <w:rsid w:val="0045334B"/>
    <w:rsid w:val="00453A19"/>
    <w:rsid w:val="00453AF4"/>
    <w:rsid w:val="00453B7D"/>
    <w:rsid w:val="0045437C"/>
    <w:rsid w:val="004543BB"/>
    <w:rsid w:val="00454739"/>
    <w:rsid w:val="00454A14"/>
    <w:rsid w:val="00454A30"/>
    <w:rsid w:val="00454D6E"/>
    <w:rsid w:val="00454E78"/>
    <w:rsid w:val="00454F63"/>
    <w:rsid w:val="00454F87"/>
    <w:rsid w:val="0045588B"/>
    <w:rsid w:val="0045597A"/>
    <w:rsid w:val="00455F9E"/>
    <w:rsid w:val="004563D6"/>
    <w:rsid w:val="00456654"/>
    <w:rsid w:val="004566A5"/>
    <w:rsid w:val="00456C43"/>
    <w:rsid w:val="00456EC9"/>
    <w:rsid w:val="00456EF5"/>
    <w:rsid w:val="004574D2"/>
    <w:rsid w:val="004577BF"/>
    <w:rsid w:val="0045781E"/>
    <w:rsid w:val="00457AFC"/>
    <w:rsid w:val="00457CFF"/>
    <w:rsid w:val="004600CC"/>
    <w:rsid w:val="00460494"/>
    <w:rsid w:val="004605BC"/>
    <w:rsid w:val="004606D7"/>
    <w:rsid w:val="00460AD1"/>
    <w:rsid w:val="00460C5B"/>
    <w:rsid w:val="00461003"/>
    <w:rsid w:val="004618B8"/>
    <w:rsid w:val="00461B72"/>
    <w:rsid w:val="00462001"/>
    <w:rsid w:val="004620C7"/>
    <w:rsid w:val="00462117"/>
    <w:rsid w:val="00462400"/>
    <w:rsid w:val="004624B9"/>
    <w:rsid w:val="004627BC"/>
    <w:rsid w:val="00462A17"/>
    <w:rsid w:val="00462C57"/>
    <w:rsid w:val="00462F8E"/>
    <w:rsid w:val="004630A2"/>
    <w:rsid w:val="00463226"/>
    <w:rsid w:val="00463535"/>
    <w:rsid w:val="004635B5"/>
    <w:rsid w:val="00463769"/>
    <w:rsid w:val="00463BA9"/>
    <w:rsid w:val="00463C42"/>
    <w:rsid w:val="00463F28"/>
    <w:rsid w:val="004643B9"/>
    <w:rsid w:val="0046458A"/>
    <w:rsid w:val="004646EE"/>
    <w:rsid w:val="004648AF"/>
    <w:rsid w:val="004649AB"/>
    <w:rsid w:val="004649B8"/>
    <w:rsid w:val="00464B01"/>
    <w:rsid w:val="00464DCD"/>
    <w:rsid w:val="00464DED"/>
    <w:rsid w:val="00464FC4"/>
    <w:rsid w:val="004651D0"/>
    <w:rsid w:val="0046566C"/>
    <w:rsid w:val="0046581F"/>
    <w:rsid w:val="00465877"/>
    <w:rsid w:val="00465A90"/>
    <w:rsid w:val="00465AEB"/>
    <w:rsid w:val="00465CC2"/>
    <w:rsid w:val="00465D7C"/>
    <w:rsid w:val="00465F6D"/>
    <w:rsid w:val="00466357"/>
    <w:rsid w:val="004665D2"/>
    <w:rsid w:val="0046689D"/>
    <w:rsid w:val="00466AB7"/>
    <w:rsid w:val="00466B35"/>
    <w:rsid w:val="00466C93"/>
    <w:rsid w:val="00466D14"/>
    <w:rsid w:val="00466DE0"/>
    <w:rsid w:val="00467357"/>
    <w:rsid w:val="004675C9"/>
    <w:rsid w:val="00467610"/>
    <w:rsid w:val="004677AB"/>
    <w:rsid w:val="00467906"/>
    <w:rsid w:val="00467A40"/>
    <w:rsid w:val="00467B7D"/>
    <w:rsid w:val="00467CDB"/>
    <w:rsid w:val="00467CFF"/>
    <w:rsid w:val="00467E58"/>
    <w:rsid w:val="00467FAA"/>
    <w:rsid w:val="00467FFC"/>
    <w:rsid w:val="00470031"/>
    <w:rsid w:val="004700AF"/>
    <w:rsid w:val="0047012C"/>
    <w:rsid w:val="0047030E"/>
    <w:rsid w:val="0047041D"/>
    <w:rsid w:val="004707D6"/>
    <w:rsid w:val="00470B1D"/>
    <w:rsid w:val="00470B7F"/>
    <w:rsid w:val="00470D18"/>
    <w:rsid w:val="00470F57"/>
    <w:rsid w:val="0047102C"/>
    <w:rsid w:val="00471068"/>
    <w:rsid w:val="00471075"/>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17D"/>
    <w:rsid w:val="0047440C"/>
    <w:rsid w:val="00474437"/>
    <w:rsid w:val="004744B2"/>
    <w:rsid w:val="0047457D"/>
    <w:rsid w:val="00474709"/>
    <w:rsid w:val="0047475A"/>
    <w:rsid w:val="00474B6F"/>
    <w:rsid w:val="00474BEC"/>
    <w:rsid w:val="00474DFF"/>
    <w:rsid w:val="00474E64"/>
    <w:rsid w:val="00474E90"/>
    <w:rsid w:val="00474F03"/>
    <w:rsid w:val="00475053"/>
    <w:rsid w:val="004750E2"/>
    <w:rsid w:val="004753C4"/>
    <w:rsid w:val="004753F4"/>
    <w:rsid w:val="00475838"/>
    <w:rsid w:val="00475849"/>
    <w:rsid w:val="0047592B"/>
    <w:rsid w:val="004759EC"/>
    <w:rsid w:val="00475AFC"/>
    <w:rsid w:val="00475D63"/>
    <w:rsid w:val="00475E7A"/>
    <w:rsid w:val="00475F38"/>
    <w:rsid w:val="0047635D"/>
    <w:rsid w:val="00476425"/>
    <w:rsid w:val="00476711"/>
    <w:rsid w:val="004767BE"/>
    <w:rsid w:val="0047689B"/>
    <w:rsid w:val="00476AB0"/>
    <w:rsid w:val="00476BB5"/>
    <w:rsid w:val="00477402"/>
    <w:rsid w:val="00477631"/>
    <w:rsid w:val="00477975"/>
    <w:rsid w:val="00477D9B"/>
    <w:rsid w:val="0048001E"/>
    <w:rsid w:val="00480173"/>
    <w:rsid w:val="00480720"/>
    <w:rsid w:val="00480AA0"/>
    <w:rsid w:val="00480B68"/>
    <w:rsid w:val="00480B72"/>
    <w:rsid w:val="00480E45"/>
    <w:rsid w:val="00480E46"/>
    <w:rsid w:val="0048120F"/>
    <w:rsid w:val="00481225"/>
    <w:rsid w:val="0048131F"/>
    <w:rsid w:val="004813B3"/>
    <w:rsid w:val="004814A1"/>
    <w:rsid w:val="004816B2"/>
    <w:rsid w:val="0048198B"/>
    <w:rsid w:val="00481A23"/>
    <w:rsid w:val="00481C46"/>
    <w:rsid w:val="00481F8D"/>
    <w:rsid w:val="00482001"/>
    <w:rsid w:val="00482138"/>
    <w:rsid w:val="004823FB"/>
    <w:rsid w:val="004824C5"/>
    <w:rsid w:val="004825F8"/>
    <w:rsid w:val="004829E6"/>
    <w:rsid w:val="00482BD5"/>
    <w:rsid w:val="00482BDE"/>
    <w:rsid w:val="00482C59"/>
    <w:rsid w:val="00482CB3"/>
    <w:rsid w:val="00482E4F"/>
    <w:rsid w:val="00483022"/>
    <w:rsid w:val="004830C8"/>
    <w:rsid w:val="004831A9"/>
    <w:rsid w:val="004836B8"/>
    <w:rsid w:val="004838D7"/>
    <w:rsid w:val="00483B40"/>
    <w:rsid w:val="00483B94"/>
    <w:rsid w:val="00483C6D"/>
    <w:rsid w:val="00483D75"/>
    <w:rsid w:val="0048412E"/>
    <w:rsid w:val="00484273"/>
    <w:rsid w:val="00484571"/>
    <w:rsid w:val="004847CB"/>
    <w:rsid w:val="00484937"/>
    <w:rsid w:val="00484A58"/>
    <w:rsid w:val="004852F4"/>
    <w:rsid w:val="0048552D"/>
    <w:rsid w:val="004855D7"/>
    <w:rsid w:val="0048585C"/>
    <w:rsid w:val="00485BB9"/>
    <w:rsid w:val="00485CDE"/>
    <w:rsid w:val="00485D08"/>
    <w:rsid w:val="00485F46"/>
    <w:rsid w:val="00485FCD"/>
    <w:rsid w:val="004862C3"/>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371"/>
    <w:rsid w:val="00490527"/>
    <w:rsid w:val="004907D3"/>
    <w:rsid w:val="004907F2"/>
    <w:rsid w:val="004909B7"/>
    <w:rsid w:val="00490E8E"/>
    <w:rsid w:val="00491088"/>
    <w:rsid w:val="004911D7"/>
    <w:rsid w:val="00491432"/>
    <w:rsid w:val="0049143C"/>
    <w:rsid w:val="00491517"/>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821"/>
    <w:rsid w:val="00493B0F"/>
    <w:rsid w:val="00493B38"/>
    <w:rsid w:val="00493B68"/>
    <w:rsid w:val="00493BA4"/>
    <w:rsid w:val="00493CCF"/>
    <w:rsid w:val="0049439A"/>
    <w:rsid w:val="00494683"/>
    <w:rsid w:val="004949AD"/>
    <w:rsid w:val="00494E20"/>
    <w:rsid w:val="00494F75"/>
    <w:rsid w:val="00495054"/>
    <w:rsid w:val="004951BE"/>
    <w:rsid w:val="0049526A"/>
    <w:rsid w:val="0049530F"/>
    <w:rsid w:val="00495557"/>
    <w:rsid w:val="00495658"/>
    <w:rsid w:val="00495748"/>
    <w:rsid w:val="004958A4"/>
    <w:rsid w:val="0049595C"/>
    <w:rsid w:val="00495B31"/>
    <w:rsid w:val="00495BB5"/>
    <w:rsid w:val="00495C30"/>
    <w:rsid w:val="00495C92"/>
    <w:rsid w:val="00495CBF"/>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2CE"/>
    <w:rsid w:val="004A03A0"/>
    <w:rsid w:val="004A03D9"/>
    <w:rsid w:val="004A05E1"/>
    <w:rsid w:val="004A07DF"/>
    <w:rsid w:val="004A0880"/>
    <w:rsid w:val="004A09C8"/>
    <w:rsid w:val="004A0B96"/>
    <w:rsid w:val="004A0C18"/>
    <w:rsid w:val="004A0DEF"/>
    <w:rsid w:val="004A0E12"/>
    <w:rsid w:val="004A108C"/>
    <w:rsid w:val="004A12D0"/>
    <w:rsid w:val="004A1368"/>
    <w:rsid w:val="004A13B4"/>
    <w:rsid w:val="004A15F8"/>
    <w:rsid w:val="004A162D"/>
    <w:rsid w:val="004A1826"/>
    <w:rsid w:val="004A1A6D"/>
    <w:rsid w:val="004A1BA0"/>
    <w:rsid w:val="004A1D9F"/>
    <w:rsid w:val="004A1F03"/>
    <w:rsid w:val="004A1FF3"/>
    <w:rsid w:val="004A2079"/>
    <w:rsid w:val="004A21D5"/>
    <w:rsid w:val="004A22D4"/>
    <w:rsid w:val="004A2355"/>
    <w:rsid w:val="004A23F0"/>
    <w:rsid w:val="004A272C"/>
    <w:rsid w:val="004A27A5"/>
    <w:rsid w:val="004A2805"/>
    <w:rsid w:val="004A28C1"/>
    <w:rsid w:val="004A292D"/>
    <w:rsid w:val="004A2F7C"/>
    <w:rsid w:val="004A3254"/>
    <w:rsid w:val="004A3261"/>
    <w:rsid w:val="004A3342"/>
    <w:rsid w:val="004A34F8"/>
    <w:rsid w:val="004A3878"/>
    <w:rsid w:val="004A3E7B"/>
    <w:rsid w:val="004A3FB2"/>
    <w:rsid w:val="004A4356"/>
    <w:rsid w:val="004A4627"/>
    <w:rsid w:val="004A4629"/>
    <w:rsid w:val="004A4774"/>
    <w:rsid w:val="004A47F4"/>
    <w:rsid w:val="004A4923"/>
    <w:rsid w:val="004A4B32"/>
    <w:rsid w:val="004A4CFD"/>
    <w:rsid w:val="004A537E"/>
    <w:rsid w:val="004A545D"/>
    <w:rsid w:val="004A5541"/>
    <w:rsid w:val="004A5660"/>
    <w:rsid w:val="004A56C7"/>
    <w:rsid w:val="004A5E07"/>
    <w:rsid w:val="004A5F03"/>
    <w:rsid w:val="004A5F07"/>
    <w:rsid w:val="004A621D"/>
    <w:rsid w:val="004A6334"/>
    <w:rsid w:val="004A643D"/>
    <w:rsid w:val="004A6665"/>
    <w:rsid w:val="004A713E"/>
    <w:rsid w:val="004A72C3"/>
    <w:rsid w:val="004A73E9"/>
    <w:rsid w:val="004A7680"/>
    <w:rsid w:val="004A76C5"/>
    <w:rsid w:val="004A77AA"/>
    <w:rsid w:val="004A77B4"/>
    <w:rsid w:val="004A79E6"/>
    <w:rsid w:val="004A7A53"/>
    <w:rsid w:val="004B028E"/>
    <w:rsid w:val="004B02C6"/>
    <w:rsid w:val="004B038D"/>
    <w:rsid w:val="004B0526"/>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2BC"/>
    <w:rsid w:val="004B248C"/>
    <w:rsid w:val="004B26A3"/>
    <w:rsid w:val="004B277F"/>
    <w:rsid w:val="004B28A2"/>
    <w:rsid w:val="004B2B32"/>
    <w:rsid w:val="004B2BFD"/>
    <w:rsid w:val="004B2C5C"/>
    <w:rsid w:val="004B3032"/>
    <w:rsid w:val="004B33B9"/>
    <w:rsid w:val="004B340E"/>
    <w:rsid w:val="004B3420"/>
    <w:rsid w:val="004B3754"/>
    <w:rsid w:val="004B37E4"/>
    <w:rsid w:val="004B399F"/>
    <w:rsid w:val="004B39D5"/>
    <w:rsid w:val="004B39F4"/>
    <w:rsid w:val="004B3C9A"/>
    <w:rsid w:val="004B412F"/>
    <w:rsid w:val="004B438E"/>
    <w:rsid w:val="004B440A"/>
    <w:rsid w:val="004B496B"/>
    <w:rsid w:val="004B4980"/>
    <w:rsid w:val="004B49C3"/>
    <w:rsid w:val="004B4A44"/>
    <w:rsid w:val="004B4B1D"/>
    <w:rsid w:val="004B4BEA"/>
    <w:rsid w:val="004B4C71"/>
    <w:rsid w:val="004B50E8"/>
    <w:rsid w:val="004B5595"/>
    <w:rsid w:val="004B55C8"/>
    <w:rsid w:val="004B57CD"/>
    <w:rsid w:val="004B5888"/>
    <w:rsid w:val="004B59B1"/>
    <w:rsid w:val="004B5CC1"/>
    <w:rsid w:val="004B5DB8"/>
    <w:rsid w:val="004B5F0D"/>
    <w:rsid w:val="004B60AC"/>
    <w:rsid w:val="004B612F"/>
    <w:rsid w:val="004B6478"/>
    <w:rsid w:val="004B6485"/>
    <w:rsid w:val="004B64AB"/>
    <w:rsid w:val="004B6618"/>
    <w:rsid w:val="004B6819"/>
    <w:rsid w:val="004B6840"/>
    <w:rsid w:val="004B6AFE"/>
    <w:rsid w:val="004B6B02"/>
    <w:rsid w:val="004B6BC0"/>
    <w:rsid w:val="004B6C88"/>
    <w:rsid w:val="004B6D63"/>
    <w:rsid w:val="004B6FCD"/>
    <w:rsid w:val="004B71A4"/>
    <w:rsid w:val="004B71C0"/>
    <w:rsid w:val="004B773D"/>
    <w:rsid w:val="004B78C5"/>
    <w:rsid w:val="004B78DE"/>
    <w:rsid w:val="004C0571"/>
    <w:rsid w:val="004C093C"/>
    <w:rsid w:val="004C0BC9"/>
    <w:rsid w:val="004C0DF1"/>
    <w:rsid w:val="004C0DF8"/>
    <w:rsid w:val="004C0E96"/>
    <w:rsid w:val="004C0EF6"/>
    <w:rsid w:val="004C1479"/>
    <w:rsid w:val="004C14A0"/>
    <w:rsid w:val="004C1697"/>
    <w:rsid w:val="004C1747"/>
    <w:rsid w:val="004C17DD"/>
    <w:rsid w:val="004C18E7"/>
    <w:rsid w:val="004C1A61"/>
    <w:rsid w:val="004C1D49"/>
    <w:rsid w:val="004C1E97"/>
    <w:rsid w:val="004C2009"/>
    <w:rsid w:val="004C2076"/>
    <w:rsid w:val="004C230D"/>
    <w:rsid w:val="004C236F"/>
    <w:rsid w:val="004C243B"/>
    <w:rsid w:val="004C246F"/>
    <w:rsid w:val="004C24DD"/>
    <w:rsid w:val="004C2683"/>
    <w:rsid w:val="004C26BA"/>
    <w:rsid w:val="004C27DD"/>
    <w:rsid w:val="004C2843"/>
    <w:rsid w:val="004C28D5"/>
    <w:rsid w:val="004C2BCE"/>
    <w:rsid w:val="004C2ECD"/>
    <w:rsid w:val="004C3089"/>
    <w:rsid w:val="004C35D2"/>
    <w:rsid w:val="004C3794"/>
    <w:rsid w:val="004C3944"/>
    <w:rsid w:val="004C394D"/>
    <w:rsid w:val="004C39B3"/>
    <w:rsid w:val="004C3AB1"/>
    <w:rsid w:val="004C3B48"/>
    <w:rsid w:val="004C3D8F"/>
    <w:rsid w:val="004C3EFC"/>
    <w:rsid w:val="004C400E"/>
    <w:rsid w:val="004C44E0"/>
    <w:rsid w:val="004C44E5"/>
    <w:rsid w:val="004C4550"/>
    <w:rsid w:val="004C46A0"/>
    <w:rsid w:val="004C4814"/>
    <w:rsid w:val="004C48EC"/>
    <w:rsid w:val="004C4A8E"/>
    <w:rsid w:val="004C4F0A"/>
    <w:rsid w:val="004C4FC4"/>
    <w:rsid w:val="004C500F"/>
    <w:rsid w:val="004C50E9"/>
    <w:rsid w:val="004C5230"/>
    <w:rsid w:val="004C53F2"/>
    <w:rsid w:val="004C55A3"/>
    <w:rsid w:val="004C5831"/>
    <w:rsid w:val="004C59DD"/>
    <w:rsid w:val="004C5B2C"/>
    <w:rsid w:val="004C5D9F"/>
    <w:rsid w:val="004C5E4F"/>
    <w:rsid w:val="004C5E76"/>
    <w:rsid w:val="004C5FF2"/>
    <w:rsid w:val="004C602B"/>
    <w:rsid w:val="004C61E2"/>
    <w:rsid w:val="004C648E"/>
    <w:rsid w:val="004C66F5"/>
    <w:rsid w:val="004C67F9"/>
    <w:rsid w:val="004C6804"/>
    <w:rsid w:val="004C6A1B"/>
    <w:rsid w:val="004C6A3A"/>
    <w:rsid w:val="004C6ABB"/>
    <w:rsid w:val="004C6AC9"/>
    <w:rsid w:val="004C6ADB"/>
    <w:rsid w:val="004C6BE0"/>
    <w:rsid w:val="004C6D24"/>
    <w:rsid w:val="004C7154"/>
    <w:rsid w:val="004C7503"/>
    <w:rsid w:val="004C76F3"/>
    <w:rsid w:val="004C776E"/>
    <w:rsid w:val="004C77D9"/>
    <w:rsid w:val="004C7921"/>
    <w:rsid w:val="004C7F3E"/>
    <w:rsid w:val="004D05F3"/>
    <w:rsid w:val="004D067E"/>
    <w:rsid w:val="004D08BF"/>
    <w:rsid w:val="004D0AE4"/>
    <w:rsid w:val="004D0B44"/>
    <w:rsid w:val="004D0B9F"/>
    <w:rsid w:val="004D0C77"/>
    <w:rsid w:val="004D0CD8"/>
    <w:rsid w:val="004D0DD6"/>
    <w:rsid w:val="004D0FF1"/>
    <w:rsid w:val="004D1027"/>
    <w:rsid w:val="004D11E1"/>
    <w:rsid w:val="004D12D2"/>
    <w:rsid w:val="004D13B6"/>
    <w:rsid w:val="004D13DB"/>
    <w:rsid w:val="004D156A"/>
    <w:rsid w:val="004D1683"/>
    <w:rsid w:val="004D193B"/>
    <w:rsid w:val="004D1B28"/>
    <w:rsid w:val="004D1C02"/>
    <w:rsid w:val="004D1D5E"/>
    <w:rsid w:val="004D1E00"/>
    <w:rsid w:val="004D1FEF"/>
    <w:rsid w:val="004D2330"/>
    <w:rsid w:val="004D238F"/>
    <w:rsid w:val="004D323C"/>
    <w:rsid w:val="004D35C6"/>
    <w:rsid w:val="004D378E"/>
    <w:rsid w:val="004D3797"/>
    <w:rsid w:val="004D3961"/>
    <w:rsid w:val="004D3A2C"/>
    <w:rsid w:val="004D3B94"/>
    <w:rsid w:val="004D3BF7"/>
    <w:rsid w:val="004D3FDF"/>
    <w:rsid w:val="004D4312"/>
    <w:rsid w:val="004D4544"/>
    <w:rsid w:val="004D4647"/>
    <w:rsid w:val="004D4C47"/>
    <w:rsid w:val="004D4FF9"/>
    <w:rsid w:val="004D5477"/>
    <w:rsid w:val="004D5745"/>
    <w:rsid w:val="004D593D"/>
    <w:rsid w:val="004D5C08"/>
    <w:rsid w:val="004D5CD9"/>
    <w:rsid w:val="004D5E82"/>
    <w:rsid w:val="004D5F42"/>
    <w:rsid w:val="004D602D"/>
    <w:rsid w:val="004D6CF4"/>
    <w:rsid w:val="004D6E44"/>
    <w:rsid w:val="004D6EDA"/>
    <w:rsid w:val="004D6F65"/>
    <w:rsid w:val="004D76BF"/>
    <w:rsid w:val="004D771F"/>
    <w:rsid w:val="004D7841"/>
    <w:rsid w:val="004D79F3"/>
    <w:rsid w:val="004D7B07"/>
    <w:rsid w:val="004D7B81"/>
    <w:rsid w:val="004D7BF9"/>
    <w:rsid w:val="004E00C1"/>
    <w:rsid w:val="004E0480"/>
    <w:rsid w:val="004E0734"/>
    <w:rsid w:val="004E07AA"/>
    <w:rsid w:val="004E0918"/>
    <w:rsid w:val="004E0D54"/>
    <w:rsid w:val="004E0DAB"/>
    <w:rsid w:val="004E0E58"/>
    <w:rsid w:val="004E0E80"/>
    <w:rsid w:val="004E0E9C"/>
    <w:rsid w:val="004E1086"/>
    <w:rsid w:val="004E1219"/>
    <w:rsid w:val="004E1294"/>
    <w:rsid w:val="004E1447"/>
    <w:rsid w:val="004E18DF"/>
    <w:rsid w:val="004E1905"/>
    <w:rsid w:val="004E1992"/>
    <w:rsid w:val="004E1FDF"/>
    <w:rsid w:val="004E2138"/>
    <w:rsid w:val="004E21C6"/>
    <w:rsid w:val="004E21FF"/>
    <w:rsid w:val="004E22A4"/>
    <w:rsid w:val="004E2726"/>
    <w:rsid w:val="004E281C"/>
    <w:rsid w:val="004E2826"/>
    <w:rsid w:val="004E283A"/>
    <w:rsid w:val="004E2A17"/>
    <w:rsid w:val="004E2ADF"/>
    <w:rsid w:val="004E2CE5"/>
    <w:rsid w:val="004E2D25"/>
    <w:rsid w:val="004E2E35"/>
    <w:rsid w:val="004E30D2"/>
    <w:rsid w:val="004E3200"/>
    <w:rsid w:val="004E3415"/>
    <w:rsid w:val="004E3543"/>
    <w:rsid w:val="004E366E"/>
    <w:rsid w:val="004E39FA"/>
    <w:rsid w:val="004E3AE0"/>
    <w:rsid w:val="004E3B60"/>
    <w:rsid w:val="004E3C70"/>
    <w:rsid w:val="004E3EFB"/>
    <w:rsid w:val="004E4161"/>
    <w:rsid w:val="004E4298"/>
    <w:rsid w:val="004E438B"/>
    <w:rsid w:val="004E443C"/>
    <w:rsid w:val="004E451A"/>
    <w:rsid w:val="004E4B90"/>
    <w:rsid w:val="004E4F11"/>
    <w:rsid w:val="004E53C0"/>
    <w:rsid w:val="004E53E0"/>
    <w:rsid w:val="004E5805"/>
    <w:rsid w:val="004E5A51"/>
    <w:rsid w:val="004E5A77"/>
    <w:rsid w:val="004E5AD2"/>
    <w:rsid w:val="004E5C72"/>
    <w:rsid w:val="004E5F06"/>
    <w:rsid w:val="004E5FFF"/>
    <w:rsid w:val="004E6091"/>
    <w:rsid w:val="004E6542"/>
    <w:rsid w:val="004E6617"/>
    <w:rsid w:val="004E6625"/>
    <w:rsid w:val="004E6929"/>
    <w:rsid w:val="004E698C"/>
    <w:rsid w:val="004E6EB9"/>
    <w:rsid w:val="004E7409"/>
    <w:rsid w:val="004E74E2"/>
    <w:rsid w:val="004E7CA9"/>
    <w:rsid w:val="004E7CE1"/>
    <w:rsid w:val="004E7D7E"/>
    <w:rsid w:val="004E7DF0"/>
    <w:rsid w:val="004E7FA9"/>
    <w:rsid w:val="004F0057"/>
    <w:rsid w:val="004F0144"/>
    <w:rsid w:val="004F01C3"/>
    <w:rsid w:val="004F01DD"/>
    <w:rsid w:val="004F0776"/>
    <w:rsid w:val="004F0954"/>
    <w:rsid w:val="004F0C08"/>
    <w:rsid w:val="004F0D65"/>
    <w:rsid w:val="004F0D81"/>
    <w:rsid w:val="004F0F44"/>
    <w:rsid w:val="004F10BF"/>
    <w:rsid w:val="004F1AC2"/>
    <w:rsid w:val="004F1FAC"/>
    <w:rsid w:val="004F1FBB"/>
    <w:rsid w:val="004F1FE4"/>
    <w:rsid w:val="004F212A"/>
    <w:rsid w:val="004F217D"/>
    <w:rsid w:val="004F2B91"/>
    <w:rsid w:val="004F2D15"/>
    <w:rsid w:val="004F3127"/>
    <w:rsid w:val="004F313B"/>
    <w:rsid w:val="004F34D9"/>
    <w:rsid w:val="004F3625"/>
    <w:rsid w:val="004F38E8"/>
    <w:rsid w:val="004F3B07"/>
    <w:rsid w:val="004F3B17"/>
    <w:rsid w:val="004F3D83"/>
    <w:rsid w:val="004F3E85"/>
    <w:rsid w:val="004F4071"/>
    <w:rsid w:val="004F41DE"/>
    <w:rsid w:val="004F4638"/>
    <w:rsid w:val="004F4655"/>
    <w:rsid w:val="004F481D"/>
    <w:rsid w:val="004F498B"/>
    <w:rsid w:val="004F4C1A"/>
    <w:rsid w:val="004F514F"/>
    <w:rsid w:val="004F53A4"/>
    <w:rsid w:val="004F58C9"/>
    <w:rsid w:val="004F5A1A"/>
    <w:rsid w:val="004F5AA1"/>
    <w:rsid w:val="004F5AE3"/>
    <w:rsid w:val="004F5B97"/>
    <w:rsid w:val="004F6187"/>
    <w:rsid w:val="004F68F7"/>
    <w:rsid w:val="004F6C03"/>
    <w:rsid w:val="004F6E44"/>
    <w:rsid w:val="004F70AD"/>
    <w:rsid w:val="004F7584"/>
    <w:rsid w:val="004F7A0A"/>
    <w:rsid w:val="004F7A2C"/>
    <w:rsid w:val="004F7FEF"/>
    <w:rsid w:val="005001D7"/>
    <w:rsid w:val="00500369"/>
    <w:rsid w:val="0050037E"/>
    <w:rsid w:val="00500412"/>
    <w:rsid w:val="00500480"/>
    <w:rsid w:val="005008E5"/>
    <w:rsid w:val="00500B0C"/>
    <w:rsid w:val="00500D41"/>
    <w:rsid w:val="00500DB5"/>
    <w:rsid w:val="00500DDC"/>
    <w:rsid w:val="00501174"/>
    <w:rsid w:val="00501282"/>
    <w:rsid w:val="005013AF"/>
    <w:rsid w:val="0050144E"/>
    <w:rsid w:val="005015B1"/>
    <w:rsid w:val="005016BF"/>
    <w:rsid w:val="005016F1"/>
    <w:rsid w:val="00501B32"/>
    <w:rsid w:val="00501CE9"/>
    <w:rsid w:val="00501E42"/>
    <w:rsid w:val="00501E71"/>
    <w:rsid w:val="0050214A"/>
    <w:rsid w:val="00502387"/>
    <w:rsid w:val="0050270D"/>
    <w:rsid w:val="0050295F"/>
    <w:rsid w:val="00502D0D"/>
    <w:rsid w:val="00502D67"/>
    <w:rsid w:val="00502F22"/>
    <w:rsid w:val="0050310D"/>
    <w:rsid w:val="0050338A"/>
    <w:rsid w:val="0050345A"/>
    <w:rsid w:val="005035BF"/>
    <w:rsid w:val="0050397D"/>
    <w:rsid w:val="00503E46"/>
    <w:rsid w:val="0050461E"/>
    <w:rsid w:val="005049A3"/>
    <w:rsid w:val="005051C0"/>
    <w:rsid w:val="005052B3"/>
    <w:rsid w:val="005055E5"/>
    <w:rsid w:val="005055EF"/>
    <w:rsid w:val="005057EA"/>
    <w:rsid w:val="00505A5D"/>
    <w:rsid w:val="00505B38"/>
    <w:rsid w:val="00505D76"/>
    <w:rsid w:val="00505F27"/>
    <w:rsid w:val="00505FE9"/>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D0"/>
    <w:rsid w:val="00510FF4"/>
    <w:rsid w:val="0051108C"/>
    <w:rsid w:val="00511288"/>
    <w:rsid w:val="00511343"/>
    <w:rsid w:val="0051152C"/>
    <w:rsid w:val="00511784"/>
    <w:rsid w:val="00511788"/>
    <w:rsid w:val="0051194C"/>
    <w:rsid w:val="00511E58"/>
    <w:rsid w:val="00511F8A"/>
    <w:rsid w:val="0051207C"/>
    <w:rsid w:val="005120BD"/>
    <w:rsid w:val="005120EA"/>
    <w:rsid w:val="0051212A"/>
    <w:rsid w:val="00512228"/>
    <w:rsid w:val="00512314"/>
    <w:rsid w:val="005123D3"/>
    <w:rsid w:val="005123FB"/>
    <w:rsid w:val="00512A34"/>
    <w:rsid w:val="00512A6D"/>
    <w:rsid w:val="00512BA1"/>
    <w:rsid w:val="00512DEE"/>
    <w:rsid w:val="00513418"/>
    <w:rsid w:val="0051347D"/>
    <w:rsid w:val="0051349F"/>
    <w:rsid w:val="00513851"/>
    <w:rsid w:val="00513877"/>
    <w:rsid w:val="00513A07"/>
    <w:rsid w:val="00513AA4"/>
    <w:rsid w:val="00513BF5"/>
    <w:rsid w:val="00513CF8"/>
    <w:rsid w:val="005140E6"/>
    <w:rsid w:val="0051411E"/>
    <w:rsid w:val="005145C5"/>
    <w:rsid w:val="00514730"/>
    <w:rsid w:val="005147BB"/>
    <w:rsid w:val="005147F4"/>
    <w:rsid w:val="0051497B"/>
    <w:rsid w:val="00514A3A"/>
    <w:rsid w:val="00514D91"/>
    <w:rsid w:val="00514E17"/>
    <w:rsid w:val="005150B4"/>
    <w:rsid w:val="005151D5"/>
    <w:rsid w:val="005152C9"/>
    <w:rsid w:val="0051551E"/>
    <w:rsid w:val="0051560D"/>
    <w:rsid w:val="00515737"/>
    <w:rsid w:val="0051587A"/>
    <w:rsid w:val="00516066"/>
    <w:rsid w:val="00516265"/>
    <w:rsid w:val="00516D9F"/>
    <w:rsid w:val="00516E9F"/>
    <w:rsid w:val="00516F49"/>
    <w:rsid w:val="00516FE4"/>
    <w:rsid w:val="00517357"/>
    <w:rsid w:val="00517535"/>
    <w:rsid w:val="005175AE"/>
    <w:rsid w:val="00517800"/>
    <w:rsid w:val="0051783B"/>
    <w:rsid w:val="00517B20"/>
    <w:rsid w:val="00517CB7"/>
    <w:rsid w:val="00517D63"/>
    <w:rsid w:val="00517DE0"/>
    <w:rsid w:val="00520062"/>
    <w:rsid w:val="00520154"/>
    <w:rsid w:val="0052022D"/>
    <w:rsid w:val="005202BD"/>
    <w:rsid w:val="005204F4"/>
    <w:rsid w:val="005207FC"/>
    <w:rsid w:val="0052097D"/>
    <w:rsid w:val="00520C18"/>
    <w:rsid w:val="00520D0A"/>
    <w:rsid w:val="00520D7C"/>
    <w:rsid w:val="00521034"/>
    <w:rsid w:val="005211AB"/>
    <w:rsid w:val="005213B5"/>
    <w:rsid w:val="005214ED"/>
    <w:rsid w:val="0052164E"/>
    <w:rsid w:val="00521764"/>
    <w:rsid w:val="0052187E"/>
    <w:rsid w:val="005219B7"/>
    <w:rsid w:val="00521AB9"/>
    <w:rsid w:val="00521ABB"/>
    <w:rsid w:val="00521FF4"/>
    <w:rsid w:val="0052209B"/>
    <w:rsid w:val="005221B2"/>
    <w:rsid w:val="00522244"/>
    <w:rsid w:val="005223A5"/>
    <w:rsid w:val="0052243A"/>
    <w:rsid w:val="00522673"/>
    <w:rsid w:val="0052299E"/>
    <w:rsid w:val="00522DDE"/>
    <w:rsid w:val="0052304E"/>
    <w:rsid w:val="00523157"/>
    <w:rsid w:val="005233F5"/>
    <w:rsid w:val="0052349A"/>
    <w:rsid w:val="005235CB"/>
    <w:rsid w:val="005236AB"/>
    <w:rsid w:val="005237B8"/>
    <w:rsid w:val="005237BA"/>
    <w:rsid w:val="00523A83"/>
    <w:rsid w:val="00523AEC"/>
    <w:rsid w:val="00523E19"/>
    <w:rsid w:val="00523F25"/>
    <w:rsid w:val="00524136"/>
    <w:rsid w:val="00524150"/>
    <w:rsid w:val="00524370"/>
    <w:rsid w:val="005244C5"/>
    <w:rsid w:val="00524693"/>
    <w:rsid w:val="005246B0"/>
    <w:rsid w:val="0052474E"/>
    <w:rsid w:val="005247C6"/>
    <w:rsid w:val="00524C6A"/>
    <w:rsid w:val="00524DFE"/>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07D"/>
    <w:rsid w:val="005272D7"/>
    <w:rsid w:val="005273F0"/>
    <w:rsid w:val="00527995"/>
    <w:rsid w:val="00527B51"/>
    <w:rsid w:val="00527CA2"/>
    <w:rsid w:val="005300DA"/>
    <w:rsid w:val="00530157"/>
    <w:rsid w:val="00530208"/>
    <w:rsid w:val="00530254"/>
    <w:rsid w:val="00530472"/>
    <w:rsid w:val="005304E0"/>
    <w:rsid w:val="005305A1"/>
    <w:rsid w:val="005308E1"/>
    <w:rsid w:val="00530CAC"/>
    <w:rsid w:val="00530F5F"/>
    <w:rsid w:val="00531062"/>
    <w:rsid w:val="00531595"/>
    <w:rsid w:val="00531A6E"/>
    <w:rsid w:val="00531AEA"/>
    <w:rsid w:val="00531B26"/>
    <w:rsid w:val="00531B8C"/>
    <w:rsid w:val="0053232E"/>
    <w:rsid w:val="005323F1"/>
    <w:rsid w:val="0053255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4E61"/>
    <w:rsid w:val="00534ED8"/>
    <w:rsid w:val="00535205"/>
    <w:rsid w:val="00535232"/>
    <w:rsid w:val="00535388"/>
    <w:rsid w:val="005358B3"/>
    <w:rsid w:val="00535B25"/>
    <w:rsid w:val="00535C32"/>
    <w:rsid w:val="00535FD4"/>
    <w:rsid w:val="00536069"/>
    <w:rsid w:val="0053614F"/>
    <w:rsid w:val="0053639C"/>
    <w:rsid w:val="005365AA"/>
    <w:rsid w:val="00536692"/>
    <w:rsid w:val="00536975"/>
    <w:rsid w:val="0053698E"/>
    <w:rsid w:val="00536B68"/>
    <w:rsid w:val="00536B76"/>
    <w:rsid w:val="00536D4D"/>
    <w:rsid w:val="00537035"/>
    <w:rsid w:val="0053779B"/>
    <w:rsid w:val="00537854"/>
    <w:rsid w:val="005378AA"/>
    <w:rsid w:val="00537AC9"/>
    <w:rsid w:val="00537C42"/>
    <w:rsid w:val="00537C61"/>
    <w:rsid w:val="00537CF6"/>
    <w:rsid w:val="00537D43"/>
    <w:rsid w:val="00537E7F"/>
    <w:rsid w:val="005400A6"/>
    <w:rsid w:val="005400BC"/>
    <w:rsid w:val="00540304"/>
    <w:rsid w:val="00540437"/>
    <w:rsid w:val="00540AF1"/>
    <w:rsid w:val="00540D35"/>
    <w:rsid w:val="00540F30"/>
    <w:rsid w:val="00540F4B"/>
    <w:rsid w:val="0054100D"/>
    <w:rsid w:val="0054144C"/>
    <w:rsid w:val="00541B3F"/>
    <w:rsid w:val="00541CB8"/>
    <w:rsid w:val="0054275C"/>
    <w:rsid w:val="005427AE"/>
    <w:rsid w:val="005427D7"/>
    <w:rsid w:val="005428BB"/>
    <w:rsid w:val="00542B93"/>
    <w:rsid w:val="00542C0E"/>
    <w:rsid w:val="0054327A"/>
    <w:rsid w:val="00543466"/>
    <w:rsid w:val="0054351A"/>
    <w:rsid w:val="00543717"/>
    <w:rsid w:val="00543A8D"/>
    <w:rsid w:val="00543B2D"/>
    <w:rsid w:val="00543F29"/>
    <w:rsid w:val="00543F46"/>
    <w:rsid w:val="00543F92"/>
    <w:rsid w:val="00544082"/>
    <w:rsid w:val="005442BB"/>
    <w:rsid w:val="00544918"/>
    <w:rsid w:val="00544928"/>
    <w:rsid w:val="0054498D"/>
    <w:rsid w:val="00544B77"/>
    <w:rsid w:val="00544E23"/>
    <w:rsid w:val="00544F68"/>
    <w:rsid w:val="00545062"/>
    <w:rsid w:val="0054534A"/>
    <w:rsid w:val="0054540D"/>
    <w:rsid w:val="005459D3"/>
    <w:rsid w:val="00545B66"/>
    <w:rsid w:val="00545C38"/>
    <w:rsid w:val="00545CFB"/>
    <w:rsid w:val="00545D61"/>
    <w:rsid w:val="00545D70"/>
    <w:rsid w:val="00545F99"/>
    <w:rsid w:val="005462CB"/>
    <w:rsid w:val="00546375"/>
    <w:rsid w:val="0054653E"/>
    <w:rsid w:val="00546860"/>
    <w:rsid w:val="00546B02"/>
    <w:rsid w:val="00546B7C"/>
    <w:rsid w:val="00546D0E"/>
    <w:rsid w:val="00546D78"/>
    <w:rsid w:val="0054707A"/>
    <w:rsid w:val="005473EA"/>
    <w:rsid w:val="005475E1"/>
    <w:rsid w:val="0054763F"/>
    <w:rsid w:val="0054779E"/>
    <w:rsid w:val="00547841"/>
    <w:rsid w:val="00547858"/>
    <w:rsid w:val="00547A50"/>
    <w:rsid w:val="00547A5B"/>
    <w:rsid w:val="00547DF0"/>
    <w:rsid w:val="00547F6E"/>
    <w:rsid w:val="005501E1"/>
    <w:rsid w:val="0055043E"/>
    <w:rsid w:val="0055050E"/>
    <w:rsid w:val="005508DC"/>
    <w:rsid w:val="00550BFF"/>
    <w:rsid w:val="00550CF4"/>
    <w:rsid w:val="00550E4B"/>
    <w:rsid w:val="00550F07"/>
    <w:rsid w:val="00550FC4"/>
    <w:rsid w:val="005510AD"/>
    <w:rsid w:val="00551288"/>
    <w:rsid w:val="005513E0"/>
    <w:rsid w:val="005514EE"/>
    <w:rsid w:val="005516B2"/>
    <w:rsid w:val="0055194B"/>
    <w:rsid w:val="00551A60"/>
    <w:rsid w:val="00551B63"/>
    <w:rsid w:val="00551EB0"/>
    <w:rsid w:val="00551F08"/>
    <w:rsid w:val="00551FED"/>
    <w:rsid w:val="00552027"/>
    <w:rsid w:val="0055203A"/>
    <w:rsid w:val="005526BD"/>
    <w:rsid w:val="00552774"/>
    <w:rsid w:val="00552C21"/>
    <w:rsid w:val="00552DB9"/>
    <w:rsid w:val="00553081"/>
    <w:rsid w:val="005535AA"/>
    <w:rsid w:val="0055362B"/>
    <w:rsid w:val="0055369F"/>
    <w:rsid w:val="005536A7"/>
    <w:rsid w:val="005537A2"/>
    <w:rsid w:val="00553A4A"/>
    <w:rsid w:val="00553DAD"/>
    <w:rsid w:val="00554683"/>
    <w:rsid w:val="00554758"/>
    <w:rsid w:val="00554ACD"/>
    <w:rsid w:val="00554C20"/>
    <w:rsid w:val="00554C8C"/>
    <w:rsid w:val="00554D72"/>
    <w:rsid w:val="00554DAD"/>
    <w:rsid w:val="00554F38"/>
    <w:rsid w:val="00554FA2"/>
    <w:rsid w:val="005550E6"/>
    <w:rsid w:val="0055520C"/>
    <w:rsid w:val="0055530A"/>
    <w:rsid w:val="005554BC"/>
    <w:rsid w:val="005558D9"/>
    <w:rsid w:val="0055590B"/>
    <w:rsid w:val="00555A5A"/>
    <w:rsid w:val="00555B72"/>
    <w:rsid w:val="00555BD7"/>
    <w:rsid w:val="00555CF6"/>
    <w:rsid w:val="00556361"/>
    <w:rsid w:val="005564B8"/>
    <w:rsid w:val="00556773"/>
    <w:rsid w:val="005569FC"/>
    <w:rsid w:val="00556A21"/>
    <w:rsid w:val="00556E35"/>
    <w:rsid w:val="00556F11"/>
    <w:rsid w:val="00556FD5"/>
    <w:rsid w:val="00557019"/>
    <w:rsid w:val="005570F7"/>
    <w:rsid w:val="0055711F"/>
    <w:rsid w:val="005571C5"/>
    <w:rsid w:val="00557270"/>
    <w:rsid w:val="00557359"/>
    <w:rsid w:val="00557827"/>
    <w:rsid w:val="00557B9E"/>
    <w:rsid w:val="00557DE4"/>
    <w:rsid w:val="00557F82"/>
    <w:rsid w:val="00560102"/>
    <w:rsid w:val="005606DA"/>
    <w:rsid w:val="005609D2"/>
    <w:rsid w:val="00560A3D"/>
    <w:rsid w:val="00560C29"/>
    <w:rsid w:val="005610A0"/>
    <w:rsid w:val="00561224"/>
    <w:rsid w:val="005612D0"/>
    <w:rsid w:val="00561631"/>
    <w:rsid w:val="0056185C"/>
    <w:rsid w:val="00561CBE"/>
    <w:rsid w:val="00561D1F"/>
    <w:rsid w:val="00561E6D"/>
    <w:rsid w:val="00561F9C"/>
    <w:rsid w:val="00561FED"/>
    <w:rsid w:val="005621A6"/>
    <w:rsid w:val="005623E8"/>
    <w:rsid w:val="0056256E"/>
    <w:rsid w:val="005625F4"/>
    <w:rsid w:val="005626BF"/>
    <w:rsid w:val="005626D9"/>
    <w:rsid w:val="005629B1"/>
    <w:rsid w:val="00562BA3"/>
    <w:rsid w:val="00562BBA"/>
    <w:rsid w:val="0056321A"/>
    <w:rsid w:val="0056371A"/>
    <w:rsid w:val="00563955"/>
    <w:rsid w:val="005639FD"/>
    <w:rsid w:val="00563B74"/>
    <w:rsid w:val="00563D08"/>
    <w:rsid w:val="00563DFF"/>
    <w:rsid w:val="00563E54"/>
    <w:rsid w:val="00563E82"/>
    <w:rsid w:val="00563F16"/>
    <w:rsid w:val="00563F47"/>
    <w:rsid w:val="00563F55"/>
    <w:rsid w:val="00564021"/>
    <w:rsid w:val="0056431B"/>
    <w:rsid w:val="005643B1"/>
    <w:rsid w:val="005647DB"/>
    <w:rsid w:val="005648E4"/>
    <w:rsid w:val="00564B70"/>
    <w:rsid w:val="00564F04"/>
    <w:rsid w:val="00565272"/>
    <w:rsid w:val="00565921"/>
    <w:rsid w:val="00565A27"/>
    <w:rsid w:val="00565D02"/>
    <w:rsid w:val="00565EAC"/>
    <w:rsid w:val="00565F56"/>
    <w:rsid w:val="0056637F"/>
    <w:rsid w:val="00566394"/>
    <w:rsid w:val="00566803"/>
    <w:rsid w:val="005668BB"/>
    <w:rsid w:val="0056697E"/>
    <w:rsid w:val="00566AB4"/>
    <w:rsid w:val="00566CD4"/>
    <w:rsid w:val="00566E58"/>
    <w:rsid w:val="005670DA"/>
    <w:rsid w:val="0056743F"/>
    <w:rsid w:val="005675E9"/>
    <w:rsid w:val="0056777A"/>
    <w:rsid w:val="00567783"/>
    <w:rsid w:val="00567877"/>
    <w:rsid w:val="00567949"/>
    <w:rsid w:val="00567B84"/>
    <w:rsid w:val="00567C85"/>
    <w:rsid w:val="00567E2F"/>
    <w:rsid w:val="00567FC5"/>
    <w:rsid w:val="00570010"/>
    <w:rsid w:val="00570129"/>
    <w:rsid w:val="00570147"/>
    <w:rsid w:val="005704F0"/>
    <w:rsid w:val="00570623"/>
    <w:rsid w:val="005708AE"/>
    <w:rsid w:val="00570AEF"/>
    <w:rsid w:val="00570F91"/>
    <w:rsid w:val="00570FD5"/>
    <w:rsid w:val="005712A4"/>
    <w:rsid w:val="005718A8"/>
    <w:rsid w:val="00571942"/>
    <w:rsid w:val="00571B5A"/>
    <w:rsid w:val="00571B64"/>
    <w:rsid w:val="00571DBF"/>
    <w:rsid w:val="005721A4"/>
    <w:rsid w:val="00572203"/>
    <w:rsid w:val="005722BC"/>
    <w:rsid w:val="005723B6"/>
    <w:rsid w:val="005723BB"/>
    <w:rsid w:val="00572469"/>
    <w:rsid w:val="0057289B"/>
    <w:rsid w:val="005729F1"/>
    <w:rsid w:val="00572F16"/>
    <w:rsid w:val="005731E9"/>
    <w:rsid w:val="0057323B"/>
    <w:rsid w:val="00573302"/>
    <w:rsid w:val="005733D5"/>
    <w:rsid w:val="00573436"/>
    <w:rsid w:val="00573647"/>
    <w:rsid w:val="00573903"/>
    <w:rsid w:val="005739D7"/>
    <w:rsid w:val="00573B1A"/>
    <w:rsid w:val="00573D33"/>
    <w:rsid w:val="00573DC5"/>
    <w:rsid w:val="00573E95"/>
    <w:rsid w:val="00573F3D"/>
    <w:rsid w:val="005741FB"/>
    <w:rsid w:val="00574223"/>
    <w:rsid w:val="005745F6"/>
    <w:rsid w:val="00574D66"/>
    <w:rsid w:val="00574E2E"/>
    <w:rsid w:val="00574F5F"/>
    <w:rsid w:val="00574F71"/>
    <w:rsid w:val="00575284"/>
    <w:rsid w:val="0057546D"/>
    <w:rsid w:val="0057554A"/>
    <w:rsid w:val="00575822"/>
    <w:rsid w:val="00575E87"/>
    <w:rsid w:val="0057604C"/>
    <w:rsid w:val="00576147"/>
    <w:rsid w:val="00576436"/>
    <w:rsid w:val="00576564"/>
    <w:rsid w:val="005767C0"/>
    <w:rsid w:val="00576B52"/>
    <w:rsid w:val="00576DD5"/>
    <w:rsid w:val="00576E83"/>
    <w:rsid w:val="00576EAA"/>
    <w:rsid w:val="00576FFD"/>
    <w:rsid w:val="005773DC"/>
    <w:rsid w:val="00577618"/>
    <w:rsid w:val="005776CB"/>
    <w:rsid w:val="00577812"/>
    <w:rsid w:val="005779D6"/>
    <w:rsid w:val="00577A62"/>
    <w:rsid w:val="00577A69"/>
    <w:rsid w:val="00577DE7"/>
    <w:rsid w:val="0058007E"/>
    <w:rsid w:val="0058019F"/>
    <w:rsid w:val="00580408"/>
    <w:rsid w:val="00580664"/>
    <w:rsid w:val="00580918"/>
    <w:rsid w:val="00580CCE"/>
    <w:rsid w:val="00581224"/>
    <w:rsid w:val="00581261"/>
    <w:rsid w:val="005814E6"/>
    <w:rsid w:val="0058172C"/>
    <w:rsid w:val="00581752"/>
    <w:rsid w:val="00581958"/>
    <w:rsid w:val="00581A42"/>
    <w:rsid w:val="00581C03"/>
    <w:rsid w:val="00581D7D"/>
    <w:rsid w:val="005821CC"/>
    <w:rsid w:val="00582AA4"/>
    <w:rsid w:val="00582B4D"/>
    <w:rsid w:val="00582D5D"/>
    <w:rsid w:val="00582D68"/>
    <w:rsid w:val="00582E7D"/>
    <w:rsid w:val="00582E8D"/>
    <w:rsid w:val="005833D3"/>
    <w:rsid w:val="00583944"/>
    <w:rsid w:val="00583E5F"/>
    <w:rsid w:val="00584147"/>
    <w:rsid w:val="00584205"/>
    <w:rsid w:val="00584757"/>
    <w:rsid w:val="005848B4"/>
    <w:rsid w:val="00584BFE"/>
    <w:rsid w:val="00584D23"/>
    <w:rsid w:val="00584DD9"/>
    <w:rsid w:val="00584EC4"/>
    <w:rsid w:val="00585172"/>
    <w:rsid w:val="0058551E"/>
    <w:rsid w:val="00585537"/>
    <w:rsid w:val="005855E7"/>
    <w:rsid w:val="00585692"/>
    <w:rsid w:val="00585CF3"/>
    <w:rsid w:val="00585F57"/>
    <w:rsid w:val="00586025"/>
    <w:rsid w:val="005860DE"/>
    <w:rsid w:val="005862E6"/>
    <w:rsid w:val="00586302"/>
    <w:rsid w:val="005864D9"/>
    <w:rsid w:val="0058654F"/>
    <w:rsid w:val="0058662C"/>
    <w:rsid w:val="0058693D"/>
    <w:rsid w:val="00586ACB"/>
    <w:rsid w:val="00586B8F"/>
    <w:rsid w:val="00586CF9"/>
    <w:rsid w:val="00586E61"/>
    <w:rsid w:val="00586F26"/>
    <w:rsid w:val="00587122"/>
    <w:rsid w:val="00587E8E"/>
    <w:rsid w:val="00590248"/>
    <w:rsid w:val="005903FA"/>
    <w:rsid w:val="0059077C"/>
    <w:rsid w:val="00590885"/>
    <w:rsid w:val="00591000"/>
    <w:rsid w:val="0059119C"/>
    <w:rsid w:val="005911E2"/>
    <w:rsid w:val="005916D5"/>
    <w:rsid w:val="005918AF"/>
    <w:rsid w:val="00591940"/>
    <w:rsid w:val="005919A9"/>
    <w:rsid w:val="00591C6E"/>
    <w:rsid w:val="00591CC1"/>
    <w:rsid w:val="00591EF0"/>
    <w:rsid w:val="00591F7C"/>
    <w:rsid w:val="005926E2"/>
    <w:rsid w:val="00592AA8"/>
    <w:rsid w:val="00592BB5"/>
    <w:rsid w:val="005931F5"/>
    <w:rsid w:val="00593202"/>
    <w:rsid w:val="005933B0"/>
    <w:rsid w:val="0059340C"/>
    <w:rsid w:val="00593546"/>
    <w:rsid w:val="00593DE3"/>
    <w:rsid w:val="005940A3"/>
    <w:rsid w:val="00594376"/>
    <w:rsid w:val="00594451"/>
    <w:rsid w:val="0059465D"/>
    <w:rsid w:val="005949B6"/>
    <w:rsid w:val="00594A07"/>
    <w:rsid w:val="00594A50"/>
    <w:rsid w:val="00594C18"/>
    <w:rsid w:val="005951D7"/>
    <w:rsid w:val="0059526A"/>
    <w:rsid w:val="005958A4"/>
    <w:rsid w:val="005958A8"/>
    <w:rsid w:val="00595993"/>
    <w:rsid w:val="00595CF0"/>
    <w:rsid w:val="00595D6D"/>
    <w:rsid w:val="00595ECA"/>
    <w:rsid w:val="00596134"/>
    <w:rsid w:val="0059622C"/>
    <w:rsid w:val="0059629E"/>
    <w:rsid w:val="00596773"/>
    <w:rsid w:val="005967D4"/>
    <w:rsid w:val="0059681A"/>
    <w:rsid w:val="00596B11"/>
    <w:rsid w:val="00596B26"/>
    <w:rsid w:val="00596B65"/>
    <w:rsid w:val="00596CA5"/>
    <w:rsid w:val="00596DEF"/>
    <w:rsid w:val="00597096"/>
    <w:rsid w:val="0059734D"/>
    <w:rsid w:val="00597394"/>
    <w:rsid w:val="0059741D"/>
    <w:rsid w:val="0059783C"/>
    <w:rsid w:val="00597C14"/>
    <w:rsid w:val="005A03EA"/>
    <w:rsid w:val="005A05F8"/>
    <w:rsid w:val="005A0983"/>
    <w:rsid w:val="005A0C46"/>
    <w:rsid w:val="005A0D27"/>
    <w:rsid w:val="005A0D8F"/>
    <w:rsid w:val="005A1161"/>
    <w:rsid w:val="005A127B"/>
    <w:rsid w:val="005A12CE"/>
    <w:rsid w:val="005A14C5"/>
    <w:rsid w:val="005A16D2"/>
    <w:rsid w:val="005A19A2"/>
    <w:rsid w:val="005A19B3"/>
    <w:rsid w:val="005A1B49"/>
    <w:rsid w:val="005A1BD4"/>
    <w:rsid w:val="005A1C83"/>
    <w:rsid w:val="005A214D"/>
    <w:rsid w:val="005A22CC"/>
    <w:rsid w:val="005A2383"/>
    <w:rsid w:val="005A2C93"/>
    <w:rsid w:val="005A2D82"/>
    <w:rsid w:val="005A2DFD"/>
    <w:rsid w:val="005A2E96"/>
    <w:rsid w:val="005A3447"/>
    <w:rsid w:val="005A3602"/>
    <w:rsid w:val="005A36B6"/>
    <w:rsid w:val="005A3A23"/>
    <w:rsid w:val="005A3DA1"/>
    <w:rsid w:val="005A3E58"/>
    <w:rsid w:val="005A4315"/>
    <w:rsid w:val="005A4487"/>
    <w:rsid w:val="005A4977"/>
    <w:rsid w:val="005A4A3A"/>
    <w:rsid w:val="005A4ECB"/>
    <w:rsid w:val="005A5135"/>
    <w:rsid w:val="005A54D4"/>
    <w:rsid w:val="005A5B14"/>
    <w:rsid w:val="005A5BDE"/>
    <w:rsid w:val="005A602F"/>
    <w:rsid w:val="005A60E0"/>
    <w:rsid w:val="005A6299"/>
    <w:rsid w:val="005A633C"/>
    <w:rsid w:val="005A6E15"/>
    <w:rsid w:val="005A6EFE"/>
    <w:rsid w:val="005A7074"/>
    <w:rsid w:val="005A7121"/>
    <w:rsid w:val="005A71D1"/>
    <w:rsid w:val="005A7276"/>
    <w:rsid w:val="005A74F7"/>
    <w:rsid w:val="005A756C"/>
    <w:rsid w:val="005A7581"/>
    <w:rsid w:val="005A772C"/>
    <w:rsid w:val="005A7869"/>
    <w:rsid w:val="005A7895"/>
    <w:rsid w:val="005A7A23"/>
    <w:rsid w:val="005A7B3C"/>
    <w:rsid w:val="005B0135"/>
    <w:rsid w:val="005B0157"/>
    <w:rsid w:val="005B045A"/>
    <w:rsid w:val="005B08D3"/>
    <w:rsid w:val="005B0963"/>
    <w:rsid w:val="005B0BE8"/>
    <w:rsid w:val="005B0C83"/>
    <w:rsid w:val="005B10C2"/>
    <w:rsid w:val="005B12D4"/>
    <w:rsid w:val="005B1338"/>
    <w:rsid w:val="005B141E"/>
    <w:rsid w:val="005B18B3"/>
    <w:rsid w:val="005B197C"/>
    <w:rsid w:val="005B19CF"/>
    <w:rsid w:val="005B1A5E"/>
    <w:rsid w:val="005B1AB3"/>
    <w:rsid w:val="005B1F12"/>
    <w:rsid w:val="005B1F2A"/>
    <w:rsid w:val="005B20C7"/>
    <w:rsid w:val="005B215A"/>
    <w:rsid w:val="005B25EC"/>
    <w:rsid w:val="005B2820"/>
    <w:rsid w:val="005B2CBF"/>
    <w:rsid w:val="005B31C8"/>
    <w:rsid w:val="005B31D9"/>
    <w:rsid w:val="005B3204"/>
    <w:rsid w:val="005B363A"/>
    <w:rsid w:val="005B45B6"/>
    <w:rsid w:val="005B466D"/>
    <w:rsid w:val="005B4BB9"/>
    <w:rsid w:val="005B4DA2"/>
    <w:rsid w:val="005B4EE9"/>
    <w:rsid w:val="005B4F48"/>
    <w:rsid w:val="005B5199"/>
    <w:rsid w:val="005B5608"/>
    <w:rsid w:val="005B5615"/>
    <w:rsid w:val="005B56F3"/>
    <w:rsid w:val="005B5751"/>
    <w:rsid w:val="005B57A5"/>
    <w:rsid w:val="005B5C07"/>
    <w:rsid w:val="005B5CB2"/>
    <w:rsid w:val="005B60C7"/>
    <w:rsid w:val="005B60D6"/>
    <w:rsid w:val="005B636A"/>
    <w:rsid w:val="005B640F"/>
    <w:rsid w:val="005B65CE"/>
    <w:rsid w:val="005B6763"/>
    <w:rsid w:val="005B69F0"/>
    <w:rsid w:val="005B6A18"/>
    <w:rsid w:val="005B7207"/>
    <w:rsid w:val="005B780A"/>
    <w:rsid w:val="005B7913"/>
    <w:rsid w:val="005B7AC0"/>
    <w:rsid w:val="005B7E45"/>
    <w:rsid w:val="005B7F65"/>
    <w:rsid w:val="005C0039"/>
    <w:rsid w:val="005C00D7"/>
    <w:rsid w:val="005C0448"/>
    <w:rsid w:val="005C0642"/>
    <w:rsid w:val="005C06EA"/>
    <w:rsid w:val="005C0981"/>
    <w:rsid w:val="005C098F"/>
    <w:rsid w:val="005C0A1A"/>
    <w:rsid w:val="005C0A8D"/>
    <w:rsid w:val="005C0BF7"/>
    <w:rsid w:val="005C0BFD"/>
    <w:rsid w:val="005C1201"/>
    <w:rsid w:val="005C131D"/>
    <w:rsid w:val="005C1622"/>
    <w:rsid w:val="005C1634"/>
    <w:rsid w:val="005C179A"/>
    <w:rsid w:val="005C17B7"/>
    <w:rsid w:val="005C1AC5"/>
    <w:rsid w:val="005C1B7D"/>
    <w:rsid w:val="005C2352"/>
    <w:rsid w:val="005C265A"/>
    <w:rsid w:val="005C28BB"/>
    <w:rsid w:val="005C2956"/>
    <w:rsid w:val="005C2ADA"/>
    <w:rsid w:val="005C2DD4"/>
    <w:rsid w:val="005C2E02"/>
    <w:rsid w:val="005C2E7C"/>
    <w:rsid w:val="005C2EA2"/>
    <w:rsid w:val="005C2F04"/>
    <w:rsid w:val="005C3220"/>
    <w:rsid w:val="005C3288"/>
    <w:rsid w:val="005C389C"/>
    <w:rsid w:val="005C3A23"/>
    <w:rsid w:val="005C3B0C"/>
    <w:rsid w:val="005C3B83"/>
    <w:rsid w:val="005C3BF3"/>
    <w:rsid w:val="005C3CFC"/>
    <w:rsid w:val="005C3E80"/>
    <w:rsid w:val="005C407B"/>
    <w:rsid w:val="005C4284"/>
    <w:rsid w:val="005C43E2"/>
    <w:rsid w:val="005C469E"/>
    <w:rsid w:val="005C4877"/>
    <w:rsid w:val="005C4892"/>
    <w:rsid w:val="005C4922"/>
    <w:rsid w:val="005C4EAA"/>
    <w:rsid w:val="005C5095"/>
    <w:rsid w:val="005C53DD"/>
    <w:rsid w:val="005C5675"/>
    <w:rsid w:val="005C5A7E"/>
    <w:rsid w:val="005C5B7B"/>
    <w:rsid w:val="005C5BE0"/>
    <w:rsid w:val="005C5DF6"/>
    <w:rsid w:val="005C5EE0"/>
    <w:rsid w:val="005C6425"/>
    <w:rsid w:val="005C65AB"/>
    <w:rsid w:val="005C684A"/>
    <w:rsid w:val="005C69BE"/>
    <w:rsid w:val="005C6A03"/>
    <w:rsid w:val="005C6ADA"/>
    <w:rsid w:val="005C6AFF"/>
    <w:rsid w:val="005C6C3D"/>
    <w:rsid w:val="005C6DDF"/>
    <w:rsid w:val="005C71A6"/>
    <w:rsid w:val="005C71EA"/>
    <w:rsid w:val="005C730E"/>
    <w:rsid w:val="005C74DA"/>
    <w:rsid w:val="005C7756"/>
    <w:rsid w:val="005C78FE"/>
    <w:rsid w:val="005C7BF3"/>
    <w:rsid w:val="005C7DFF"/>
    <w:rsid w:val="005D0215"/>
    <w:rsid w:val="005D027C"/>
    <w:rsid w:val="005D077F"/>
    <w:rsid w:val="005D07C9"/>
    <w:rsid w:val="005D0C7A"/>
    <w:rsid w:val="005D10A9"/>
    <w:rsid w:val="005D1144"/>
    <w:rsid w:val="005D1279"/>
    <w:rsid w:val="005D19AC"/>
    <w:rsid w:val="005D1B16"/>
    <w:rsid w:val="005D1B59"/>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17"/>
    <w:rsid w:val="005D39EF"/>
    <w:rsid w:val="005D3B50"/>
    <w:rsid w:val="005D3E72"/>
    <w:rsid w:val="005D4028"/>
    <w:rsid w:val="005D42F2"/>
    <w:rsid w:val="005D4565"/>
    <w:rsid w:val="005D4997"/>
    <w:rsid w:val="005D51F0"/>
    <w:rsid w:val="005D5298"/>
    <w:rsid w:val="005D52A1"/>
    <w:rsid w:val="005D532B"/>
    <w:rsid w:val="005D5392"/>
    <w:rsid w:val="005D54EF"/>
    <w:rsid w:val="005D5533"/>
    <w:rsid w:val="005D55A7"/>
    <w:rsid w:val="005D55D2"/>
    <w:rsid w:val="005D56BC"/>
    <w:rsid w:val="005D5C1F"/>
    <w:rsid w:val="005D5DDB"/>
    <w:rsid w:val="005D603E"/>
    <w:rsid w:val="005D60C9"/>
    <w:rsid w:val="005D613F"/>
    <w:rsid w:val="005D6198"/>
    <w:rsid w:val="005D660C"/>
    <w:rsid w:val="005D678B"/>
    <w:rsid w:val="005D6A3C"/>
    <w:rsid w:val="005D6C8E"/>
    <w:rsid w:val="005D73A6"/>
    <w:rsid w:val="005D7574"/>
    <w:rsid w:val="005D77C7"/>
    <w:rsid w:val="005D790D"/>
    <w:rsid w:val="005D7951"/>
    <w:rsid w:val="005D7B8A"/>
    <w:rsid w:val="005E018B"/>
    <w:rsid w:val="005E05F1"/>
    <w:rsid w:val="005E0660"/>
    <w:rsid w:val="005E0815"/>
    <w:rsid w:val="005E0A1F"/>
    <w:rsid w:val="005E0D4F"/>
    <w:rsid w:val="005E0E6C"/>
    <w:rsid w:val="005E118A"/>
    <w:rsid w:val="005E1480"/>
    <w:rsid w:val="005E1512"/>
    <w:rsid w:val="005E15E3"/>
    <w:rsid w:val="005E1A55"/>
    <w:rsid w:val="005E1E55"/>
    <w:rsid w:val="005E2005"/>
    <w:rsid w:val="005E20A4"/>
    <w:rsid w:val="005E224F"/>
    <w:rsid w:val="005E2460"/>
    <w:rsid w:val="005E248B"/>
    <w:rsid w:val="005E262C"/>
    <w:rsid w:val="005E2A6D"/>
    <w:rsid w:val="005E2B22"/>
    <w:rsid w:val="005E2C61"/>
    <w:rsid w:val="005E2CA4"/>
    <w:rsid w:val="005E3046"/>
    <w:rsid w:val="005E3094"/>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62"/>
    <w:rsid w:val="005E51EC"/>
    <w:rsid w:val="005E521A"/>
    <w:rsid w:val="005E526A"/>
    <w:rsid w:val="005E5311"/>
    <w:rsid w:val="005E571B"/>
    <w:rsid w:val="005E5771"/>
    <w:rsid w:val="005E5A02"/>
    <w:rsid w:val="005E5B7D"/>
    <w:rsid w:val="005E6317"/>
    <w:rsid w:val="005E636F"/>
    <w:rsid w:val="005E6489"/>
    <w:rsid w:val="005E6885"/>
    <w:rsid w:val="005E6E85"/>
    <w:rsid w:val="005E6F07"/>
    <w:rsid w:val="005E74B4"/>
    <w:rsid w:val="005E79D7"/>
    <w:rsid w:val="005E7B2B"/>
    <w:rsid w:val="005E7E6E"/>
    <w:rsid w:val="005E7E8D"/>
    <w:rsid w:val="005F006A"/>
    <w:rsid w:val="005F00E1"/>
    <w:rsid w:val="005F00FC"/>
    <w:rsid w:val="005F0231"/>
    <w:rsid w:val="005F02B2"/>
    <w:rsid w:val="005F04F6"/>
    <w:rsid w:val="005F0691"/>
    <w:rsid w:val="005F09F5"/>
    <w:rsid w:val="005F0A4B"/>
    <w:rsid w:val="005F0A74"/>
    <w:rsid w:val="005F0BF7"/>
    <w:rsid w:val="005F1311"/>
    <w:rsid w:val="005F13E7"/>
    <w:rsid w:val="005F14F7"/>
    <w:rsid w:val="005F1558"/>
    <w:rsid w:val="005F15EE"/>
    <w:rsid w:val="005F17BE"/>
    <w:rsid w:val="005F188D"/>
    <w:rsid w:val="005F1D8D"/>
    <w:rsid w:val="005F21C9"/>
    <w:rsid w:val="005F247D"/>
    <w:rsid w:val="005F26B1"/>
    <w:rsid w:val="005F2EF6"/>
    <w:rsid w:val="005F30BF"/>
    <w:rsid w:val="005F3178"/>
    <w:rsid w:val="005F3188"/>
    <w:rsid w:val="005F372C"/>
    <w:rsid w:val="005F3739"/>
    <w:rsid w:val="005F3B13"/>
    <w:rsid w:val="005F3E71"/>
    <w:rsid w:val="005F3FB8"/>
    <w:rsid w:val="005F4312"/>
    <w:rsid w:val="005F4523"/>
    <w:rsid w:val="005F4788"/>
    <w:rsid w:val="005F4856"/>
    <w:rsid w:val="005F4B69"/>
    <w:rsid w:val="005F4EA7"/>
    <w:rsid w:val="005F502B"/>
    <w:rsid w:val="005F5040"/>
    <w:rsid w:val="005F5068"/>
    <w:rsid w:val="005F51F2"/>
    <w:rsid w:val="005F520D"/>
    <w:rsid w:val="005F54FF"/>
    <w:rsid w:val="005F56AE"/>
    <w:rsid w:val="005F5978"/>
    <w:rsid w:val="005F5BB3"/>
    <w:rsid w:val="005F5CB9"/>
    <w:rsid w:val="005F5E35"/>
    <w:rsid w:val="005F61FC"/>
    <w:rsid w:val="005F6447"/>
    <w:rsid w:val="005F64CD"/>
    <w:rsid w:val="005F653A"/>
    <w:rsid w:val="005F6615"/>
    <w:rsid w:val="005F68A0"/>
    <w:rsid w:val="005F69B7"/>
    <w:rsid w:val="005F6AC0"/>
    <w:rsid w:val="005F6D52"/>
    <w:rsid w:val="005F6FDE"/>
    <w:rsid w:val="005F73C6"/>
    <w:rsid w:val="005F7421"/>
    <w:rsid w:val="005F76BF"/>
    <w:rsid w:val="005F7CA3"/>
    <w:rsid w:val="005F7DB6"/>
    <w:rsid w:val="005F7E6C"/>
    <w:rsid w:val="005F7E7B"/>
    <w:rsid w:val="00600070"/>
    <w:rsid w:val="0060026E"/>
    <w:rsid w:val="00600389"/>
    <w:rsid w:val="0060043C"/>
    <w:rsid w:val="00600815"/>
    <w:rsid w:val="006009AC"/>
    <w:rsid w:val="006009F3"/>
    <w:rsid w:val="00600CEA"/>
    <w:rsid w:val="00600E99"/>
    <w:rsid w:val="006011BA"/>
    <w:rsid w:val="006011D3"/>
    <w:rsid w:val="006013DF"/>
    <w:rsid w:val="0060144C"/>
    <w:rsid w:val="00601957"/>
    <w:rsid w:val="006019C1"/>
    <w:rsid w:val="00602081"/>
    <w:rsid w:val="00602180"/>
    <w:rsid w:val="00602383"/>
    <w:rsid w:val="006023DB"/>
    <w:rsid w:val="006026AC"/>
    <w:rsid w:val="006026E6"/>
    <w:rsid w:val="00602987"/>
    <w:rsid w:val="00602BEF"/>
    <w:rsid w:val="00602D75"/>
    <w:rsid w:val="00602E57"/>
    <w:rsid w:val="00603012"/>
    <w:rsid w:val="006030BB"/>
    <w:rsid w:val="006030BD"/>
    <w:rsid w:val="006035C8"/>
    <w:rsid w:val="00603808"/>
    <w:rsid w:val="00603C02"/>
    <w:rsid w:val="00603C48"/>
    <w:rsid w:val="006047B1"/>
    <w:rsid w:val="006047D4"/>
    <w:rsid w:val="00604A4B"/>
    <w:rsid w:val="00604C70"/>
    <w:rsid w:val="00604DE8"/>
    <w:rsid w:val="00604FF9"/>
    <w:rsid w:val="006051F3"/>
    <w:rsid w:val="00605261"/>
    <w:rsid w:val="0060548A"/>
    <w:rsid w:val="006054D2"/>
    <w:rsid w:val="006055B8"/>
    <w:rsid w:val="0060563D"/>
    <w:rsid w:val="00605BE0"/>
    <w:rsid w:val="00605BE6"/>
    <w:rsid w:val="00605D5E"/>
    <w:rsid w:val="00605FAA"/>
    <w:rsid w:val="006064F1"/>
    <w:rsid w:val="00606608"/>
    <w:rsid w:val="0060683B"/>
    <w:rsid w:val="00606BA1"/>
    <w:rsid w:val="00606C4D"/>
    <w:rsid w:val="00606D98"/>
    <w:rsid w:val="00606FA7"/>
    <w:rsid w:val="0060719F"/>
    <w:rsid w:val="0060722B"/>
    <w:rsid w:val="0060739E"/>
    <w:rsid w:val="006074FC"/>
    <w:rsid w:val="006076D7"/>
    <w:rsid w:val="006076E6"/>
    <w:rsid w:val="00607856"/>
    <w:rsid w:val="006079D1"/>
    <w:rsid w:val="00607BD8"/>
    <w:rsid w:val="00607C4F"/>
    <w:rsid w:val="00607CB2"/>
    <w:rsid w:val="00607DA0"/>
    <w:rsid w:val="00610168"/>
    <w:rsid w:val="006101F7"/>
    <w:rsid w:val="0061038F"/>
    <w:rsid w:val="00610465"/>
    <w:rsid w:val="00610479"/>
    <w:rsid w:val="00610A82"/>
    <w:rsid w:val="00610A92"/>
    <w:rsid w:val="00610BAF"/>
    <w:rsid w:val="006110D2"/>
    <w:rsid w:val="00611228"/>
    <w:rsid w:val="0061156F"/>
    <w:rsid w:val="0061176D"/>
    <w:rsid w:val="00611990"/>
    <w:rsid w:val="00611B42"/>
    <w:rsid w:val="00611BAB"/>
    <w:rsid w:val="00611CF8"/>
    <w:rsid w:val="00611E6A"/>
    <w:rsid w:val="00611EAE"/>
    <w:rsid w:val="00612031"/>
    <w:rsid w:val="006120DC"/>
    <w:rsid w:val="0061213B"/>
    <w:rsid w:val="0061238B"/>
    <w:rsid w:val="006124F6"/>
    <w:rsid w:val="006126FD"/>
    <w:rsid w:val="0061286F"/>
    <w:rsid w:val="00612A4F"/>
    <w:rsid w:val="00612B0B"/>
    <w:rsid w:val="00612C38"/>
    <w:rsid w:val="0061317B"/>
    <w:rsid w:val="006131C5"/>
    <w:rsid w:val="00613534"/>
    <w:rsid w:val="0061373D"/>
    <w:rsid w:val="0061388C"/>
    <w:rsid w:val="006139BA"/>
    <w:rsid w:val="00613A9B"/>
    <w:rsid w:val="00613B66"/>
    <w:rsid w:val="00613CCA"/>
    <w:rsid w:val="00614424"/>
    <w:rsid w:val="00614573"/>
    <w:rsid w:val="00614C5D"/>
    <w:rsid w:val="00614D6C"/>
    <w:rsid w:val="00614E47"/>
    <w:rsid w:val="00615129"/>
    <w:rsid w:val="0061530F"/>
    <w:rsid w:val="006154AB"/>
    <w:rsid w:val="00615572"/>
    <w:rsid w:val="0061557B"/>
    <w:rsid w:val="00615711"/>
    <w:rsid w:val="00615722"/>
    <w:rsid w:val="00615A12"/>
    <w:rsid w:val="00615C86"/>
    <w:rsid w:val="006160C4"/>
    <w:rsid w:val="00616265"/>
    <w:rsid w:val="006163CF"/>
    <w:rsid w:val="0061668C"/>
    <w:rsid w:val="00616B95"/>
    <w:rsid w:val="00617344"/>
    <w:rsid w:val="00617401"/>
    <w:rsid w:val="006174BA"/>
    <w:rsid w:val="006176B6"/>
    <w:rsid w:val="006176D6"/>
    <w:rsid w:val="00617784"/>
    <w:rsid w:val="00617AC7"/>
    <w:rsid w:val="00617EEA"/>
    <w:rsid w:val="006206B5"/>
    <w:rsid w:val="006206DB"/>
    <w:rsid w:val="006207FC"/>
    <w:rsid w:val="006208FF"/>
    <w:rsid w:val="00620D96"/>
    <w:rsid w:val="00621183"/>
    <w:rsid w:val="0062190D"/>
    <w:rsid w:val="006219AD"/>
    <w:rsid w:val="00621B7A"/>
    <w:rsid w:val="00621C4D"/>
    <w:rsid w:val="00621D64"/>
    <w:rsid w:val="00621E7D"/>
    <w:rsid w:val="006220C5"/>
    <w:rsid w:val="00622278"/>
    <w:rsid w:val="00622290"/>
    <w:rsid w:val="0062254B"/>
    <w:rsid w:val="00622929"/>
    <w:rsid w:val="00622C74"/>
    <w:rsid w:val="00622E59"/>
    <w:rsid w:val="00622F9C"/>
    <w:rsid w:val="00623156"/>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BD9"/>
    <w:rsid w:val="00624D9A"/>
    <w:rsid w:val="00624DAB"/>
    <w:rsid w:val="00624E81"/>
    <w:rsid w:val="0062509A"/>
    <w:rsid w:val="0062595E"/>
    <w:rsid w:val="00625BC1"/>
    <w:rsid w:val="00625C6D"/>
    <w:rsid w:val="00625F42"/>
    <w:rsid w:val="00626004"/>
    <w:rsid w:val="0062626A"/>
    <w:rsid w:val="006262F3"/>
    <w:rsid w:val="0062647D"/>
    <w:rsid w:val="006264E6"/>
    <w:rsid w:val="006268BB"/>
    <w:rsid w:val="006269A8"/>
    <w:rsid w:val="00626A30"/>
    <w:rsid w:val="00626CC2"/>
    <w:rsid w:val="00626CEC"/>
    <w:rsid w:val="0062703F"/>
    <w:rsid w:val="006270A1"/>
    <w:rsid w:val="006270A7"/>
    <w:rsid w:val="006272A4"/>
    <w:rsid w:val="00627705"/>
    <w:rsid w:val="0062773E"/>
    <w:rsid w:val="0062796F"/>
    <w:rsid w:val="006279C8"/>
    <w:rsid w:val="00627D4A"/>
    <w:rsid w:val="00627DD5"/>
    <w:rsid w:val="00627E04"/>
    <w:rsid w:val="006300E3"/>
    <w:rsid w:val="0063013E"/>
    <w:rsid w:val="006303B0"/>
    <w:rsid w:val="00630503"/>
    <w:rsid w:val="006306A9"/>
    <w:rsid w:val="006307DF"/>
    <w:rsid w:val="00630A60"/>
    <w:rsid w:val="00630C3E"/>
    <w:rsid w:val="00630EB3"/>
    <w:rsid w:val="00630F9E"/>
    <w:rsid w:val="006312D6"/>
    <w:rsid w:val="0063139E"/>
    <w:rsid w:val="006314DF"/>
    <w:rsid w:val="00631605"/>
    <w:rsid w:val="0063176C"/>
    <w:rsid w:val="00631A71"/>
    <w:rsid w:val="00631DA7"/>
    <w:rsid w:val="00631FF6"/>
    <w:rsid w:val="00632021"/>
    <w:rsid w:val="00632055"/>
    <w:rsid w:val="0063274C"/>
    <w:rsid w:val="00632A39"/>
    <w:rsid w:val="00632C15"/>
    <w:rsid w:val="00632EE5"/>
    <w:rsid w:val="006331BD"/>
    <w:rsid w:val="006334FA"/>
    <w:rsid w:val="00633969"/>
    <w:rsid w:val="00633A06"/>
    <w:rsid w:val="00633A5F"/>
    <w:rsid w:val="00633CAE"/>
    <w:rsid w:val="00633E70"/>
    <w:rsid w:val="006340AF"/>
    <w:rsid w:val="006341F7"/>
    <w:rsid w:val="00634297"/>
    <w:rsid w:val="00634A6B"/>
    <w:rsid w:val="00634C12"/>
    <w:rsid w:val="00634C5F"/>
    <w:rsid w:val="00634CB5"/>
    <w:rsid w:val="00634D24"/>
    <w:rsid w:val="00634ECD"/>
    <w:rsid w:val="00634F72"/>
    <w:rsid w:val="00635127"/>
    <w:rsid w:val="00635301"/>
    <w:rsid w:val="00635317"/>
    <w:rsid w:val="00635435"/>
    <w:rsid w:val="00635457"/>
    <w:rsid w:val="00635485"/>
    <w:rsid w:val="0063561D"/>
    <w:rsid w:val="0063563F"/>
    <w:rsid w:val="00635860"/>
    <w:rsid w:val="006359F5"/>
    <w:rsid w:val="00635C89"/>
    <w:rsid w:val="00635DF2"/>
    <w:rsid w:val="00635E59"/>
    <w:rsid w:val="00636542"/>
    <w:rsid w:val="006366DB"/>
    <w:rsid w:val="00636717"/>
    <w:rsid w:val="00636AE2"/>
    <w:rsid w:val="00636C84"/>
    <w:rsid w:val="00636CAE"/>
    <w:rsid w:val="00636DF1"/>
    <w:rsid w:val="00636E18"/>
    <w:rsid w:val="00636FE7"/>
    <w:rsid w:val="0063708B"/>
    <w:rsid w:val="0063717F"/>
    <w:rsid w:val="00637224"/>
    <w:rsid w:val="006377C8"/>
    <w:rsid w:val="00637999"/>
    <w:rsid w:val="00637B92"/>
    <w:rsid w:val="00637C9E"/>
    <w:rsid w:val="00637CC6"/>
    <w:rsid w:val="00637D06"/>
    <w:rsid w:val="00637E56"/>
    <w:rsid w:val="00637F74"/>
    <w:rsid w:val="006400B3"/>
    <w:rsid w:val="00640161"/>
    <w:rsid w:val="0064022B"/>
    <w:rsid w:val="00640412"/>
    <w:rsid w:val="006405B9"/>
    <w:rsid w:val="00640967"/>
    <w:rsid w:val="006409F4"/>
    <w:rsid w:val="00640AA9"/>
    <w:rsid w:val="00640AEF"/>
    <w:rsid w:val="00640D07"/>
    <w:rsid w:val="00640E44"/>
    <w:rsid w:val="00641042"/>
    <w:rsid w:val="006411CC"/>
    <w:rsid w:val="00641298"/>
    <w:rsid w:val="0064145C"/>
    <w:rsid w:val="006417C2"/>
    <w:rsid w:val="00641B0C"/>
    <w:rsid w:val="00641CD8"/>
    <w:rsid w:val="00641F9C"/>
    <w:rsid w:val="0064200B"/>
    <w:rsid w:val="0064202D"/>
    <w:rsid w:val="0064226C"/>
    <w:rsid w:val="0064238B"/>
    <w:rsid w:val="006429DB"/>
    <w:rsid w:val="00642A43"/>
    <w:rsid w:val="00642BE3"/>
    <w:rsid w:val="00642C89"/>
    <w:rsid w:val="00642E56"/>
    <w:rsid w:val="00642EAC"/>
    <w:rsid w:val="00642FD8"/>
    <w:rsid w:val="006430AE"/>
    <w:rsid w:val="0064310B"/>
    <w:rsid w:val="006431A1"/>
    <w:rsid w:val="00643313"/>
    <w:rsid w:val="0064346C"/>
    <w:rsid w:val="006434A3"/>
    <w:rsid w:val="00643563"/>
    <w:rsid w:val="006439A0"/>
    <w:rsid w:val="006439E9"/>
    <w:rsid w:val="00643AE4"/>
    <w:rsid w:val="00643DE6"/>
    <w:rsid w:val="006441C9"/>
    <w:rsid w:val="00644313"/>
    <w:rsid w:val="00644553"/>
    <w:rsid w:val="00644743"/>
    <w:rsid w:val="00644E7A"/>
    <w:rsid w:val="00644E7E"/>
    <w:rsid w:val="00644E87"/>
    <w:rsid w:val="0064511E"/>
    <w:rsid w:val="00645286"/>
    <w:rsid w:val="00645339"/>
    <w:rsid w:val="00645512"/>
    <w:rsid w:val="006456BE"/>
    <w:rsid w:val="006457C8"/>
    <w:rsid w:val="00645D23"/>
    <w:rsid w:val="00646231"/>
    <w:rsid w:val="00646235"/>
    <w:rsid w:val="00646259"/>
    <w:rsid w:val="0064625A"/>
    <w:rsid w:val="0064680B"/>
    <w:rsid w:val="0064695C"/>
    <w:rsid w:val="006469BA"/>
    <w:rsid w:val="00646E88"/>
    <w:rsid w:val="00646EE8"/>
    <w:rsid w:val="0064706F"/>
    <w:rsid w:val="0064732A"/>
    <w:rsid w:val="0064735C"/>
    <w:rsid w:val="006474B3"/>
    <w:rsid w:val="006474F2"/>
    <w:rsid w:val="00647703"/>
    <w:rsid w:val="006478E2"/>
    <w:rsid w:val="00647EB2"/>
    <w:rsid w:val="00647FD7"/>
    <w:rsid w:val="0065008E"/>
    <w:rsid w:val="00650092"/>
    <w:rsid w:val="006505F6"/>
    <w:rsid w:val="006506EC"/>
    <w:rsid w:val="0065098C"/>
    <w:rsid w:val="00650D8F"/>
    <w:rsid w:val="00651340"/>
    <w:rsid w:val="0065139D"/>
    <w:rsid w:val="006513A5"/>
    <w:rsid w:val="006513C3"/>
    <w:rsid w:val="00651686"/>
    <w:rsid w:val="0065172C"/>
    <w:rsid w:val="00651740"/>
    <w:rsid w:val="0065180D"/>
    <w:rsid w:val="00651A4F"/>
    <w:rsid w:val="00651B9B"/>
    <w:rsid w:val="00651C93"/>
    <w:rsid w:val="00651CD7"/>
    <w:rsid w:val="00651E14"/>
    <w:rsid w:val="00651FF6"/>
    <w:rsid w:val="006520E3"/>
    <w:rsid w:val="006522EC"/>
    <w:rsid w:val="006523FF"/>
    <w:rsid w:val="0065276B"/>
    <w:rsid w:val="006527D6"/>
    <w:rsid w:val="0065288E"/>
    <w:rsid w:val="00652939"/>
    <w:rsid w:val="0065299B"/>
    <w:rsid w:val="00652AA8"/>
    <w:rsid w:val="00652CC1"/>
    <w:rsid w:val="00652F58"/>
    <w:rsid w:val="00653161"/>
    <w:rsid w:val="0065326D"/>
    <w:rsid w:val="0065343C"/>
    <w:rsid w:val="0065343E"/>
    <w:rsid w:val="006536FA"/>
    <w:rsid w:val="0065373D"/>
    <w:rsid w:val="00653842"/>
    <w:rsid w:val="006539EE"/>
    <w:rsid w:val="00653E17"/>
    <w:rsid w:val="00653E3A"/>
    <w:rsid w:val="00654090"/>
    <w:rsid w:val="00654280"/>
    <w:rsid w:val="006542F2"/>
    <w:rsid w:val="006543E4"/>
    <w:rsid w:val="006546BB"/>
    <w:rsid w:val="0065481D"/>
    <w:rsid w:val="00654876"/>
    <w:rsid w:val="00654A84"/>
    <w:rsid w:val="00654AB8"/>
    <w:rsid w:val="00654AD7"/>
    <w:rsid w:val="00654B50"/>
    <w:rsid w:val="00654B83"/>
    <w:rsid w:val="006550AE"/>
    <w:rsid w:val="00655436"/>
    <w:rsid w:val="006554E8"/>
    <w:rsid w:val="006555CF"/>
    <w:rsid w:val="006556B5"/>
    <w:rsid w:val="0065578B"/>
    <w:rsid w:val="00655798"/>
    <w:rsid w:val="006559E6"/>
    <w:rsid w:val="00655BE2"/>
    <w:rsid w:val="00655CB3"/>
    <w:rsid w:val="00656066"/>
    <w:rsid w:val="006561E2"/>
    <w:rsid w:val="0065663A"/>
    <w:rsid w:val="00656AF0"/>
    <w:rsid w:val="00656C7F"/>
    <w:rsid w:val="00656CC2"/>
    <w:rsid w:val="00656E87"/>
    <w:rsid w:val="00656F8B"/>
    <w:rsid w:val="00656FCA"/>
    <w:rsid w:val="00657095"/>
    <w:rsid w:val="0065722A"/>
    <w:rsid w:val="00657366"/>
    <w:rsid w:val="006573D3"/>
    <w:rsid w:val="00657500"/>
    <w:rsid w:val="00657AE5"/>
    <w:rsid w:val="00657BE2"/>
    <w:rsid w:val="00657C4B"/>
    <w:rsid w:val="00657EBC"/>
    <w:rsid w:val="00657F70"/>
    <w:rsid w:val="00657FC6"/>
    <w:rsid w:val="0066015F"/>
    <w:rsid w:val="00660361"/>
    <w:rsid w:val="006604B7"/>
    <w:rsid w:val="00660675"/>
    <w:rsid w:val="00660BE4"/>
    <w:rsid w:val="00660CDF"/>
    <w:rsid w:val="00660E89"/>
    <w:rsid w:val="00660EFE"/>
    <w:rsid w:val="00660F7C"/>
    <w:rsid w:val="006619C8"/>
    <w:rsid w:val="00661D9C"/>
    <w:rsid w:val="006621A6"/>
    <w:rsid w:val="0066224E"/>
    <w:rsid w:val="006626D9"/>
    <w:rsid w:val="00662883"/>
    <w:rsid w:val="00662EDB"/>
    <w:rsid w:val="0066301F"/>
    <w:rsid w:val="006630F5"/>
    <w:rsid w:val="006631F7"/>
    <w:rsid w:val="006633C0"/>
    <w:rsid w:val="006635CF"/>
    <w:rsid w:val="0066376F"/>
    <w:rsid w:val="006637E3"/>
    <w:rsid w:val="0066384C"/>
    <w:rsid w:val="00663AFC"/>
    <w:rsid w:val="00663FB6"/>
    <w:rsid w:val="006640FD"/>
    <w:rsid w:val="00664205"/>
    <w:rsid w:val="006643E7"/>
    <w:rsid w:val="006646A5"/>
    <w:rsid w:val="006646F3"/>
    <w:rsid w:val="006647CD"/>
    <w:rsid w:val="00664883"/>
    <w:rsid w:val="00664975"/>
    <w:rsid w:val="00664A3C"/>
    <w:rsid w:val="00664ADF"/>
    <w:rsid w:val="00664CB0"/>
    <w:rsid w:val="00664CFD"/>
    <w:rsid w:val="00665A2E"/>
    <w:rsid w:val="00665AD4"/>
    <w:rsid w:val="00665C42"/>
    <w:rsid w:val="00665C96"/>
    <w:rsid w:val="00665CEA"/>
    <w:rsid w:val="00666084"/>
    <w:rsid w:val="006661EA"/>
    <w:rsid w:val="00666215"/>
    <w:rsid w:val="00666499"/>
    <w:rsid w:val="0066655F"/>
    <w:rsid w:val="006665CB"/>
    <w:rsid w:val="0066661F"/>
    <w:rsid w:val="00666B90"/>
    <w:rsid w:val="00666C1E"/>
    <w:rsid w:val="00667066"/>
    <w:rsid w:val="006672DB"/>
    <w:rsid w:val="006675B0"/>
    <w:rsid w:val="0066760E"/>
    <w:rsid w:val="0066771D"/>
    <w:rsid w:val="00667961"/>
    <w:rsid w:val="00667D30"/>
    <w:rsid w:val="00667F95"/>
    <w:rsid w:val="0067002B"/>
    <w:rsid w:val="006700FC"/>
    <w:rsid w:val="00670147"/>
    <w:rsid w:val="0067029D"/>
    <w:rsid w:val="00670403"/>
    <w:rsid w:val="006704C3"/>
    <w:rsid w:val="00670B0C"/>
    <w:rsid w:val="00670CBA"/>
    <w:rsid w:val="00670F1F"/>
    <w:rsid w:val="00670F2F"/>
    <w:rsid w:val="00671028"/>
    <w:rsid w:val="00671299"/>
    <w:rsid w:val="006713DF"/>
    <w:rsid w:val="0067143B"/>
    <w:rsid w:val="00671487"/>
    <w:rsid w:val="006715B7"/>
    <w:rsid w:val="00671D6A"/>
    <w:rsid w:val="00672129"/>
    <w:rsid w:val="0067253E"/>
    <w:rsid w:val="00672583"/>
    <w:rsid w:val="0067267E"/>
    <w:rsid w:val="00672736"/>
    <w:rsid w:val="006729B7"/>
    <w:rsid w:val="00672CD3"/>
    <w:rsid w:val="006732E8"/>
    <w:rsid w:val="00673426"/>
    <w:rsid w:val="00673482"/>
    <w:rsid w:val="0067369D"/>
    <w:rsid w:val="006737AC"/>
    <w:rsid w:val="006738FF"/>
    <w:rsid w:val="00673A9C"/>
    <w:rsid w:val="00673D17"/>
    <w:rsid w:val="00673E4F"/>
    <w:rsid w:val="00673F48"/>
    <w:rsid w:val="00673F85"/>
    <w:rsid w:val="0067444B"/>
    <w:rsid w:val="0067455D"/>
    <w:rsid w:val="00674684"/>
    <w:rsid w:val="00674AAE"/>
    <w:rsid w:val="00674B42"/>
    <w:rsid w:val="00674BAF"/>
    <w:rsid w:val="006752F2"/>
    <w:rsid w:val="00675509"/>
    <w:rsid w:val="006757AA"/>
    <w:rsid w:val="00675810"/>
    <w:rsid w:val="00675916"/>
    <w:rsid w:val="006759B3"/>
    <w:rsid w:val="00675AD1"/>
    <w:rsid w:val="00675C3F"/>
    <w:rsid w:val="00675C83"/>
    <w:rsid w:val="00675CC8"/>
    <w:rsid w:val="00675F5D"/>
    <w:rsid w:val="00675F74"/>
    <w:rsid w:val="00675FCF"/>
    <w:rsid w:val="006760AC"/>
    <w:rsid w:val="00676467"/>
    <w:rsid w:val="006766AA"/>
    <w:rsid w:val="006767BC"/>
    <w:rsid w:val="00676843"/>
    <w:rsid w:val="00676904"/>
    <w:rsid w:val="0067695B"/>
    <w:rsid w:val="00676D83"/>
    <w:rsid w:val="00676EE8"/>
    <w:rsid w:val="00677604"/>
    <w:rsid w:val="00677861"/>
    <w:rsid w:val="0067786C"/>
    <w:rsid w:val="00677953"/>
    <w:rsid w:val="0067798F"/>
    <w:rsid w:val="00677AD6"/>
    <w:rsid w:val="00677DFA"/>
    <w:rsid w:val="00677E80"/>
    <w:rsid w:val="006800E7"/>
    <w:rsid w:val="00680197"/>
    <w:rsid w:val="006804C4"/>
    <w:rsid w:val="00680500"/>
    <w:rsid w:val="006806CA"/>
    <w:rsid w:val="00680716"/>
    <w:rsid w:val="00680773"/>
    <w:rsid w:val="0068085B"/>
    <w:rsid w:val="00680ED3"/>
    <w:rsid w:val="00680F0D"/>
    <w:rsid w:val="00680F69"/>
    <w:rsid w:val="00681293"/>
    <w:rsid w:val="006816AC"/>
    <w:rsid w:val="00681933"/>
    <w:rsid w:val="0068194A"/>
    <w:rsid w:val="00681A7A"/>
    <w:rsid w:val="00681C42"/>
    <w:rsid w:val="00681EF1"/>
    <w:rsid w:val="006825F9"/>
    <w:rsid w:val="00682847"/>
    <w:rsid w:val="006828E1"/>
    <w:rsid w:val="006829C2"/>
    <w:rsid w:val="00682A2B"/>
    <w:rsid w:val="00682EEC"/>
    <w:rsid w:val="00683473"/>
    <w:rsid w:val="00683520"/>
    <w:rsid w:val="006836B9"/>
    <w:rsid w:val="0068374A"/>
    <w:rsid w:val="006838ED"/>
    <w:rsid w:val="00683A16"/>
    <w:rsid w:val="00683B20"/>
    <w:rsid w:val="006840C6"/>
    <w:rsid w:val="006840EA"/>
    <w:rsid w:val="00684337"/>
    <w:rsid w:val="006847B6"/>
    <w:rsid w:val="006847CF"/>
    <w:rsid w:val="006848D2"/>
    <w:rsid w:val="00684A3C"/>
    <w:rsid w:val="00684B52"/>
    <w:rsid w:val="00684BF5"/>
    <w:rsid w:val="00684C83"/>
    <w:rsid w:val="00684EEF"/>
    <w:rsid w:val="006851A5"/>
    <w:rsid w:val="006851A7"/>
    <w:rsid w:val="0068525D"/>
    <w:rsid w:val="00685266"/>
    <w:rsid w:val="0068554D"/>
    <w:rsid w:val="00685571"/>
    <w:rsid w:val="006856F1"/>
    <w:rsid w:val="006858DF"/>
    <w:rsid w:val="00685A4D"/>
    <w:rsid w:val="00685ACD"/>
    <w:rsid w:val="00685B24"/>
    <w:rsid w:val="00685C23"/>
    <w:rsid w:val="006861E9"/>
    <w:rsid w:val="00686313"/>
    <w:rsid w:val="0068655A"/>
    <w:rsid w:val="006865F4"/>
    <w:rsid w:val="006866D4"/>
    <w:rsid w:val="0068698B"/>
    <w:rsid w:val="00686C7F"/>
    <w:rsid w:val="00686E84"/>
    <w:rsid w:val="006875E7"/>
    <w:rsid w:val="0068775A"/>
    <w:rsid w:val="00687BC0"/>
    <w:rsid w:val="00687E54"/>
    <w:rsid w:val="00690013"/>
    <w:rsid w:val="0069026C"/>
    <w:rsid w:val="0069071A"/>
    <w:rsid w:val="00690823"/>
    <w:rsid w:val="00690A1B"/>
    <w:rsid w:val="00690BDE"/>
    <w:rsid w:val="00690C39"/>
    <w:rsid w:val="00690D30"/>
    <w:rsid w:val="00690F71"/>
    <w:rsid w:val="00690F7C"/>
    <w:rsid w:val="00691180"/>
    <w:rsid w:val="00691460"/>
    <w:rsid w:val="0069149A"/>
    <w:rsid w:val="006915DD"/>
    <w:rsid w:val="00691935"/>
    <w:rsid w:val="00691ABB"/>
    <w:rsid w:val="00691B2F"/>
    <w:rsid w:val="00691B50"/>
    <w:rsid w:val="00691C9D"/>
    <w:rsid w:val="006920F4"/>
    <w:rsid w:val="0069258D"/>
    <w:rsid w:val="00692BCB"/>
    <w:rsid w:val="00692D95"/>
    <w:rsid w:val="00693086"/>
    <w:rsid w:val="0069346F"/>
    <w:rsid w:val="0069360E"/>
    <w:rsid w:val="0069389B"/>
    <w:rsid w:val="00693943"/>
    <w:rsid w:val="00693964"/>
    <w:rsid w:val="00693A6B"/>
    <w:rsid w:val="00693AC5"/>
    <w:rsid w:val="00693B05"/>
    <w:rsid w:val="00693D4E"/>
    <w:rsid w:val="00693F81"/>
    <w:rsid w:val="006941FD"/>
    <w:rsid w:val="0069432C"/>
    <w:rsid w:val="006945B4"/>
    <w:rsid w:val="00694630"/>
    <w:rsid w:val="00694686"/>
    <w:rsid w:val="0069471C"/>
    <w:rsid w:val="00694A94"/>
    <w:rsid w:val="00694C68"/>
    <w:rsid w:val="00694E98"/>
    <w:rsid w:val="0069509A"/>
    <w:rsid w:val="006952CE"/>
    <w:rsid w:val="00695629"/>
    <w:rsid w:val="006956AF"/>
    <w:rsid w:val="006958CA"/>
    <w:rsid w:val="00695BC0"/>
    <w:rsid w:val="00695BFC"/>
    <w:rsid w:val="00695C46"/>
    <w:rsid w:val="00695D24"/>
    <w:rsid w:val="00695D25"/>
    <w:rsid w:val="00696041"/>
    <w:rsid w:val="006963CB"/>
    <w:rsid w:val="0069691E"/>
    <w:rsid w:val="006969DC"/>
    <w:rsid w:val="00696A8F"/>
    <w:rsid w:val="00696D51"/>
    <w:rsid w:val="00696E73"/>
    <w:rsid w:val="00696EAD"/>
    <w:rsid w:val="00696EF5"/>
    <w:rsid w:val="00696FB2"/>
    <w:rsid w:val="00696FE8"/>
    <w:rsid w:val="006971B0"/>
    <w:rsid w:val="00697310"/>
    <w:rsid w:val="00697441"/>
    <w:rsid w:val="00697AF0"/>
    <w:rsid w:val="006A01DE"/>
    <w:rsid w:val="006A024D"/>
    <w:rsid w:val="006A0927"/>
    <w:rsid w:val="006A0A0A"/>
    <w:rsid w:val="006A0C73"/>
    <w:rsid w:val="006A0D67"/>
    <w:rsid w:val="006A114D"/>
    <w:rsid w:val="006A153A"/>
    <w:rsid w:val="006A1831"/>
    <w:rsid w:val="006A1981"/>
    <w:rsid w:val="006A1B1C"/>
    <w:rsid w:val="006A1B72"/>
    <w:rsid w:val="006A1C0D"/>
    <w:rsid w:val="006A1F34"/>
    <w:rsid w:val="006A2071"/>
    <w:rsid w:val="006A2238"/>
    <w:rsid w:val="006A22D0"/>
    <w:rsid w:val="006A2370"/>
    <w:rsid w:val="006A2479"/>
    <w:rsid w:val="006A25BC"/>
    <w:rsid w:val="006A264A"/>
    <w:rsid w:val="006A289B"/>
    <w:rsid w:val="006A290D"/>
    <w:rsid w:val="006A2A62"/>
    <w:rsid w:val="006A2D94"/>
    <w:rsid w:val="006A2F71"/>
    <w:rsid w:val="006A300D"/>
    <w:rsid w:val="006A306E"/>
    <w:rsid w:val="006A3278"/>
    <w:rsid w:val="006A327C"/>
    <w:rsid w:val="006A33EF"/>
    <w:rsid w:val="006A3415"/>
    <w:rsid w:val="006A34E2"/>
    <w:rsid w:val="006A3535"/>
    <w:rsid w:val="006A36F7"/>
    <w:rsid w:val="006A3804"/>
    <w:rsid w:val="006A3908"/>
    <w:rsid w:val="006A3964"/>
    <w:rsid w:val="006A3CA5"/>
    <w:rsid w:val="006A3CB4"/>
    <w:rsid w:val="006A3D27"/>
    <w:rsid w:val="006A42FD"/>
    <w:rsid w:val="006A44FD"/>
    <w:rsid w:val="006A4694"/>
    <w:rsid w:val="006A4C45"/>
    <w:rsid w:val="006A4E5F"/>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5DE"/>
    <w:rsid w:val="006A7738"/>
    <w:rsid w:val="006A77C7"/>
    <w:rsid w:val="006A799A"/>
    <w:rsid w:val="006A7DBE"/>
    <w:rsid w:val="006A7F52"/>
    <w:rsid w:val="006A7FF0"/>
    <w:rsid w:val="006B028F"/>
    <w:rsid w:val="006B0483"/>
    <w:rsid w:val="006B0992"/>
    <w:rsid w:val="006B09D4"/>
    <w:rsid w:val="006B0BE3"/>
    <w:rsid w:val="006B0C5B"/>
    <w:rsid w:val="006B0DB4"/>
    <w:rsid w:val="006B130E"/>
    <w:rsid w:val="006B1587"/>
    <w:rsid w:val="006B1766"/>
    <w:rsid w:val="006B1AD0"/>
    <w:rsid w:val="006B1ED2"/>
    <w:rsid w:val="006B21BB"/>
    <w:rsid w:val="006B2449"/>
    <w:rsid w:val="006B2659"/>
    <w:rsid w:val="006B2734"/>
    <w:rsid w:val="006B2D56"/>
    <w:rsid w:val="006B2EA4"/>
    <w:rsid w:val="006B3151"/>
    <w:rsid w:val="006B31C4"/>
    <w:rsid w:val="006B320C"/>
    <w:rsid w:val="006B3462"/>
    <w:rsid w:val="006B36B3"/>
    <w:rsid w:val="006B3832"/>
    <w:rsid w:val="006B3891"/>
    <w:rsid w:val="006B3A2C"/>
    <w:rsid w:val="006B3AB6"/>
    <w:rsid w:val="006B3ADC"/>
    <w:rsid w:val="006B3CAB"/>
    <w:rsid w:val="006B3FAE"/>
    <w:rsid w:val="006B3FFF"/>
    <w:rsid w:val="006B42AA"/>
    <w:rsid w:val="006B43FC"/>
    <w:rsid w:val="006B44CB"/>
    <w:rsid w:val="006B46A9"/>
    <w:rsid w:val="006B46BC"/>
    <w:rsid w:val="006B47E0"/>
    <w:rsid w:val="006B49B3"/>
    <w:rsid w:val="006B49D2"/>
    <w:rsid w:val="006B4CE5"/>
    <w:rsid w:val="006B4D53"/>
    <w:rsid w:val="006B52B5"/>
    <w:rsid w:val="006B570A"/>
    <w:rsid w:val="006B5715"/>
    <w:rsid w:val="006B585A"/>
    <w:rsid w:val="006B5A61"/>
    <w:rsid w:val="006B6169"/>
    <w:rsid w:val="006B648C"/>
    <w:rsid w:val="006B6546"/>
    <w:rsid w:val="006B6728"/>
    <w:rsid w:val="006B6BC2"/>
    <w:rsid w:val="006B6CB7"/>
    <w:rsid w:val="006B6D0B"/>
    <w:rsid w:val="006B6ED5"/>
    <w:rsid w:val="006B6F1F"/>
    <w:rsid w:val="006B6F7D"/>
    <w:rsid w:val="006B7082"/>
    <w:rsid w:val="006B709A"/>
    <w:rsid w:val="006B7254"/>
    <w:rsid w:val="006B73CC"/>
    <w:rsid w:val="006B7408"/>
    <w:rsid w:val="006B7501"/>
    <w:rsid w:val="006B7513"/>
    <w:rsid w:val="006B760E"/>
    <w:rsid w:val="006B7837"/>
    <w:rsid w:val="006B785A"/>
    <w:rsid w:val="006B7910"/>
    <w:rsid w:val="006B79E4"/>
    <w:rsid w:val="006B7A59"/>
    <w:rsid w:val="006B7D2E"/>
    <w:rsid w:val="006B7D98"/>
    <w:rsid w:val="006B7FFC"/>
    <w:rsid w:val="006C01C8"/>
    <w:rsid w:val="006C0253"/>
    <w:rsid w:val="006C0351"/>
    <w:rsid w:val="006C03A4"/>
    <w:rsid w:val="006C0412"/>
    <w:rsid w:val="006C0632"/>
    <w:rsid w:val="006C067E"/>
    <w:rsid w:val="006C071F"/>
    <w:rsid w:val="006C0A54"/>
    <w:rsid w:val="006C0C90"/>
    <w:rsid w:val="006C0EE9"/>
    <w:rsid w:val="006C0FCD"/>
    <w:rsid w:val="006C1729"/>
    <w:rsid w:val="006C192D"/>
    <w:rsid w:val="006C19C8"/>
    <w:rsid w:val="006C1C38"/>
    <w:rsid w:val="006C1CD1"/>
    <w:rsid w:val="006C2148"/>
    <w:rsid w:val="006C2550"/>
    <w:rsid w:val="006C2678"/>
    <w:rsid w:val="006C28D9"/>
    <w:rsid w:val="006C29F9"/>
    <w:rsid w:val="006C2A55"/>
    <w:rsid w:val="006C2C23"/>
    <w:rsid w:val="006C2C2B"/>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3ED6"/>
    <w:rsid w:val="006C3F36"/>
    <w:rsid w:val="006C402B"/>
    <w:rsid w:val="006C40E5"/>
    <w:rsid w:val="006C40F8"/>
    <w:rsid w:val="006C410E"/>
    <w:rsid w:val="006C42C4"/>
    <w:rsid w:val="006C4313"/>
    <w:rsid w:val="006C4338"/>
    <w:rsid w:val="006C440F"/>
    <w:rsid w:val="006C4623"/>
    <w:rsid w:val="006C4703"/>
    <w:rsid w:val="006C481F"/>
    <w:rsid w:val="006C49A7"/>
    <w:rsid w:val="006C4DA2"/>
    <w:rsid w:val="006C4EB7"/>
    <w:rsid w:val="006C52E8"/>
    <w:rsid w:val="006C5334"/>
    <w:rsid w:val="006C5346"/>
    <w:rsid w:val="006C539E"/>
    <w:rsid w:val="006C583D"/>
    <w:rsid w:val="006C589E"/>
    <w:rsid w:val="006C58E9"/>
    <w:rsid w:val="006C5A82"/>
    <w:rsid w:val="006C5B44"/>
    <w:rsid w:val="006C5DAA"/>
    <w:rsid w:val="006C5DB0"/>
    <w:rsid w:val="006C5F68"/>
    <w:rsid w:val="006C61F8"/>
    <w:rsid w:val="006C64D5"/>
    <w:rsid w:val="006C67DA"/>
    <w:rsid w:val="006C684F"/>
    <w:rsid w:val="006C687D"/>
    <w:rsid w:val="006C6951"/>
    <w:rsid w:val="006C6D0C"/>
    <w:rsid w:val="006C6E6D"/>
    <w:rsid w:val="006C7242"/>
    <w:rsid w:val="006C74DD"/>
    <w:rsid w:val="006C79A8"/>
    <w:rsid w:val="006C7AE2"/>
    <w:rsid w:val="006C7CC7"/>
    <w:rsid w:val="006D0756"/>
    <w:rsid w:val="006D077B"/>
    <w:rsid w:val="006D0974"/>
    <w:rsid w:val="006D09D2"/>
    <w:rsid w:val="006D0A72"/>
    <w:rsid w:val="006D0C8A"/>
    <w:rsid w:val="006D0D92"/>
    <w:rsid w:val="006D121E"/>
    <w:rsid w:val="006D13F9"/>
    <w:rsid w:val="006D176E"/>
    <w:rsid w:val="006D1BD4"/>
    <w:rsid w:val="006D1EE5"/>
    <w:rsid w:val="006D2145"/>
    <w:rsid w:val="006D2947"/>
    <w:rsid w:val="006D2ED4"/>
    <w:rsid w:val="006D2FF8"/>
    <w:rsid w:val="006D302A"/>
    <w:rsid w:val="006D30B2"/>
    <w:rsid w:val="006D35FD"/>
    <w:rsid w:val="006D3811"/>
    <w:rsid w:val="006D3872"/>
    <w:rsid w:val="006D3ECA"/>
    <w:rsid w:val="006D3F34"/>
    <w:rsid w:val="006D40E7"/>
    <w:rsid w:val="006D447B"/>
    <w:rsid w:val="006D4954"/>
    <w:rsid w:val="006D496A"/>
    <w:rsid w:val="006D49C4"/>
    <w:rsid w:val="006D4ACE"/>
    <w:rsid w:val="006D4B9B"/>
    <w:rsid w:val="006D4BE1"/>
    <w:rsid w:val="006D4D3F"/>
    <w:rsid w:val="006D4F23"/>
    <w:rsid w:val="006D5154"/>
    <w:rsid w:val="006D517D"/>
    <w:rsid w:val="006D518F"/>
    <w:rsid w:val="006D5268"/>
    <w:rsid w:val="006D52AD"/>
    <w:rsid w:val="006D58C6"/>
    <w:rsid w:val="006D58DB"/>
    <w:rsid w:val="006D5C2B"/>
    <w:rsid w:val="006D5C96"/>
    <w:rsid w:val="006D5CBD"/>
    <w:rsid w:val="006D6010"/>
    <w:rsid w:val="006D6080"/>
    <w:rsid w:val="006D626A"/>
    <w:rsid w:val="006D656D"/>
    <w:rsid w:val="006D668D"/>
    <w:rsid w:val="006D68C5"/>
    <w:rsid w:val="006D6AD3"/>
    <w:rsid w:val="006D6B10"/>
    <w:rsid w:val="006D6B95"/>
    <w:rsid w:val="006D6C39"/>
    <w:rsid w:val="006D6E5E"/>
    <w:rsid w:val="006D6F77"/>
    <w:rsid w:val="006D7146"/>
    <w:rsid w:val="006D7309"/>
    <w:rsid w:val="006D74E0"/>
    <w:rsid w:val="006D7795"/>
    <w:rsid w:val="006D779D"/>
    <w:rsid w:val="006D7880"/>
    <w:rsid w:val="006D79BA"/>
    <w:rsid w:val="006E0079"/>
    <w:rsid w:val="006E0258"/>
    <w:rsid w:val="006E06B3"/>
    <w:rsid w:val="006E09ED"/>
    <w:rsid w:val="006E0BB8"/>
    <w:rsid w:val="006E0D37"/>
    <w:rsid w:val="006E0DAC"/>
    <w:rsid w:val="006E0FB9"/>
    <w:rsid w:val="006E13CB"/>
    <w:rsid w:val="006E14B3"/>
    <w:rsid w:val="006E14EC"/>
    <w:rsid w:val="006E175D"/>
    <w:rsid w:val="006E191C"/>
    <w:rsid w:val="006E1963"/>
    <w:rsid w:val="006E1EAC"/>
    <w:rsid w:val="006E1F52"/>
    <w:rsid w:val="006E22E1"/>
    <w:rsid w:val="006E2554"/>
    <w:rsid w:val="006E2653"/>
    <w:rsid w:val="006E27DA"/>
    <w:rsid w:val="006E2875"/>
    <w:rsid w:val="006E2D3E"/>
    <w:rsid w:val="006E329A"/>
    <w:rsid w:val="006E3477"/>
    <w:rsid w:val="006E358D"/>
    <w:rsid w:val="006E3A90"/>
    <w:rsid w:val="006E3BCE"/>
    <w:rsid w:val="006E3CC7"/>
    <w:rsid w:val="006E423C"/>
    <w:rsid w:val="006E4585"/>
    <w:rsid w:val="006E4719"/>
    <w:rsid w:val="006E4900"/>
    <w:rsid w:val="006E4923"/>
    <w:rsid w:val="006E4960"/>
    <w:rsid w:val="006E4DC4"/>
    <w:rsid w:val="006E4EEB"/>
    <w:rsid w:val="006E4FEC"/>
    <w:rsid w:val="006E5332"/>
    <w:rsid w:val="006E533F"/>
    <w:rsid w:val="006E53A3"/>
    <w:rsid w:val="006E5696"/>
    <w:rsid w:val="006E5BBA"/>
    <w:rsid w:val="006E6338"/>
    <w:rsid w:val="006E66A7"/>
    <w:rsid w:val="006E68C1"/>
    <w:rsid w:val="006E6EAF"/>
    <w:rsid w:val="006E6F14"/>
    <w:rsid w:val="006E79B9"/>
    <w:rsid w:val="006E7FF0"/>
    <w:rsid w:val="006F007E"/>
    <w:rsid w:val="006F02FD"/>
    <w:rsid w:val="006F0325"/>
    <w:rsid w:val="006F0D91"/>
    <w:rsid w:val="006F0DA1"/>
    <w:rsid w:val="006F0E98"/>
    <w:rsid w:val="006F0F83"/>
    <w:rsid w:val="006F14F2"/>
    <w:rsid w:val="006F1878"/>
    <w:rsid w:val="006F18BB"/>
    <w:rsid w:val="006F1A95"/>
    <w:rsid w:val="006F1B02"/>
    <w:rsid w:val="006F1BCA"/>
    <w:rsid w:val="006F1CA0"/>
    <w:rsid w:val="006F1D16"/>
    <w:rsid w:val="006F1EFF"/>
    <w:rsid w:val="006F23EC"/>
    <w:rsid w:val="006F2578"/>
    <w:rsid w:val="006F261D"/>
    <w:rsid w:val="006F2F10"/>
    <w:rsid w:val="006F344B"/>
    <w:rsid w:val="006F3664"/>
    <w:rsid w:val="006F38E3"/>
    <w:rsid w:val="006F40BA"/>
    <w:rsid w:val="006F42AE"/>
    <w:rsid w:val="006F4507"/>
    <w:rsid w:val="006F5608"/>
    <w:rsid w:val="006F560B"/>
    <w:rsid w:val="006F5758"/>
    <w:rsid w:val="006F5B66"/>
    <w:rsid w:val="006F5B76"/>
    <w:rsid w:val="006F604B"/>
    <w:rsid w:val="006F6070"/>
    <w:rsid w:val="006F6337"/>
    <w:rsid w:val="006F6502"/>
    <w:rsid w:val="006F672C"/>
    <w:rsid w:val="006F6847"/>
    <w:rsid w:val="006F7174"/>
    <w:rsid w:val="006F7262"/>
    <w:rsid w:val="006F73B3"/>
    <w:rsid w:val="006F73B4"/>
    <w:rsid w:val="006F73FC"/>
    <w:rsid w:val="006F7524"/>
    <w:rsid w:val="006F7546"/>
    <w:rsid w:val="006F76C5"/>
    <w:rsid w:val="006F78B1"/>
    <w:rsid w:val="006F790E"/>
    <w:rsid w:val="006F794B"/>
    <w:rsid w:val="006F7A24"/>
    <w:rsid w:val="006F7CA3"/>
    <w:rsid w:val="006F7E88"/>
    <w:rsid w:val="006F7FB4"/>
    <w:rsid w:val="007000DA"/>
    <w:rsid w:val="00700390"/>
    <w:rsid w:val="007003D9"/>
    <w:rsid w:val="00700428"/>
    <w:rsid w:val="0070078A"/>
    <w:rsid w:val="0070089D"/>
    <w:rsid w:val="007008F1"/>
    <w:rsid w:val="0070116F"/>
    <w:rsid w:val="00701369"/>
    <w:rsid w:val="007013B5"/>
    <w:rsid w:val="00701496"/>
    <w:rsid w:val="00701705"/>
    <w:rsid w:val="0070170E"/>
    <w:rsid w:val="007017A9"/>
    <w:rsid w:val="00701D18"/>
    <w:rsid w:val="00701DA3"/>
    <w:rsid w:val="00701F44"/>
    <w:rsid w:val="00702188"/>
    <w:rsid w:val="007027F8"/>
    <w:rsid w:val="00702AAC"/>
    <w:rsid w:val="00702B52"/>
    <w:rsid w:val="00702C97"/>
    <w:rsid w:val="00702D7E"/>
    <w:rsid w:val="00702E1B"/>
    <w:rsid w:val="007030C7"/>
    <w:rsid w:val="0070343A"/>
    <w:rsid w:val="00703578"/>
    <w:rsid w:val="007035D6"/>
    <w:rsid w:val="007035E8"/>
    <w:rsid w:val="007039BA"/>
    <w:rsid w:val="00703A15"/>
    <w:rsid w:val="00703AFB"/>
    <w:rsid w:val="00703EFD"/>
    <w:rsid w:val="007040E6"/>
    <w:rsid w:val="007044BB"/>
    <w:rsid w:val="007045C4"/>
    <w:rsid w:val="0070488F"/>
    <w:rsid w:val="00704913"/>
    <w:rsid w:val="00704AF7"/>
    <w:rsid w:val="00704E20"/>
    <w:rsid w:val="00704F73"/>
    <w:rsid w:val="00705306"/>
    <w:rsid w:val="007053A6"/>
    <w:rsid w:val="007053CC"/>
    <w:rsid w:val="007054E5"/>
    <w:rsid w:val="00705812"/>
    <w:rsid w:val="00705B81"/>
    <w:rsid w:val="00705EAE"/>
    <w:rsid w:val="00706076"/>
    <w:rsid w:val="007060FC"/>
    <w:rsid w:val="007061AE"/>
    <w:rsid w:val="0070656B"/>
    <w:rsid w:val="00706625"/>
    <w:rsid w:val="0070690C"/>
    <w:rsid w:val="00706952"/>
    <w:rsid w:val="00706B0E"/>
    <w:rsid w:val="00706B40"/>
    <w:rsid w:val="00706C63"/>
    <w:rsid w:val="00706FC4"/>
    <w:rsid w:val="007073B1"/>
    <w:rsid w:val="0070768C"/>
    <w:rsid w:val="007076E6"/>
    <w:rsid w:val="00707D18"/>
    <w:rsid w:val="00707F91"/>
    <w:rsid w:val="00710129"/>
    <w:rsid w:val="00710481"/>
    <w:rsid w:val="00710736"/>
    <w:rsid w:val="00710F1F"/>
    <w:rsid w:val="00710F33"/>
    <w:rsid w:val="007112F8"/>
    <w:rsid w:val="00711AB9"/>
    <w:rsid w:val="00711BCE"/>
    <w:rsid w:val="00711E02"/>
    <w:rsid w:val="00712015"/>
    <w:rsid w:val="0071226A"/>
    <w:rsid w:val="007122DA"/>
    <w:rsid w:val="00712475"/>
    <w:rsid w:val="0071247C"/>
    <w:rsid w:val="0071255A"/>
    <w:rsid w:val="00712622"/>
    <w:rsid w:val="007126B1"/>
    <w:rsid w:val="007127A2"/>
    <w:rsid w:val="007127A3"/>
    <w:rsid w:val="007129D9"/>
    <w:rsid w:val="00712C57"/>
    <w:rsid w:val="00712F2D"/>
    <w:rsid w:val="007131B6"/>
    <w:rsid w:val="00713515"/>
    <w:rsid w:val="00713587"/>
    <w:rsid w:val="0071385C"/>
    <w:rsid w:val="007138DE"/>
    <w:rsid w:val="00713970"/>
    <w:rsid w:val="00714A31"/>
    <w:rsid w:val="00714A43"/>
    <w:rsid w:val="007150B0"/>
    <w:rsid w:val="00715103"/>
    <w:rsid w:val="007153C5"/>
    <w:rsid w:val="007155A6"/>
    <w:rsid w:val="00715797"/>
    <w:rsid w:val="00715A9A"/>
    <w:rsid w:val="00715B97"/>
    <w:rsid w:val="00715C68"/>
    <w:rsid w:val="0071620F"/>
    <w:rsid w:val="00716314"/>
    <w:rsid w:val="00716813"/>
    <w:rsid w:val="00716926"/>
    <w:rsid w:val="00716979"/>
    <w:rsid w:val="00716A08"/>
    <w:rsid w:val="00716B77"/>
    <w:rsid w:val="00716CF5"/>
    <w:rsid w:val="00717224"/>
    <w:rsid w:val="0071732C"/>
    <w:rsid w:val="00717392"/>
    <w:rsid w:val="007175CC"/>
    <w:rsid w:val="007177D8"/>
    <w:rsid w:val="007177D9"/>
    <w:rsid w:val="007178EA"/>
    <w:rsid w:val="0071796A"/>
    <w:rsid w:val="00717A1C"/>
    <w:rsid w:val="00717B70"/>
    <w:rsid w:val="00717D89"/>
    <w:rsid w:val="00717EA3"/>
    <w:rsid w:val="0072000D"/>
    <w:rsid w:val="00720157"/>
    <w:rsid w:val="0072015C"/>
    <w:rsid w:val="007201AB"/>
    <w:rsid w:val="00720360"/>
    <w:rsid w:val="007207F3"/>
    <w:rsid w:val="00720953"/>
    <w:rsid w:val="00720992"/>
    <w:rsid w:val="007209EB"/>
    <w:rsid w:val="007209F3"/>
    <w:rsid w:val="00720B6F"/>
    <w:rsid w:val="00720BAA"/>
    <w:rsid w:val="00720BFD"/>
    <w:rsid w:val="00720D83"/>
    <w:rsid w:val="00720E79"/>
    <w:rsid w:val="00721020"/>
    <w:rsid w:val="00721163"/>
    <w:rsid w:val="00721572"/>
    <w:rsid w:val="0072163E"/>
    <w:rsid w:val="007217D3"/>
    <w:rsid w:val="007219BF"/>
    <w:rsid w:val="00721ACB"/>
    <w:rsid w:val="00721BAF"/>
    <w:rsid w:val="00721D1C"/>
    <w:rsid w:val="00721DC7"/>
    <w:rsid w:val="00721DDE"/>
    <w:rsid w:val="00721E02"/>
    <w:rsid w:val="00721F29"/>
    <w:rsid w:val="00722140"/>
    <w:rsid w:val="007221F8"/>
    <w:rsid w:val="007222B1"/>
    <w:rsid w:val="00722328"/>
    <w:rsid w:val="007224BD"/>
    <w:rsid w:val="0072282B"/>
    <w:rsid w:val="0072294D"/>
    <w:rsid w:val="00722A36"/>
    <w:rsid w:val="00722D32"/>
    <w:rsid w:val="00722D3C"/>
    <w:rsid w:val="00722F29"/>
    <w:rsid w:val="0072339E"/>
    <w:rsid w:val="007233C9"/>
    <w:rsid w:val="0072350A"/>
    <w:rsid w:val="00723619"/>
    <w:rsid w:val="00723859"/>
    <w:rsid w:val="0072395E"/>
    <w:rsid w:val="00723D05"/>
    <w:rsid w:val="00723D0A"/>
    <w:rsid w:val="00723F44"/>
    <w:rsid w:val="007240EB"/>
    <w:rsid w:val="00724316"/>
    <w:rsid w:val="00724543"/>
    <w:rsid w:val="007249C7"/>
    <w:rsid w:val="00724CC7"/>
    <w:rsid w:val="00724DE0"/>
    <w:rsid w:val="007250E5"/>
    <w:rsid w:val="00725157"/>
    <w:rsid w:val="00725164"/>
    <w:rsid w:val="00725267"/>
    <w:rsid w:val="007254F6"/>
    <w:rsid w:val="00725838"/>
    <w:rsid w:val="00725A99"/>
    <w:rsid w:val="00725D0B"/>
    <w:rsid w:val="00725E6B"/>
    <w:rsid w:val="007262BD"/>
    <w:rsid w:val="00726414"/>
    <w:rsid w:val="007265DA"/>
    <w:rsid w:val="007265FA"/>
    <w:rsid w:val="00726997"/>
    <w:rsid w:val="00726A2C"/>
    <w:rsid w:val="00726F50"/>
    <w:rsid w:val="00726FA4"/>
    <w:rsid w:val="00726FA6"/>
    <w:rsid w:val="007276BE"/>
    <w:rsid w:val="00727856"/>
    <w:rsid w:val="00727AD4"/>
    <w:rsid w:val="00727BD2"/>
    <w:rsid w:val="00730286"/>
    <w:rsid w:val="0073035A"/>
    <w:rsid w:val="007304A5"/>
    <w:rsid w:val="007306DC"/>
    <w:rsid w:val="007309B3"/>
    <w:rsid w:val="00730A05"/>
    <w:rsid w:val="00730C68"/>
    <w:rsid w:val="00730C79"/>
    <w:rsid w:val="007312CA"/>
    <w:rsid w:val="007317E5"/>
    <w:rsid w:val="0073183B"/>
    <w:rsid w:val="00731859"/>
    <w:rsid w:val="007318DD"/>
    <w:rsid w:val="00731D48"/>
    <w:rsid w:val="00731DB2"/>
    <w:rsid w:val="00732583"/>
    <w:rsid w:val="00732779"/>
    <w:rsid w:val="00732854"/>
    <w:rsid w:val="00732A89"/>
    <w:rsid w:val="00732C89"/>
    <w:rsid w:val="00732C99"/>
    <w:rsid w:val="00732DFE"/>
    <w:rsid w:val="00732FCA"/>
    <w:rsid w:val="007330EB"/>
    <w:rsid w:val="007334CA"/>
    <w:rsid w:val="007334CC"/>
    <w:rsid w:val="007335B6"/>
    <w:rsid w:val="007336DE"/>
    <w:rsid w:val="00733F5A"/>
    <w:rsid w:val="00733FA2"/>
    <w:rsid w:val="0073402E"/>
    <w:rsid w:val="00734033"/>
    <w:rsid w:val="007344BB"/>
    <w:rsid w:val="007346F5"/>
    <w:rsid w:val="0073489F"/>
    <w:rsid w:val="007349EC"/>
    <w:rsid w:val="00734C92"/>
    <w:rsid w:val="00734ED8"/>
    <w:rsid w:val="00734F22"/>
    <w:rsid w:val="007352FB"/>
    <w:rsid w:val="0073538B"/>
    <w:rsid w:val="007353A3"/>
    <w:rsid w:val="00735467"/>
    <w:rsid w:val="007354B7"/>
    <w:rsid w:val="00735528"/>
    <w:rsid w:val="00735659"/>
    <w:rsid w:val="00735777"/>
    <w:rsid w:val="00735A18"/>
    <w:rsid w:val="00735BA3"/>
    <w:rsid w:val="00735EE7"/>
    <w:rsid w:val="00735FA8"/>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37EAE"/>
    <w:rsid w:val="0074002E"/>
    <w:rsid w:val="00740045"/>
    <w:rsid w:val="007401CE"/>
    <w:rsid w:val="00740260"/>
    <w:rsid w:val="0074028F"/>
    <w:rsid w:val="007402F4"/>
    <w:rsid w:val="0074107F"/>
    <w:rsid w:val="0074122F"/>
    <w:rsid w:val="00741684"/>
    <w:rsid w:val="00741714"/>
    <w:rsid w:val="007417A9"/>
    <w:rsid w:val="0074185E"/>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507"/>
    <w:rsid w:val="00743682"/>
    <w:rsid w:val="00743964"/>
    <w:rsid w:val="007439D0"/>
    <w:rsid w:val="00743A8A"/>
    <w:rsid w:val="00743B3A"/>
    <w:rsid w:val="00743EFB"/>
    <w:rsid w:val="00743FA6"/>
    <w:rsid w:val="0074406C"/>
    <w:rsid w:val="007444ED"/>
    <w:rsid w:val="007445A2"/>
    <w:rsid w:val="00744A81"/>
    <w:rsid w:val="00744AF4"/>
    <w:rsid w:val="00744C07"/>
    <w:rsid w:val="00744EE4"/>
    <w:rsid w:val="007457BD"/>
    <w:rsid w:val="00745802"/>
    <w:rsid w:val="0074586F"/>
    <w:rsid w:val="007459BF"/>
    <w:rsid w:val="00745A65"/>
    <w:rsid w:val="00745C49"/>
    <w:rsid w:val="00745CA3"/>
    <w:rsid w:val="00745D71"/>
    <w:rsid w:val="007460AE"/>
    <w:rsid w:val="00746214"/>
    <w:rsid w:val="0074639C"/>
    <w:rsid w:val="007463AA"/>
    <w:rsid w:val="00746512"/>
    <w:rsid w:val="0074671A"/>
    <w:rsid w:val="007468D5"/>
    <w:rsid w:val="007469B6"/>
    <w:rsid w:val="00746E9B"/>
    <w:rsid w:val="00746F46"/>
    <w:rsid w:val="007471F8"/>
    <w:rsid w:val="00747506"/>
    <w:rsid w:val="00747516"/>
    <w:rsid w:val="0074755D"/>
    <w:rsid w:val="007475B5"/>
    <w:rsid w:val="007476F0"/>
    <w:rsid w:val="00747949"/>
    <w:rsid w:val="00747BB2"/>
    <w:rsid w:val="00747E51"/>
    <w:rsid w:val="007506CA"/>
    <w:rsid w:val="00750897"/>
    <w:rsid w:val="00750981"/>
    <w:rsid w:val="00750C2F"/>
    <w:rsid w:val="00750D2E"/>
    <w:rsid w:val="00750F58"/>
    <w:rsid w:val="00751098"/>
    <w:rsid w:val="0075111B"/>
    <w:rsid w:val="007513EE"/>
    <w:rsid w:val="00751B89"/>
    <w:rsid w:val="00751B8F"/>
    <w:rsid w:val="00751C7C"/>
    <w:rsid w:val="00751F34"/>
    <w:rsid w:val="00752305"/>
    <w:rsid w:val="0075295E"/>
    <w:rsid w:val="007529BE"/>
    <w:rsid w:val="00752ACF"/>
    <w:rsid w:val="00752CAE"/>
    <w:rsid w:val="00752E3A"/>
    <w:rsid w:val="00752E92"/>
    <w:rsid w:val="00752EC6"/>
    <w:rsid w:val="00752FB3"/>
    <w:rsid w:val="00752FD3"/>
    <w:rsid w:val="007532EE"/>
    <w:rsid w:val="00753399"/>
    <w:rsid w:val="007536E9"/>
    <w:rsid w:val="0075393B"/>
    <w:rsid w:val="00753A31"/>
    <w:rsid w:val="00753C3B"/>
    <w:rsid w:val="00754589"/>
    <w:rsid w:val="00754861"/>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A3D"/>
    <w:rsid w:val="00756B24"/>
    <w:rsid w:val="00756D40"/>
    <w:rsid w:val="00756D44"/>
    <w:rsid w:val="00756D82"/>
    <w:rsid w:val="00756E5D"/>
    <w:rsid w:val="00756FC0"/>
    <w:rsid w:val="00757080"/>
    <w:rsid w:val="007571F0"/>
    <w:rsid w:val="0075728D"/>
    <w:rsid w:val="00757377"/>
    <w:rsid w:val="007577C1"/>
    <w:rsid w:val="00757B34"/>
    <w:rsid w:val="00757ED3"/>
    <w:rsid w:val="00757EF0"/>
    <w:rsid w:val="00757FDF"/>
    <w:rsid w:val="00760136"/>
    <w:rsid w:val="0076014D"/>
    <w:rsid w:val="007604D5"/>
    <w:rsid w:val="007604FB"/>
    <w:rsid w:val="007606EE"/>
    <w:rsid w:val="00760715"/>
    <w:rsid w:val="007609D9"/>
    <w:rsid w:val="00760F11"/>
    <w:rsid w:val="0076101C"/>
    <w:rsid w:val="00761194"/>
    <w:rsid w:val="00761464"/>
    <w:rsid w:val="0076146C"/>
    <w:rsid w:val="0076155C"/>
    <w:rsid w:val="00761660"/>
    <w:rsid w:val="00761726"/>
    <w:rsid w:val="00761894"/>
    <w:rsid w:val="00761949"/>
    <w:rsid w:val="00761B70"/>
    <w:rsid w:val="00761B7E"/>
    <w:rsid w:val="00761CEB"/>
    <w:rsid w:val="00762031"/>
    <w:rsid w:val="007620CF"/>
    <w:rsid w:val="0076227B"/>
    <w:rsid w:val="00762364"/>
    <w:rsid w:val="0076237E"/>
    <w:rsid w:val="0076238A"/>
    <w:rsid w:val="007623B8"/>
    <w:rsid w:val="007624E6"/>
    <w:rsid w:val="007629C0"/>
    <w:rsid w:val="00762A95"/>
    <w:rsid w:val="00762B54"/>
    <w:rsid w:val="00762D6F"/>
    <w:rsid w:val="00762F5B"/>
    <w:rsid w:val="00763648"/>
    <w:rsid w:val="007636BD"/>
    <w:rsid w:val="00763CB7"/>
    <w:rsid w:val="00763D1B"/>
    <w:rsid w:val="00763F2D"/>
    <w:rsid w:val="00764135"/>
    <w:rsid w:val="00764194"/>
    <w:rsid w:val="0076445A"/>
    <w:rsid w:val="0076446C"/>
    <w:rsid w:val="00764490"/>
    <w:rsid w:val="00764594"/>
    <w:rsid w:val="007646A9"/>
    <w:rsid w:val="007646AC"/>
    <w:rsid w:val="00764A6D"/>
    <w:rsid w:val="00764C3D"/>
    <w:rsid w:val="00765A1B"/>
    <w:rsid w:val="00765A2E"/>
    <w:rsid w:val="00765C5D"/>
    <w:rsid w:val="00765C6F"/>
    <w:rsid w:val="00765ECF"/>
    <w:rsid w:val="00765F06"/>
    <w:rsid w:val="00765FE6"/>
    <w:rsid w:val="0076612F"/>
    <w:rsid w:val="0076642C"/>
    <w:rsid w:val="0076647C"/>
    <w:rsid w:val="00766491"/>
    <w:rsid w:val="007664B8"/>
    <w:rsid w:val="00766609"/>
    <w:rsid w:val="0076685D"/>
    <w:rsid w:val="0076687C"/>
    <w:rsid w:val="00766F38"/>
    <w:rsid w:val="007670E7"/>
    <w:rsid w:val="007672F8"/>
    <w:rsid w:val="007675D8"/>
    <w:rsid w:val="0076768E"/>
    <w:rsid w:val="007676E5"/>
    <w:rsid w:val="00767700"/>
    <w:rsid w:val="0076771A"/>
    <w:rsid w:val="00767D35"/>
    <w:rsid w:val="00767E15"/>
    <w:rsid w:val="00767FD9"/>
    <w:rsid w:val="00770076"/>
    <w:rsid w:val="007700F8"/>
    <w:rsid w:val="007703E0"/>
    <w:rsid w:val="00770B76"/>
    <w:rsid w:val="00770CFF"/>
    <w:rsid w:val="00770D59"/>
    <w:rsid w:val="00770D71"/>
    <w:rsid w:val="007713FB"/>
    <w:rsid w:val="00771AE2"/>
    <w:rsid w:val="00771BFA"/>
    <w:rsid w:val="00771C6C"/>
    <w:rsid w:val="00771D80"/>
    <w:rsid w:val="00771E2B"/>
    <w:rsid w:val="00772054"/>
    <w:rsid w:val="007721A7"/>
    <w:rsid w:val="007721DC"/>
    <w:rsid w:val="00772257"/>
    <w:rsid w:val="00772356"/>
    <w:rsid w:val="007724C6"/>
    <w:rsid w:val="007724D6"/>
    <w:rsid w:val="007725AF"/>
    <w:rsid w:val="007726A9"/>
    <w:rsid w:val="00772723"/>
    <w:rsid w:val="00772A0D"/>
    <w:rsid w:val="00772BB8"/>
    <w:rsid w:val="00772E41"/>
    <w:rsid w:val="0077313D"/>
    <w:rsid w:val="007735A3"/>
    <w:rsid w:val="007735FD"/>
    <w:rsid w:val="0077367E"/>
    <w:rsid w:val="007736A6"/>
    <w:rsid w:val="00773830"/>
    <w:rsid w:val="007738D3"/>
    <w:rsid w:val="00773FF9"/>
    <w:rsid w:val="00774581"/>
    <w:rsid w:val="00774779"/>
    <w:rsid w:val="007748BB"/>
    <w:rsid w:val="00774A0D"/>
    <w:rsid w:val="00774AAA"/>
    <w:rsid w:val="00774AD8"/>
    <w:rsid w:val="00774FCC"/>
    <w:rsid w:val="0077510C"/>
    <w:rsid w:val="00775284"/>
    <w:rsid w:val="00775844"/>
    <w:rsid w:val="00775886"/>
    <w:rsid w:val="00775934"/>
    <w:rsid w:val="00775974"/>
    <w:rsid w:val="00775CBC"/>
    <w:rsid w:val="00775F0A"/>
    <w:rsid w:val="007762E2"/>
    <w:rsid w:val="00776B65"/>
    <w:rsid w:val="00776B7F"/>
    <w:rsid w:val="00776DA5"/>
    <w:rsid w:val="007770F0"/>
    <w:rsid w:val="0077711A"/>
    <w:rsid w:val="007773AE"/>
    <w:rsid w:val="00777789"/>
    <w:rsid w:val="0077778C"/>
    <w:rsid w:val="00777C68"/>
    <w:rsid w:val="00777CD2"/>
    <w:rsid w:val="00777D1A"/>
    <w:rsid w:val="00777E6D"/>
    <w:rsid w:val="00777FA6"/>
    <w:rsid w:val="00777FCC"/>
    <w:rsid w:val="00780084"/>
    <w:rsid w:val="007802F9"/>
    <w:rsid w:val="00780324"/>
    <w:rsid w:val="00780541"/>
    <w:rsid w:val="00780617"/>
    <w:rsid w:val="007807F3"/>
    <w:rsid w:val="00780983"/>
    <w:rsid w:val="007809B8"/>
    <w:rsid w:val="007809E2"/>
    <w:rsid w:val="007809E7"/>
    <w:rsid w:val="00780B87"/>
    <w:rsid w:val="00780BB3"/>
    <w:rsid w:val="00780CD2"/>
    <w:rsid w:val="00780D9E"/>
    <w:rsid w:val="00780E5D"/>
    <w:rsid w:val="007813C1"/>
    <w:rsid w:val="007814AB"/>
    <w:rsid w:val="007814CD"/>
    <w:rsid w:val="007814F2"/>
    <w:rsid w:val="0078189F"/>
    <w:rsid w:val="00781BEF"/>
    <w:rsid w:val="00781C13"/>
    <w:rsid w:val="00781C96"/>
    <w:rsid w:val="00781EA9"/>
    <w:rsid w:val="007820BF"/>
    <w:rsid w:val="00782305"/>
    <w:rsid w:val="00782599"/>
    <w:rsid w:val="0078262A"/>
    <w:rsid w:val="0078268E"/>
    <w:rsid w:val="00782A7E"/>
    <w:rsid w:val="00782D4D"/>
    <w:rsid w:val="00782D7F"/>
    <w:rsid w:val="00782EE3"/>
    <w:rsid w:val="00783197"/>
    <w:rsid w:val="007831F9"/>
    <w:rsid w:val="007833CA"/>
    <w:rsid w:val="007834BC"/>
    <w:rsid w:val="007834F3"/>
    <w:rsid w:val="00783A1E"/>
    <w:rsid w:val="00783B53"/>
    <w:rsid w:val="0078476D"/>
    <w:rsid w:val="007847CD"/>
    <w:rsid w:val="00784840"/>
    <w:rsid w:val="00784C02"/>
    <w:rsid w:val="00784C1B"/>
    <w:rsid w:val="00784D76"/>
    <w:rsid w:val="00784E22"/>
    <w:rsid w:val="00784FC2"/>
    <w:rsid w:val="00785562"/>
    <w:rsid w:val="00785942"/>
    <w:rsid w:val="00785A27"/>
    <w:rsid w:val="00785E12"/>
    <w:rsid w:val="00785F6D"/>
    <w:rsid w:val="007861CE"/>
    <w:rsid w:val="0078660B"/>
    <w:rsid w:val="007869B3"/>
    <w:rsid w:val="00786A73"/>
    <w:rsid w:val="00786ACC"/>
    <w:rsid w:val="00786CE9"/>
    <w:rsid w:val="00786D0E"/>
    <w:rsid w:val="00786D77"/>
    <w:rsid w:val="00786EBF"/>
    <w:rsid w:val="00787547"/>
    <w:rsid w:val="00787634"/>
    <w:rsid w:val="0078784E"/>
    <w:rsid w:val="00787999"/>
    <w:rsid w:val="00787A28"/>
    <w:rsid w:val="0079035A"/>
    <w:rsid w:val="007906A1"/>
    <w:rsid w:val="007906F9"/>
    <w:rsid w:val="007907BA"/>
    <w:rsid w:val="00790A2B"/>
    <w:rsid w:val="00790A2F"/>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AAC"/>
    <w:rsid w:val="00792D38"/>
    <w:rsid w:val="00792D8A"/>
    <w:rsid w:val="0079348E"/>
    <w:rsid w:val="007935C4"/>
    <w:rsid w:val="007936A6"/>
    <w:rsid w:val="007936F3"/>
    <w:rsid w:val="007937FB"/>
    <w:rsid w:val="00793884"/>
    <w:rsid w:val="00793C15"/>
    <w:rsid w:val="0079436E"/>
    <w:rsid w:val="00794503"/>
    <w:rsid w:val="0079463E"/>
    <w:rsid w:val="007946CE"/>
    <w:rsid w:val="00794740"/>
    <w:rsid w:val="007948B5"/>
    <w:rsid w:val="007949EC"/>
    <w:rsid w:val="00794BA7"/>
    <w:rsid w:val="00794BD6"/>
    <w:rsid w:val="00794ECE"/>
    <w:rsid w:val="00794F8E"/>
    <w:rsid w:val="007950AE"/>
    <w:rsid w:val="00795330"/>
    <w:rsid w:val="007954DA"/>
    <w:rsid w:val="007959A9"/>
    <w:rsid w:val="007959D7"/>
    <w:rsid w:val="00795AC3"/>
    <w:rsid w:val="00795AD3"/>
    <w:rsid w:val="00795BEE"/>
    <w:rsid w:val="00795D5B"/>
    <w:rsid w:val="007962E0"/>
    <w:rsid w:val="00796386"/>
    <w:rsid w:val="007964DB"/>
    <w:rsid w:val="007966B4"/>
    <w:rsid w:val="00796862"/>
    <w:rsid w:val="00796A5C"/>
    <w:rsid w:val="00796CFC"/>
    <w:rsid w:val="00796D4B"/>
    <w:rsid w:val="00797165"/>
    <w:rsid w:val="007974B1"/>
    <w:rsid w:val="00797545"/>
    <w:rsid w:val="007975F5"/>
    <w:rsid w:val="00797701"/>
    <w:rsid w:val="00797911"/>
    <w:rsid w:val="00797C9F"/>
    <w:rsid w:val="00797CF0"/>
    <w:rsid w:val="00797F43"/>
    <w:rsid w:val="007A055C"/>
    <w:rsid w:val="007A0767"/>
    <w:rsid w:val="007A0928"/>
    <w:rsid w:val="007A0C8F"/>
    <w:rsid w:val="007A0D76"/>
    <w:rsid w:val="007A111B"/>
    <w:rsid w:val="007A1381"/>
    <w:rsid w:val="007A1407"/>
    <w:rsid w:val="007A16F4"/>
    <w:rsid w:val="007A194E"/>
    <w:rsid w:val="007A19B2"/>
    <w:rsid w:val="007A19E0"/>
    <w:rsid w:val="007A1D46"/>
    <w:rsid w:val="007A2072"/>
    <w:rsid w:val="007A2162"/>
    <w:rsid w:val="007A216C"/>
    <w:rsid w:val="007A242A"/>
    <w:rsid w:val="007A2476"/>
    <w:rsid w:val="007A2553"/>
    <w:rsid w:val="007A2A37"/>
    <w:rsid w:val="007A2E2A"/>
    <w:rsid w:val="007A3364"/>
    <w:rsid w:val="007A39F0"/>
    <w:rsid w:val="007A3CC4"/>
    <w:rsid w:val="007A3CDD"/>
    <w:rsid w:val="007A3D28"/>
    <w:rsid w:val="007A3FE3"/>
    <w:rsid w:val="007A4074"/>
    <w:rsid w:val="007A41F4"/>
    <w:rsid w:val="007A44F7"/>
    <w:rsid w:val="007A4679"/>
    <w:rsid w:val="007A476B"/>
    <w:rsid w:val="007A483E"/>
    <w:rsid w:val="007A4A4A"/>
    <w:rsid w:val="007A4DE6"/>
    <w:rsid w:val="007A4E7D"/>
    <w:rsid w:val="007A518E"/>
    <w:rsid w:val="007A51C1"/>
    <w:rsid w:val="007A55C4"/>
    <w:rsid w:val="007A55F4"/>
    <w:rsid w:val="007A5738"/>
    <w:rsid w:val="007A573A"/>
    <w:rsid w:val="007A58E0"/>
    <w:rsid w:val="007A5B85"/>
    <w:rsid w:val="007A5D89"/>
    <w:rsid w:val="007A5E7A"/>
    <w:rsid w:val="007A5EEB"/>
    <w:rsid w:val="007A5F26"/>
    <w:rsid w:val="007A60E5"/>
    <w:rsid w:val="007A64CF"/>
    <w:rsid w:val="007A6708"/>
    <w:rsid w:val="007A685F"/>
    <w:rsid w:val="007A6ED6"/>
    <w:rsid w:val="007A7097"/>
    <w:rsid w:val="007A71D7"/>
    <w:rsid w:val="007A7600"/>
    <w:rsid w:val="007A7960"/>
    <w:rsid w:val="007B0002"/>
    <w:rsid w:val="007B017D"/>
    <w:rsid w:val="007B01AF"/>
    <w:rsid w:val="007B037E"/>
    <w:rsid w:val="007B0480"/>
    <w:rsid w:val="007B075C"/>
    <w:rsid w:val="007B083D"/>
    <w:rsid w:val="007B09B4"/>
    <w:rsid w:val="007B09D1"/>
    <w:rsid w:val="007B0ACC"/>
    <w:rsid w:val="007B1265"/>
    <w:rsid w:val="007B1A21"/>
    <w:rsid w:val="007B1ACD"/>
    <w:rsid w:val="007B21B1"/>
    <w:rsid w:val="007B234D"/>
    <w:rsid w:val="007B2840"/>
    <w:rsid w:val="007B28B4"/>
    <w:rsid w:val="007B2E7A"/>
    <w:rsid w:val="007B2FDF"/>
    <w:rsid w:val="007B30EA"/>
    <w:rsid w:val="007B324A"/>
    <w:rsid w:val="007B33D2"/>
    <w:rsid w:val="007B354B"/>
    <w:rsid w:val="007B38B5"/>
    <w:rsid w:val="007B3A86"/>
    <w:rsid w:val="007B3DE7"/>
    <w:rsid w:val="007B4246"/>
    <w:rsid w:val="007B43A1"/>
    <w:rsid w:val="007B4499"/>
    <w:rsid w:val="007B473D"/>
    <w:rsid w:val="007B47AF"/>
    <w:rsid w:val="007B4BFD"/>
    <w:rsid w:val="007B51E0"/>
    <w:rsid w:val="007B5366"/>
    <w:rsid w:val="007B5419"/>
    <w:rsid w:val="007B544B"/>
    <w:rsid w:val="007B55D0"/>
    <w:rsid w:val="007B57EA"/>
    <w:rsid w:val="007B58B3"/>
    <w:rsid w:val="007B5B06"/>
    <w:rsid w:val="007B5CCE"/>
    <w:rsid w:val="007B5E6F"/>
    <w:rsid w:val="007B5F7A"/>
    <w:rsid w:val="007B6199"/>
    <w:rsid w:val="007B63AE"/>
    <w:rsid w:val="007B6402"/>
    <w:rsid w:val="007B677E"/>
    <w:rsid w:val="007B690E"/>
    <w:rsid w:val="007B6AAE"/>
    <w:rsid w:val="007B6C4C"/>
    <w:rsid w:val="007B6F26"/>
    <w:rsid w:val="007B7279"/>
    <w:rsid w:val="007B7371"/>
    <w:rsid w:val="007B7837"/>
    <w:rsid w:val="007B7A69"/>
    <w:rsid w:val="007B7DF3"/>
    <w:rsid w:val="007B7E46"/>
    <w:rsid w:val="007B7F1B"/>
    <w:rsid w:val="007C0093"/>
    <w:rsid w:val="007C056D"/>
    <w:rsid w:val="007C05EB"/>
    <w:rsid w:val="007C0706"/>
    <w:rsid w:val="007C0F4F"/>
    <w:rsid w:val="007C15F3"/>
    <w:rsid w:val="007C1743"/>
    <w:rsid w:val="007C1881"/>
    <w:rsid w:val="007C1AA2"/>
    <w:rsid w:val="007C1E93"/>
    <w:rsid w:val="007C1F3A"/>
    <w:rsid w:val="007C2114"/>
    <w:rsid w:val="007C224A"/>
    <w:rsid w:val="007C231D"/>
    <w:rsid w:val="007C2329"/>
    <w:rsid w:val="007C23AE"/>
    <w:rsid w:val="007C261E"/>
    <w:rsid w:val="007C266D"/>
    <w:rsid w:val="007C2806"/>
    <w:rsid w:val="007C2AEF"/>
    <w:rsid w:val="007C2DEB"/>
    <w:rsid w:val="007C3029"/>
    <w:rsid w:val="007C34BA"/>
    <w:rsid w:val="007C3946"/>
    <w:rsid w:val="007C397E"/>
    <w:rsid w:val="007C3A53"/>
    <w:rsid w:val="007C3A83"/>
    <w:rsid w:val="007C3C2C"/>
    <w:rsid w:val="007C3CAE"/>
    <w:rsid w:val="007C4201"/>
    <w:rsid w:val="007C463C"/>
    <w:rsid w:val="007C46BA"/>
    <w:rsid w:val="007C4AA9"/>
    <w:rsid w:val="007C4ABD"/>
    <w:rsid w:val="007C4B44"/>
    <w:rsid w:val="007C5273"/>
    <w:rsid w:val="007C59EB"/>
    <w:rsid w:val="007C5A14"/>
    <w:rsid w:val="007C5C83"/>
    <w:rsid w:val="007C5D6C"/>
    <w:rsid w:val="007C5D8A"/>
    <w:rsid w:val="007C6321"/>
    <w:rsid w:val="007C662A"/>
    <w:rsid w:val="007C66AF"/>
    <w:rsid w:val="007C672D"/>
    <w:rsid w:val="007C6958"/>
    <w:rsid w:val="007C69A1"/>
    <w:rsid w:val="007C6A21"/>
    <w:rsid w:val="007C6AAA"/>
    <w:rsid w:val="007C708A"/>
    <w:rsid w:val="007C70D1"/>
    <w:rsid w:val="007C7563"/>
    <w:rsid w:val="007C7680"/>
    <w:rsid w:val="007C7856"/>
    <w:rsid w:val="007C7B7A"/>
    <w:rsid w:val="007C7D92"/>
    <w:rsid w:val="007D00FA"/>
    <w:rsid w:val="007D014E"/>
    <w:rsid w:val="007D022D"/>
    <w:rsid w:val="007D0527"/>
    <w:rsid w:val="007D0798"/>
    <w:rsid w:val="007D0846"/>
    <w:rsid w:val="007D0A63"/>
    <w:rsid w:val="007D0C47"/>
    <w:rsid w:val="007D0D50"/>
    <w:rsid w:val="007D0DD4"/>
    <w:rsid w:val="007D0EF7"/>
    <w:rsid w:val="007D16FF"/>
    <w:rsid w:val="007D1A42"/>
    <w:rsid w:val="007D1A5A"/>
    <w:rsid w:val="007D1AFC"/>
    <w:rsid w:val="007D1DCE"/>
    <w:rsid w:val="007D1DE9"/>
    <w:rsid w:val="007D221D"/>
    <w:rsid w:val="007D269C"/>
    <w:rsid w:val="007D26D0"/>
    <w:rsid w:val="007D2B58"/>
    <w:rsid w:val="007D2B94"/>
    <w:rsid w:val="007D2CAF"/>
    <w:rsid w:val="007D31A0"/>
    <w:rsid w:val="007D34B9"/>
    <w:rsid w:val="007D35B2"/>
    <w:rsid w:val="007D3711"/>
    <w:rsid w:val="007D3AEC"/>
    <w:rsid w:val="007D3C52"/>
    <w:rsid w:val="007D3FD8"/>
    <w:rsid w:val="007D40A6"/>
    <w:rsid w:val="007D4DC3"/>
    <w:rsid w:val="007D50FE"/>
    <w:rsid w:val="007D5181"/>
    <w:rsid w:val="007D5317"/>
    <w:rsid w:val="007D5450"/>
    <w:rsid w:val="007D573B"/>
    <w:rsid w:val="007D57F0"/>
    <w:rsid w:val="007D57F6"/>
    <w:rsid w:val="007D5851"/>
    <w:rsid w:val="007D5967"/>
    <w:rsid w:val="007D5E26"/>
    <w:rsid w:val="007D5F56"/>
    <w:rsid w:val="007D602B"/>
    <w:rsid w:val="007D61E4"/>
    <w:rsid w:val="007D623A"/>
    <w:rsid w:val="007D628A"/>
    <w:rsid w:val="007D62B4"/>
    <w:rsid w:val="007D64D8"/>
    <w:rsid w:val="007D6551"/>
    <w:rsid w:val="007D65C5"/>
    <w:rsid w:val="007D67A4"/>
    <w:rsid w:val="007D69BC"/>
    <w:rsid w:val="007D6AFB"/>
    <w:rsid w:val="007D6BAA"/>
    <w:rsid w:val="007D6D5E"/>
    <w:rsid w:val="007D6FC8"/>
    <w:rsid w:val="007D7175"/>
    <w:rsid w:val="007D73E1"/>
    <w:rsid w:val="007D74BE"/>
    <w:rsid w:val="007D769B"/>
    <w:rsid w:val="007D76AE"/>
    <w:rsid w:val="007D77C7"/>
    <w:rsid w:val="007D7B32"/>
    <w:rsid w:val="007D7CC8"/>
    <w:rsid w:val="007E0349"/>
    <w:rsid w:val="007E0432"/>
    <w:rsid w:val="007E0597"/>
    <w:rsid w:val="007E069D"/>
    <w:rsid w:val="007E0BC4"/>
    <w:rsid w:val="007E0EC3"/>
    <w:rsid w:val="007E0F92"/>
    <w:rsid w:val="007E122B"/>
    <w:rsid w:val="007E1915"/>
    <w:rsid w:val="007E1E65"/>
    <w:rsid w:val="007E2171"/>
    <w:rsid w:val="007E2202"/>
    <w:rsid w:val="007E2215"/>
    <w:rsid w:val="007E249B"/>
    <w:rsid w:val="007E253A"/>
    <w:rsid w:val="007E2590"/>
    <w:rsid w:val="007E266F"/>
    <w:rsid w:val="007E2756"/>
    <w:rsid w:val="007E2770"/>
    <w:rsid w:val="007E288F"/>
    <w:rsid w:val="007E2A73"/>
    <w:rsid w:val="007E2B53"/>
    <w:rsid w:val="007E2E46"/>
    <w:rsid w:val="007E2F5A"/>
    <w:rsid w:val="007E320E"/>
    <w:rsid w:val="007E340D"/>
    <w:rsid w:val="007E3484"/>
    <w:rsid w:val="007E3982"/>
    <w:rsid w:val="007E3F22"/>
    <w:rsid w:val="007E3FFD"/>
    <w:rsid w:val="007E4176"/>
    <w:rsid w:val="007E41A5"/>
    <w:rsid w:val="007E4646"/>
    <w:rsid w:val="007E4795"/>
    <w:rsid w:val="007E48FD"/>
    <w:rsid w:val="007E4EB3"/>
    <w:rsid w:val="007E4EE6"/>
    <w:rsid w:val="007E5078"/>
    <w:rsid w:val="007E5099"/>
    <w:rsid w:val="007E50C5"/>
    <w:rsid w:val="007E55BE"/>
    <w:rsid w:val="007E58C5"/>
    <w:rsid w:val="007E5A5A"/>
    <w:rsid w:val="007E5BC4"/>
    <w:rsid w:val="007E5CD4"/>
    <w:rsid w:val="007E5CE2"/>
    <w:rsid w:val="007E5D41"/>
    <w:rsid w:val="007E5E2C"/>
    <w:rsid w:val="007E5F27"/>
    <w:rsid w:val="007E6043"/>
    <w:rsid w:val="007E619E"/>
    <w:rsid w:val="007E6254"/>
    <w:rsid w:val="007E62B4"/>
    <w:rsid w:val="007E656D"/>
    <w:rsid w:val="007E65DD"/>
    <w:rsid w:val="007E661B"/>
    <w:rsid w:val="007E66E2"/>
    <w:rsid w:val="007E67FB"/>
    <w:rsid w:val="007E6AAB"/>
    <w:rsid w:val="007E6E5D"/>
    <w:rsid w:val="007E6FAA"/>
    <w:rsid w:val="007E7501"/>
    <w:rsid w:val="007E756C"/>
    <w:rsid w:val="007E7992"/>
    <w:rsid w:val="007E7B9F"/>
    <w:rsid w:val="007E7D0D"/>
    <w:rsid w:val="007E7E1C"/>
    <w:rsid w:val="007F0490"/>
    <w:rsid w:val="007F0776"/>
    <w:rsid w:val="007F07F4"/>
    <w:rsid w:val="007F07FD"/>
    <w:rsid w:val="007F0A4A"/>
    <w:rsid w:val="007F0BF6"/>
    <w:rsid w:val="007F0CB8"/>
    <w:rsid w:val="007F0EA2"/>
    <w:rsid w:val="007F0FD2"/>
    <w:rsid w:val="007F1016"/>
    <w:rsid w:val="007F10FC"/>
    <w:rsid w:val="007F1191"/>
    <w:rsid w:val="007F142B"/>
    <w:rsid w:val="007F190C"/>
    <w:rsid w:val="007F19AA"/>
    <w:rsid w:val="007F2272"/>
    <w:rsid w:val="007F2306"/>
    <w:rsid w:val="007F23A5"/>
    <w:rsid w:val="007F2436"/>
    <w:rsid w:val="007F26DB"/>
    <w:rsid w:val="007F2BDF"/>
    <w:rsid w:val="007F2C18"/>
    <w:rsid w:val="007F2DF4"/>
    <w:rsid w:val="007F2F43"/>
    <w:rsid w:val="007F2F4D"/>
    <w:rsid w:val="007F37AD"/>
    <w:rsid w:val="007F37AE"/>
    <w:rsid w:val="007F38D3"/>
    <w:rsid w:val="007F3C47"/>
    <w:rsid w:val="007F3C73"/>
    <w:rsid w:val="007F3CAA"/>
    <w:rsid w:val="007F412A"/>
    <w:rsid w:val="007F42CF"/>
    <w:rsid w:val="007F4331"/>
    <w:rsid w:val="007F48BB"/>
    <w:rsid w:val="007F48ED"/>
    <w:rsid w:val="007F4BC3"/>
    <w:rsid w:val="007F4D56"/>
    <w:rsid w:val="007F4D74"/>
    <w:rsid w:val="007F4F16"/>
    <w:rsid w:val="007F53A9"/>
    <w:rsid w:val="007F55F1"/>
    <w:rsid w:val="007F5C43"/>
    <w:rsid w:val="007F5D52"/>
    <w:rsid w:val="007F5EAD"/>
    <w:rsid w:val="007F5EB9"/>
    <w:rsid w:val="007F5F33"/>
    <w:rsid w:val="007F6724"/>
    <w:rsid w:val="007F67A9"/>
    <w:rsid w:val="007F67F4"/>
    <w:rsid w:val="007F691E"/>
    <w:rsid w:val="007F6DBE"/>
    <w:rsid w:val="007F6E0C"/>
    <w:rsid w:val="007F714F"/>
    <w:rsid w:val="007F727C"/>
    <w:rsid w:val="007F73E2"/>
    <w:rsid w:val="007F748F"/>
    <w:rsid w:val="007F7624"/>
    <w:rsid w:val="007F76BB"/>
    <w:rsid w:val="007F7E2B"/>
    <w:rsid w:val="00800195"/>
    <w:rsid w:val="0080043A"/>
    <w:rsid w:val="00800555"/>
    <w:rsid w:val="00800593"/>
    <w:rsid w:val="008005CC"/>
    <w:rsid w:val="0080060F"/>
    <w:rsid w:val="00800797"/>
    <w:rsid w:val="00800C51"/>
    <w:rsid w:val="00800CA5"/>
    <w:rsid w:val="00800CAA"/>
    <w:rsid w:val="00800FC4"/>
    <w:rsid w:val="00800FF6"/>
    <w:rsid w:val="00801189"/>
    <w:rsid w:val="00801548"/>
    <w:rsid w:val="00801586"/>
    <w:rsid w:val="0080159E"/>
    <w:rsid w:val="008019DF"/>
    <w:rsid w:val="00801A3A"/>
    <w:rsid w:val="00801E69"/>
    <w:rsid w:val="00802385"/>
    <w:rsid w:val="0080240A"/>
    <w:rsid w:val="008026E5"/>
    <w:rsid w:val="00802882"/>
    <w:rsid w:val="0080298A"/>
    <w:rsid w:val="0080298B"/>
    <w:rsid w:val="00802A07"/>
    <w:rsid w:val="00802C75"/>
    <w:rsid w:val="00802CB8"/>
    <w:rsid w:val="00802DA5"/>
    <w:rsid w:val="00802EA9"/>
    <w:rsid w:val="00803046"/>
    <w:rsid w:val="00803776"/>
    <w:rsid w:val="008037DB"/>
    <w:rsid w:val="008039AB"/>
    <w:rsid w:val="00803B4B"/>
    <w:rsid w:val="008040B3"/>
    <w:rsid w:val="008040BC"/>
    <w:rsid w:val="008040E8"/>
    <w:rsid w:val="00804470"/>
    <w:rsid w:val="008045AD"/>
    <w:rsid w:val="008048AD"/>
    <w:rsid w:val="00804913"/>
    <w:rsid w:val="00804ABA"/>
    <w:rsid w:val="00804D31"/>
    <w:rsid w:val="00804E79"/>
    <w:rsid w:val="0080503F"/>
    <w:rsid w:val="00805262"/>
    <w:rsid w:val="00805269"/>
    <w:rsid w:val="0080543D"/>
    <w:rsid w:val="008055A7"/>
    <w:rsid w:val="008055EA"/>
    <w:rsid w:val="0080578D"/>
    <w:rsid w:val="008058F6"/>
    <w:rsid w:val="00805AC9"/>
    <w:rsid w:val="00805C6A"/>
    <w:rsid w:val="00805C7D"/>
    <w:rsid w:val="00805DE6"/>
    <w:rsid w:val="00805FB9"/>
    <w:rsid w:val="00806141"/>
    <w:rsid w:val="0080684C"/>
    <w:rsid w:val="00806932"/>
    <w:rsid w:val="00806B10"/>
    <w:rsid w:val="00806BF8"/>
    <w:rsid w:val="00807252"/>
    <w:rsid w:val="00807383"/>
    <w:rsid w:val="00807419"/>
    <w:rsid w:val="008076A5"/>
    <w:rsid w:val="008077B2"/>
    <w:rsid w:val="0080780B"/>
    <w:rsid w:val="008078B7"/>
    <w:rsid w:val="00807C1A"/>
    <w:rsid w:val="00807CE2"/>
    <w:rsid w:val="00807CE5"/>
    <w:rsid w:val="008101A7"/>
    <w:rsid w:val="00810474"/>
    <w:rsid w:val="008106C6"/>
    <w:rsid w:val="00810F9E"/>
    <w:rsid w:val="008111F2"/>
    <w:rsid w:val="0081147E"/>
    <w:rsid w:val="008118C9"/>
    <w:rsid w:val="008119B9"/>
    <w:rsid w:val="00811DD6"/>
    <w:rsid w:val="008120C0"/>
    <w:rsid w:val="00812128"/>
    <w:rsid w:val="00812176"/>
    <w:rsid w:val="00812321"/>
    <w:rsid w:val="0081234F"/>
    <w:rsid w:val="00812AAE"/>
    <w:rsid w:val="00812AF2"/>
    <w:rsid w:val="00812BC9"/>
    <w:rsid w:val="00812D5C"/>
    <w:rsid w:val="00812E06"/>
    <w:rsid w:val="00812FA7"/>
    <w:rsid w:val="00813274"/>
    <w:rsid w:val="00813288"/>
    <w:rsid w:val="00813315"/>
    <w:rsid w:val="008133B2"/>
    <w:rsid w:val="008136B2"/>
    <w:rsid w:val="00813804"/>
    <w:rsid w:val="00813855"/>
    <w:rsid w:val="00813888"/>
    <w:rsid w:val="00813B99"/>
    <w:rsid w:val="008141D2"/>
    <w:rsid w:val="0081445E"/>
    <w:rsid w:val="0081457A"/>
    <w:rsid w:val="008145BC"/>
    <w:rsid w:val="00814855"/>
    <w:rsid w:val="00814AC5"/>
    <w:rsid w:val="00814AF0"/>
    <w:rsid w:val="00814D42"/>
    <w:rsid w:val="00814F0E"/>
    <w:rsid w:val="00815556"/>
    <w:rsid w:val="00815A27"/>
    <w:rsid w:val="008161FE"/>
    <w:rsid w:val="00816359"/>
    <w:rsid w:val="00816442"/>
    <w:rsid w:val="008164CF"/>
    <w:rsid w:val="0081656D"/>
    <w:rsid w:val="0081659C"/>
    <w:rsid w:val="00816884"/>
    <w:rsid w:val="00816F05"/>
    <w:rsid w:val="00817166"/>
    <w:rsid w:val="00817469"/>
    <w:rsid w:val="008174E0"/>
    <w:rsid w:val="0081752E"/>
    <w:rsid w:val="008177C2"/>
    <w:rsid w:val="00817A33"/>
    <w:rsid w:val="00817C17"/>
    <w:rsid w:val="00817DAA"/>
    <w:rsid w:val="008200F6"/>
    <w:rsid w:val="0082043D"/>
    <w:rsid w:val="008204D5"/>
    <w:rsid w:val="008206A5"/>
    <w:rsid w:val="008208ED"/>
    <w:rsid w:val="00820AEC"/>
    <w:rsid w:val="00820B2F"/>
    <w:rsid w:val="00820CE9"/>
    <w:rsid w:val="00820D90"/>
    <w:rsid w:val="00820DC9"/>
    <w:rsid w:val="00820F3A"/>
    <w:rsid w:val="00820FC7"/>
    <w:rsid w:val="00821271"/>
    <w:rsid w:val="008218A4"/>
    <w:rsid w:val="00821C68"/>
    <w:rsid w:val="00821C76"/>
    <w:rsid w:val="00821C8D"/>
    <w:rsid w:val="00821CA8"/>
    <w:rsid w:val="00822050"/>
    <w:rsid w:val="0082225E"/>
    <w:rsid w:val="00822425"/>
    <w:rsid w:val="0082242E"/>
    <w:rsid w:val="008225DC"/>
    <w:rsid w:val="00822718"/>
    <w:rsid w:val="00822787"/>
    <w:rsid w:val="00822798"/>
    <w:rsid w:val="00822DF8"/>
    <w:rsid w:val="00822E12"/>
    <w:rsid w:val="00822F9D"/>
    <w:rsid w:val="00822FEE"/>
    <w:rsid w:val="008230C2"/>
    <w:rsid w:val="0082313E"/>
    <w:rsid w:val="008232CC"/>
    <w:rsid w:val="0082343D"/>
    <w:rsid w:val="00823459"/>
    <w:rsid w:val="00823477"/>
    <w:rsid w:val="008237E3"/>
    <w:rsid w:val="00823C1F"/>
    <w:rsid w:val="00823C26"/>
    <w:rsid w:val="00823EAE"/>
    <w:rsid w:val="00823F6F"/>
    <w:rsid w:val="00824055"/>
    <w:rsid w:val="0082405D"/>
    <w:rsid w:val="008242B4"/>
    <w:rsid w:val="00824441"/>
    <w:rsid w:val="00824671"/>
    <w:rsid w:val="008246B9"/>
    <w:rsid w:val="00824A4A"/>
    <w:rsid w:val="00824AF1"/>
    <w:rsid w:val="00824BE7"/>
    <w:rsid w:val="00824D37"/>
    <w:rsid w:val="00824D4D"/>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1B6"/>
    <w:rsid w:val="008263BD"/>
    <w:rsid w:val="008264D6"/>
    <w:rsid w:val="00826604"/>
    <w:rsid w:val="0082663A"/>
    <w:rsid w:val="008266F1"/>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0FB"/>
    <w:rsid w:val="00830447"/>
    <w:rsid w:val="008306D8"/>
    <w:rsid w:val="00830920"/>
    <w:rsid w:val="00830AC8"/>
    <w:rsid w:val="00830C27"/>
    <w:rsid w:val="00831362"/>
    <w:rsid w:val="008313BB"/>
    <w:rsid w:val="008313E6"/>
    <w:rsid w:val="00831943"/>
    <w:rsid w:val="00831B63"/>
    <w:rsid w:val="00831BD2"/>
    <w:rsid w:val="00831E69"/>
    <w:rsid w:val="00831EFF"/>
    <w:rsid w:val="00831F1E"/>
    <w:rsid w:val="0083219B"/>
    <w:rsid w:val="0083247A"/>
    <w:rsid w:val="00832CCE"/>
    <w:rsid w:val="00832DA5"/>
    <w:rsid w:val="008331E9"/>
    <w:rsid w:val="00833287"/>
    <w:rsid w:val="008332FE"/>
    <w:rsid w:val="00833474"/>
    <w:rsid w:val="008334FE"/>
    <w:rsid w:val="00833663"/>
    <w:rsid w:val="008336D4"/>
    <w:rsid w:val="008337A8"/>
    <w:rsid w:val="00833AF4"/>
    <w:rsid w:val="00833BA9"/>
    <w:rsid w:val="00833CCA"/>
    <w:rsid w:val="00833DDE"/>
    <w:rsid w:val="0083403D"/>
    <w:rsid w:val="00834301"/>
    <w:rsid w:val="0083440F"/>
    <w:rsid w:val="00834420"/>
    <w:rsid w:val="00834505"/>
    <w:rsid w:val="008345BF"/>
    <w:rsid w:val="00834802"/>
    <w:rsid w:val="00834876"/>
    <w:rsid w:val="008348F3"/>
    <w:rsid w:val="00834A77"/>
    <w:rsid w:val="00834AAD"/>
    <w:rsid w:val="00834CE9"/>
    <w:rsid w:val="00834E6A"/>
    <w:rsid w:val="00835077"/>
    <w:rsid w:val="00835635"/>
    <w:rsid w:val="00835773"/>
    <w:rsid w:val="00835830"/>
    <w:rsid w:val="00835B17"/>
    <w:rsid w:val="00835CCC"/>
    <w:rsid w:val="00835F71"/>
    <w:rsid w:val="00835FCE"/>
    <w:rsid w:val="0083602B"/>
    <w:rsid w:val="00836126"/>
    <w:rsid w:val="0083645C"/>
    <w:rsid w:val="00836715"/>
    <w:rsid w:val="00836E03"/>
    <w:rsid w:val="00836EFF"/>
    <w:rsid w:val="00836F2C"/>
    <w:rsid w:val="00837848"/>
    <w:rsid w:val="00837888"/>
    <w:rsid w:val="008379C8"/>
    <w:rsid w:val="00837D08"/>
    <w:rsid w:val="008403E6"/>
    <w:rsid w:val="00840543"/>
    <w:rsid w:val="00840853"/>
    <w:rsid w:val="0084097C"/>
    <w:rsid w:val="00840AAC"/>
    <w:rsid w:val="00840B80"/>
    <w:rsid w:val="00841076"/>
    <w:rsid w:val="008415C7"/>
    <w:rsid w:val="00841645"/>
    <w:rsid w:val="008416C0"/>
    <w:rsid w:val="008416F2"/>
    <w:rsid w:val="008418B1"/>
    <w:rsid w:val="008418F3"/>
    <w:rsid w:val="008419C5"/>
    <w:rsid w:val="00841BFE"/>
    <w:rsid w:val="00841C7E"/>
    <w:rsid w:val="00841F59"/>
    <w:rsid w:val="00841F66"/>
    <w:rsid w:val="0084226A"/>
    <w:rsid w:val="00842BB3"/>
    <w:rsid w:val="00842F90"/>
    <w:rsid w:val="008430D1"/>
    <w:rsid w:val="0084310E"/>
    <w:rsid w:val="008432F6"/>
    <w:rsid w:val="00843591"/>
    <w:rsid w:val="00843761"/>
    <w:rsid w:val="008438A8"/>
    <w:rsid w:val="008438B6"/>
    <w:rsid w:val="00843AA6"/>
    <w:rsid w:val="00843E2B"/>
    <w:rsid w:val="00843FFE"/>
    <w:rsid w:val="0084406B"/>
    <w:rsid w:val="008443BA"/>
    <w:rsid w:val="0084458D"/>
    <w:rsid w:val="00844606"/>
    <w:rsid w:val="008446E0"/>
    <w:rsid w:val="008446F6"/>
    <w:rsid w:val="00844AA5"/>
    <w:rsid w:val="008451B1"/>
    <w:rsid w:val="00845747"/>
    <w:rsid w:val="008458D1"/>
    <w:rsid w:val="00845939"/>
    <w:rsid w:val="00845AE7"/>
    <w:rsid w:val="00845AEA"/>
    <w:rsid w:val="00845C2E"/>
    <w:rsid w:val="00845D3D"/>
    <w:rsid w:val="00845F26"/>
    <w:rsid w:val="00846069"/>
    <w:rsid w:val="008460AE"/>
    <w:rsid w:val="008462C7"/>
    <w:rsid w:val="00846332"/>
    <w:rsid w:val="0084644F"/>
    <w:rsid w:val="008464D2"/>
    <w:rsid w:val="008465E6"/>
    <w:rsid w:val="008466C4"/>
    <w:rsid w:val="00846905"/>
    <w:rsid w:val="00846A15"/>
    <w:rsid w:val="00846A7E"/>
    <w:rsid w:val="0084733F"/>
    <w:rsid w:val="00847379"/>
    <w:rsid w:val="00847536"/>
    <w:rsid w:val="008476AA"/>
    <w:rsid w:val="008477BD"/>
    <w:rsid w:val="0084781B"/>
    <w:rsid w:val="0084791B"/>
    <w:rsid w:val="0084796D"/>
    <w:rsid w:val="00847A55"/>
    <w:rsid w:val="00847B3A"/>
    <w:rsid w:val="00847CB1"/>
    <w:rsid w:val="00847D3B"/>
    <w:rsid w:val="00847ED7"/>
    <w:rsid w:val="00847F2D"/>
    <w:rsid w:val="008500FA"/>
    <w:rsid w:val="00850238"/>
    <w:rsid w:val="00850396"/>
    <w:rsid w:val="0085061B"/>
    <w:rsid w:val="008506D0"/>
    <w:rsid w:val="00850895"/>
    <w:rsid w:val="008509E2"/>
    <w:rsid w:val="00850B4F"/>
    <w:rsid w:val="00850CC6"/>
    <w:rsid w:val="00850DEB"/>
    <w:rsid w:val="00851183"/>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062"/>
    <w:rsid w:val="00853100"/>
    <w:rsid w:val="00853103"/>
    <w:rsid w:val="0085396A"/>
    <w:rsid w:val="00853A2E"/>
    <w:rsid w:val="00853D05"/>
    <w:rsid w:val="00853D12"/>
    <w:rsid w:val="00853D1E"/>
    <w:rsid w:val="00853F0F"/>
    <w:rsid w:val="00853F97"/>
    <w:rsid w:val="008540EB"/>
    <w:rsid w:val="0085431B"/>
    <w:rsid w:val="0085444A"/>
    <w:rsid w:val="008544B5"/>
    <w:rsid w:val="00854566"/>
    <w:rsid w:val="00854AC2"/>
    <w:rsid w:val="00854BC0"/>
    <w:rsid w:val="00854C05"/>
    <w:rsid w:val="0085518E"/>
    <w:rsid w:val="008558EF"/>
    <w:rsid w:val="008559FD"/>
    <w:rsid w:val="00855C66"/>
    <w:rsid w:val="00855D46"/>
    <w:rsid w:val="008560CE"/>
    <w:rsid w:val="008561F9"/>
    <w:rsid w:val="00856992"/>
    <w:rsid w:val="0085699E"/>
    <w:rsid w:val="00856A09"/>
    <w:rsid w:val="00856AA3"/>
    <w:rsid w:val="00856FCF"/>
    <w:rsid w:val="0085723B"/>
    <w:rsid w:val="00857D0F"/>
    <w:rsid w:val="00857DEE"/>
    <w:rsid w:val="00857DF4"/>
    <w:rsid w:val="008607F2"/>
    <w:rsid w:val="00860AD4"/>
    <w:rsid w:val="00860C63"/>
    <w:rsid w:val="00860DB7"/>
    <w:rsid w:val="00860DD6"/>
    <w:rsid w:val="00860F8F"/>
    <w:rsid w:val="00860F9B"/>
    <w:rsid w:val="00861272"/>
    <w:rsid w:val="00861477"/>
    <w:rsid w:val="008614CA"/>
    <w:rsid w:val="0086179E"/>
    <w:rsid w:val="00861ADB"/>
    <w:rsid w:val="0086207C"/>
    <w:rsid w:val="00862226"/>
    <w:rsid w:val="00862902"/>
    <w:rsid w:val="00862C4F"/>
    <w:rsid w:val="00862CD3"/>
    <w:rsid w:val="00862DAC"/>
    <w:rsid w:val="00863378"/>
    <w:rsid w:val="008637E9"/>
    <w:rsid w:val="00863958"/>
    <w:rsid w:val="00863D7C"/>
    <w:rsid w:val="00863DF7"/>
    <w:rsid w:val="00863E90"/>
    <w:rsid w:val="00863EF6"/>
    <w:rsid w:val="0086409B"/>
    <w:rsid w:val="00864111"/>
    <w:rsid w:val="00864660"/>
    <w:rsid w:val="008646B5"/>
    <w:rsid w:val="008649A2"/>
    <w:rsid w:val="00864A50"/>
    <w:rsid w:val="00864B33"/>
    <w:rsid w:val="00864B88"/>
    <w:rsid w:val="00864CE1"/>
    <w:rsid w:val="0086511E"/>
    <w:rsid w:val="0086528B"/>
    <w:rsid w:val="0086530E"/>
    <w:rsid w:val="008654CA"/>
    <w:rsid w:val="008654DD"/>
    <w:rsid w:val="00865506"/>
    <w:rsid w:val="0086566F"/>
    <w:rsid w:val="008656F8"/>
    <w:rsid w:val="008658AA"/>
    <w:rsid w:val="00865C52"/>
    <w:rsid w:val="00865D6C"/>
    <w:rsid w:val="00865DC7"/>
    <w:rsid w:val="00865FE9"/>
    <w:rsid w:val="00866341"/>
    <w:rsid w:val="0086637F"/>
    <w:rsid w:val="00866B94"/>
    <w:rsid w:val="00866EB5"/>
    <w:rsid w:val="00866EEF"/>
    <w:rsid w:val="00867014"/>
    <w:rsid w:val="00867290"/>
    <w:rsid w:val="008672FE"/>
    <w:rsid w:val="00867459"/>
    <w:rsid w:val="00867703"/>
    <w:rsid w:val="00867736"/>
    <w:rsid w:val="00867833"/>
    <w:rsid w:val="00867B6F"/>
    <w:rsid w:val="00867CE1"/>
    <w:rsid w:val="00867DA2"/>
    <w:rsid w:val="00867E4D"/>
    <w:rsid w:val="00867F26"/>
    <w:rsid w:val="00867F43"/>
    <w:rsid w:val="0087007B"/>
    <w:rsid w:val="0087008C"/>
    <w:rsid w:val="008700CA"/>
    <w:rsid w:val="008701E7"/>
    <w:rsid w:val="008703C3"/>
    <w:rsid w:val="00870508"/>
    <w:rsid w:val="008705EE"/>
    <w:rsid w:val="00870722"/>
    <w:rsid w:val="008708D1"/>
    <w:rsid w:val="008709A1"/>
    <w:rsid w:val="00870B54"/>
    <w:rsid w:val="00870C6F"/>
    <w:rsid w:val="00870C8B"/>
    <w:rsid w:val="00871095"/>
    <w:rsid w:val="008714E6"/>
    <w:rsid w:val="0087151E"/>
    <w:rsid w:val="00871610"/>
    <w:rsid w:val="008716D2"/>
    <w:rsid w:val="008716D9"/>
    <w:rsid w:val="00871A9E"/>
    <w:rsid w:val="00871AF3"/>
    <w:rsid w:val="00871B95"/>
    <w:rsid w:val="00871C10"/>
    <w:rsid w:val="00871C26"/>
    <w:rsid w:val="00872461"/>
    <w:rsid w:val="008724E3"/>
    <w:rsid w:val="0087271B"/>
    <w:rsid w:val="00872961"/>
    <w:rsid w:val="00872DB3"/>
    <w:rsid w:val="00873001"/>
    <w:rsid w:val="00873068"/>
    <w:rsid w:val="0087326F"/>
    <w:rsid w:val="00873530"/>
    <w:rsid w:val="008735DD"/>
    <w:rsid w:val="008737CC"/>
    <w:rsid w:val="0087391E"/>
    <w:rsid w:val="00873986"/>
    <w:rsid w:val="00873B76"/>
    <w:rsid w:val="00873CDB"/>
    <w:rsid w:val="00873E43"/>
    <w:rsid w:val="008740C9"/>
    <w:rsid w:val="00874609"/>
    <w:rsid w:val="0087490F"/>
    <w:rsid w:val="00874991"/>
    <w:rsid w:val="00874AD4"/>
    <w:rsid w:val="00874B51"/>
    <w:rsid w:val="00874C0A"/>
    <w:rsid w:val="00874DD4"/>
    <w:rsid w:val="00874E18"/>
    <w:rsid w:val="008751E6"/>
    <w:rsid w:val="0087531F"/>
    <w:rsid w:val="00875B1F"/>
    <w:rsid w:val="00875D8A"/>
    <w:rsid w:val="00875F7D"/>
    <w:rsid w:val="00875FD1"/>
    <w:rsid w:val="00875FFE"/>
    <w:rsid w:val="00876321"/>
    <w:rsid w:val="0087659D"/>
    <w:rsid w:val="00876731"/>
    <w:rsid w:val="00876797"/>
    <w:rsid w:val="008769B5"/>
    <w:rsid w:val="00876B80"/>
    <w:rsid w:val="00876CB8"/>
    <w:rsid w:val="00876E8B"/>
    <w:rsid w:val="0087715E"/>
    <w:rsid w:val="008774C0"/>
    <w:rsid w:val="008776B5"/>
    <w:rsid w:val="00877BD5"/>
    <w:rsid w:val="00877DE5"/>
    <w:rsid w:val="00877F09"/>
    <w:rsid w:val="0088010C"/>
    <w:rsid w:val="008802CA"/>
    <w:rsid w:val="00880355"/>
    <w:rsid w:val="0088051A"/>
    <w:rsid w:val="0088056C"/>
    <w:rsid w:val="00880834"/>
    <w:rsid w:val="00880CBB"/>
    <w:rsid w:val="00880FD7"/>
    <w:rsid w:val="0088127C"/>
    <w:rsid w:val="0088159C"/>
    <w:rsid w:val="00881887"/>
    <w:rsid w:val="008818E4"/>
    <w:rsid w:val="00881FA5"/>
    <w:rsid w:val="008822D5"/>
    <w:rsid w:val="00882364"/>
    <w:rsid w:val="008823A3"/>
    <w:rsid w:val="008824F9"/>
    <w:rsid w:val="008825CD"/>
    <w:rsid w:val="008826DC"/>
    <w:rsid w:val="00882967"/>
    <w:rsid w:val="00882BE0"/>
    <w:rsid w:val="00882C14"/>
    <w:rsid w:val="00882E4B"/>
    <w:rsid w:val="00883483"/>
    <w:rsid w:val="008839E4"/>
    <w:rsid w:val="00883CA2"/>
    <w:rsid w:val="00883D38"/>
    <w:rsid w:val="00883E17"/>
    <w:rsid w:val="00884163"/>
    <w:rsid w:val="008842DF"/>
    <w:rsid w:val="00884465"/>
    <w:rsid w:val="0088469B"/>
    <w:rsid w:val="0088477C"/>
    <w:rsid w:val="0088484D"/>
    <w:rsid w:val="00884CE8"/>
    <w:rsid w:val="00884EF2"/>
    <w:rsid w:val="008852AB"/>
    <w:rsid w:val="0088545A"/>
    <w:rsid w:val="008855E4"/>
    <w:rsid w:val="00885671"/>
    <w:rsid w:val="00885D54"/>
    <w:rsid w:val="00885D6E"/>
    <w:rsid w:val="00885E17"/>
    <w:rsid w:val="008862AA"/>
    <w:rsid w:val="008863A6"/>
    <w:rsid w:val="008865E3"/>
    <w:rsid w:val="008865F9"/>
    <w:rsid w:val="008866E0"/>
    <w:rsid w:val="00886F5E"/>
    <w:rsid w:val="0088712A"/>
    <w:rsid w:val="008872C2"/>
    <w:rsid w:val="008872C6"/>
    <w:rsid w:val="00887CAB"/>
    <w:rsid w:val="00890114"/>
    <w:rsid w:val="0089021A"/>
    <w:rsid w:val="008902C1"/>
    <w:rsid w:val="0089036E"/>
    <w:rsid w:val="00890481"/>
    <w:rsid w:val="00890B56"/>
    <w:rsid w:val="00890ED1"/>
    <w:rsid w:val="00891182"/>
    <w:rsid w:val="008911CD"/>
    <w:rsid w:val="00891206"/>
    <w:rsid w:val="00892250"/>
    <w:rsid w:val="008922AC"/>
    <w:rsid w:val="008922E2"/>
    <w:rsid w:val="0089248B"/>
    <w:rsid w:val="00892A3C"/>
    <w:rsid w:val="00892BFA"/>
    <w:rsid w:val="00892E44"/>
    <w:rsid w:val="00892F9E"/>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1D8"/>
    <w:rsid w:val="008952F1"/>
    <w:rsid w:val="00895545"/>
    <w:rsid w:val="00895D58"/>
    <w:rsid w:val="00895E0F"/>
    <w:rsid w:val="00895F87"/>
    <w:rsid w:val="00895FE2"/>
    <w:rsid w:val="008961A7"/>
    <w:rsid w:val="008962CD"/>
    <w:rsid w:val="008963A5"/>
    <w:rsid w:val="00896575"/>
    <w:rsid w:val="00896612"/>
    <w:rsid w:val="008968D9"/>
    <w:rsid w:val="0089690E"/>
    <w:rsid w:val="00896A26"/>
    <w:rsid w:val="00896BC5"/>
    <w:rsid w:val="00896C57"/>
    <w:rsid w:val="00896ED7"/>
    <w:rsid w:val="00896F77"/>
    <w:rsid w:val="00896FBF"/>
    <w:rsid w:val="00897305"/>
    <w:rsid w:val="008975DC"/>
    <w:rsid w:val="008977E5"/>
    <w:rsid w:val="0089797E"/>
    <w:rsid w:val="00897A0E"/>
    <w:rsid w:val="00897ED1"/>
    <w:rsid w:val="00897F20"/>
    <w:rsid w:val="008A03C5"/>
    <w:rsid w:val="008A0453"/>
    <w:rsid w:val="008A061D"/>
    <w:rsid w:val="008A07CE"/>
    <w:rsid w:val="008A07F0"/>
    <w:rsid w:val="008A0C6F"/>
    <w:rsid w:val="008A0C88"/>
    <w:rsid w:val="008A129E"/>
    <w:rsid w:val="008A1609"/>
    <w:rsid w:val="008A1A02"/>
    <w:rsid w:val="008A1BAA"/>
    <w:rsid w:val="008A1BC1"/>
    <w:rsid w:val="008A1E72"/>
    <w:rsid w:val="008A22EB"/>
    <w:rsid w:val="008A2413"/>
    <w:rsid w:val="008A25A6"/>
    <w:rsid w:val="008A2904"/>
    <w:rsid w:val="008A291F"/>
    <w:rsid w:val="008A2E0C"/>
    <w:rsid w:val="008A3153"/>
    <w:rsid w:val="008A34E0"/>
    <w:rsid w:val="008A368E"/>
    <w:rsid w:val="008A36F0"/>
    <w:rsid w:val="008A37E5"/>
    <w:rsid w:val="008A401D"/>
    <w:rsid w:val="008A4256"/>
    <w:rsid w:val="008A451C"/>
    <w:rsid w:val="008A47DC"/>
    <w:rsid w:val="008A4824"/>
    <w:rsid w:val="008A49B1"/>
    <w:rsid w:val="008A4B4D"/>
    <w:rsid w:val="008A4F1E"/>
    <w:rsid w:val="008A529E"/>
    <w:rsid w:val="008A53F8"/>
    <w:rsid w:val="008A56DC"/>
    <w:rsid w:val="008A5771"/>
    <w:rsid w:val="008A57FB"/>
    <w:rsid w:val="008A5AE0"/>
    <w:rsid w:val="008A5D73"/>
    <w:rsid w:val="008A5E33"/>
    <w:rsid w:val="008A5ED4"/>
    <w:rsid w:val="008A5FC9"/>
    <w:rsid w:val="008A6273"/>
    <w:rsid w:val="008A63B0"/>
    <w:rsid w:val="008A65AB"/>
    <w:rsid w:val="008A6623"/>
    <w:rsid w:val="008A663D"/>
    <w:rsid w:val="008A680F"/>
    <w:rsid w:val="008A6A40"/>
    <w:rsid w:val="008A728F"/>
    <w:rsid w:val="008A7296"/>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813"/>
    <w:rsid w:val="008B1870"/>
    <w:rsid w:val="008B1FAC"/>
    <w:rsid w:val="008B21B6"/>
    <w:rsid w:val="008B2236"/>
    <w:rsid w:val="008B226B"/>
    <w:rsid w:val="008B22DB"/>
    <w:rsid w:val="008B2643"/>
    <w:rsid w:val="008B297A"/>
    <w:rsid w:val="008B2B4E"/>
    <w:rsid w:val="008B2FAB"/>
    <w:rsid w:val="008B31D5"/>
    <w:rsid w:val="008B321C"/>
    <w:rsid w:val="008B3221"/>
    <w:rsid w:val="008B3498"/>
    <w:rsid w:val="008B35A2"/>
    <w:rsid w:val="008B3A18"/>
    <w:rsid w:val="008B3A4A"/>
    <w:rsid w:val="008B3D66"/>
    <w:rsid w:val="008B411F"/>
    <w:rsid w:val="008B4175"/>
    <w:rsid w:val="008B4397"/>
    <w:rsid w:val="008B444E"/>
    <w:rsid w:val="008B446D"/>
    <w:rsid w:val="008B44D0"/>
    <w:rsid w:val="008B452F"/>
    <w:rsid w:val="008B4626"/>
    <w:rsid w:val="008B47CA"/>
    <w:rsid w:val="008B48B7"/>
    <w:rsid w:val="008B4976"/>
    <w:rsid w:val="008B4FC7"/>
    <w:rsid w:val="008B5102"/>
    <w:rsid w:val="008B548D"/>
    <w:rsid w:val="008B5543"/>
    <w:rsid w:val="008B58E7"/>
    <w:rsid w:val="008B5E20"/>
    <w:rsid w:val="008B6088"/>
    <w:rsid w:val="008B615E"/>
    <w:rsid w:val="008B63D6"/>
    <w:rsid w:val="008B642C"/>
    <w:rsid w:val="008B67BC"/>
    <w:rsid w:val="008B6E48"/>
    <w:rsid w:val="008B6F74"/>
    <w:rsid w:val="008B6FC0"/>
    <w:rsid w:val="008B7102"/>
    <w:rsid w:val="008B7149"/>
    <w:rsid w:val="008B71D6"/>
    <w:rsid w:val="008B723D"/>
    <w:rsid w:val="008B76EE"/>
    <w:rsid w:val="008B7721"/>
    <w:rsid w:val="008B77E9"/>
    <w:rsid w:val="008B781A"/>
    <w:rsid w:val="008B7CB2"/>
    <w:rsid w:val="008B7EB2"/>
    <w:rsid w:val="008C0597"/>
    <w:rsid w:val="008C081E"/>
    <w:rsid w:val="008C0BCD"/>
    <w:rsid w:val="008C0E6B"/>
    <w:rsid w:val="008C1484"/>
    <w:rsid w:val="008C1911"/>
    <w:rsid w:val="008C1B54"/>
    <w:rsid w:val="008C207C"/>
    <w:rsid w:val="008C2209"/>
    <w:rsid w:val="008C23C8"/>
    <w:rsid w:val="008C23C9"/>
    <w:rsid w:val="008C24CB"/>
    <w:rsid w:val="008C2C78"/>
    <w:rsid w:val="008C2E28"/>
    <w:rsid w:val="008C2E78"/>
    <w:rsid w:val="008C2FA9"/>
    <w:rsid w:val="008C30E7"/>
    <w:rsid w:val="008C310E"/>
    <w:rsid w:val="008C32A9"/>
    <w:rsid w:val="008C33E6"/>
    <w:rsid w:val="008C363C"/>
    <w:rsid w:val="008C37DA"/>
    <w:rsid w:val="008C3A88"/>
    <w:rsid w:val="008C3B2E"/>
    <w:rsid w:val="008C3B79"/>
    <w:rsid w:val="008C4352"/>
    <w:rsid w:val="008C4456"/>
    <w:rsid w:val="008C47FA"/>
    <w:rsid w:val="008C497B"/>
    <w:rsid w:val="008C4C6D"/>
    <w:rsid w:val="008C4C86"/>
    <w:rsid w:val="008C4CC1"/>
    <w:rsid w:val="008C4DF2"/>
    <w:rsid w:val="008C4F20"/>
    <w:rsid w:val="008C4FE3"/>
    <w:rsid w:val="008C5008"/>
    <w:rsid w:val="008C5061"/>
    <w:rsid w:val="008C525B"/>
    <w:rsid w:val="008C56B8"/>
    <w:rsid w:val="008C5B5B"/>
    <w:rsid w:val="008C5E64"/>
    <w:rsid w:val="008C5E94"/>
    <w:rsid w:val="008C6377"/>
    <w:rsid w:val="008C65CC"/>
    <w:rsid w:val="008C65CE"/>
    <w:rsid w:val="008C6796"/>
    <w:rsid w:val="008C68E6"/>
    <w:rsid w:val="008C6BEB"/>
    <w:rsid w:val="008C6D97"/>
    <w:rsid w:val="008C6FA4"/>
    <w:rsid w:val="008C7015"/>
    <w:rsid w:val="008C7160"/>
    <w:rsid w:val="008C73AC"/>
    <w:rsid w:val="008C7674"/>
    <w:rsid w:val="008C770D"/>
    <w:rsid w:val="008C781A"/>
    <w:rsid w:val="008C7953"/>
    <w:rsid w:val="008C799E"/>
    <w:rsid w:val="008C79B9"/>
    <w:rsid w:val="008C7B2E"/>
    <w:rsid w:val="008C7C58"/>
    <w:rsid w:val="008C7C7C"/>
    <w:rsid w:val="008D00AF"/>
    <w:rsid w:val="008D052F"/>
    <w:rsid w:val="008D058A"/>
    <w:rsid w:val="008D06AC"/>
    <w:rsid w:val="008D06CF"/>
    <w:rsid w:val="008D0782"/>
    <w:rsid w:val="008D0833"/>
    <w:rsid w:val="008D0D2A"/>
    <w:rsid w:val="008D0DAA"/>
    <w:rsid w:val="008D10DE"/>
    <w:rsid w:val="008D115B"/>
    <w:rsid w:val="008D122C"/>
    <w:rsid w:val="008D1351"/>
    <w:rsid w:val="008D1478"/>
    <w:rsid w:val="008D1ADF"/>
    <w:rsid w:val="008D1B09"/>
    <w:rsid w:val="008D1B67"/>
    <w:rsid w:val="008D1DA5"/>
    <w:rsid w:val="008D204F"/>
    <w:rsid w:val="008D20E2"/>
    <w:rsid w:val="008D2521"/>
    <w:rsid w:val="008D257A"/>
    <w:rsid w:val="008D2718"/>
    <w:rsid w:val="008D2BC9"/>
    <w:rsid w:val="008D2C41"/>
    <w:rsid w:val="008D3301"/>
    <w:rsid w:val="008D3347"/>
    <w:rsid w:val="008D394B"/>
    <w:rsid w:val="008D3A21"/>
    <w:rsid w:val="008D3AC8"/>
    <w:rsid w:val="008D4A86"/>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A4"/>
    <w:rsid w:val="008D6CCB"/>
    <w:rsid w:val="008D6EF6"/>
    <w:rsid w:val="008D71C6"/>
    <w:rsid w:val="008D754B"/>
    <w:rsid w:val="008D7579"/>
    <w:rsid w:val="008D7731"/>
    <w:rsid w:val="008D77CB"/>
    <w:rsid w:val="008D7987"/>
    <w:rsid w:val="008D7A66"/>
    <w:rsid w:val="008D7B61"/>
    <w:rsid w:val="008D7FB4"/>
    <w:rsid w:val="008E05F9"/>
    <w:rsid w:val="008E0629"/>
    <w:rsid w:val="008E06C1"/>
    <w:rsid w:val="008E089A"/>
    <w:rsid w:val="008E08AC"/>
    <w:rsid w:val="008E0967"/>
    <w:rsid w:val="008E0AE2"/>
    <w:rsid w:val="008E0EB6"/>
    <w:rsid w:val="008E0F86"/>
    <w:rsid w:val="008E116D"/>
    <w:rsid w:val="008E14A9"/>
    <w:rsid w:val="008E15EB"/>
    <w:rsid w:val="008E1615"/>
    <w:rsid w:val="008E1662"/>
    <w:rsid w:val="008E171E"/>
    <w:rsid w:val="008E1816"/>
    <w:rsid w:val="008E1A26"/>
    <w:rsid w:val="008E1CA0"/>
    <w:rsid w:val="008E1E65"/>
    <w:rsid w:val="008E20EF"/>
    <w:rsid w:val="008E2195"/>
    <w:rsid w:val="008E28AA"/>
    <w:rsid w:val="008E2A23"/>
    <w:rsid w:val="008E2ABF"/>
    <w:rsid w:val="008E2C87"/>
    <w:rsid w:val="008E33F8"/>
    <w:rsid w:val="008E3600"/>
    <w:rsid w:val="008E37BC"/>
    <w:rsid w:val="008E3999"/>
    <w:rsid w:val="008E3A51"/>
    <w:rsid w:val="008E3D95"/>
    <w:rsid w:val="008E3EDB"/>
    <w:rsid w:val="008E3FEB"/>
    <w:rsid w:val="008E4256"/>
    <w:rsid w:val="008E459C"/>
    <w:rsid w:val="008E45AD"/>
    <w:rsid w:val="008E460F"/>
    <w:rsid w:val="008E48AD"/>
    <w:rsid w:val="008E48E8"/>
    <w:rsid w:val="008E4AD1"/>
    <w:rsid w:val="008E4B6C"/>
    <w:rsid w:val="008E4F0C"/>
    <w:rsid w:val="008E503F"/>
    <w:rsid w:val="008E5070"/>
    <w:rsid w:val="008E53A2"/>
    <w:rsid w:val="008E53AB"/>
    <w:rsid w:val="008E5434"/>
    <w:rsid w:val="008E56C0"/>
    <w:rsid w:val="008E5B2F"/>
    <w:rsid w:val="008E5E6B"/>
    <w:rsid w:val="008E6138"/>
    <w:rsid w:val="008E62A2"/>
    <w:rsid w:val="008E6841"/>
    <w:rsid w:val="008E694A"/>
    <w:rsid w:val="008E6BB6"/>
    <w:rsid w:val="008E6BBA"/>
    <w:rsid w:val="008E6E8C"/>
    <w:rsid w:val="008E6F38"/>
    <w:rsid w:val="008E7006"/>
    <w:rsid w:val="008E706E"/>
    <w:rsid w:val="008E7163"/>
    <w:rsid w:val="008E72F9"/>
    <w:rsid w:val="008E759D"/>
    <w:rsid w:val="008E75DC"/>
    <w:rsid w:val="008E7B49"/>
    <w:rsid w:val="008E7B51"/>
    <w:rsid w:val="008E7CC6"/>
    <w:rsid w:val="008F0202"/>
    <w:rsid w:val="008F03B6"/>
    <w:rsid w:val="008F054C"/>
    <w:rsid w:val="008F0641"/>
    <w:rsid w:val="008F0650"/>
    <w:rsid w:val="008F0CE6"/>
    <w:rsid w:val="008F0D78"/>
    <w:rsid w:val="008F0FAA"/>
    <w:rsid w:val="008F122E"/>
    <w:rsid w:val="008F1286"/>
    <w:rsid w:val="008F1311"/>
    <w:rsid w:val="008F1584"/>
    <w:rsid w:val="008F1693"/>
    <w:rsid w:val="008F179B"/>
    <w:rsid w:val="008F1885"/>
    <w:rsid w:val="008F18EC"/>
    <w:rsid w:val="008F1A55"/>
    <w:rsid w:val="008F1AE3"/>
    <w:rsid w:val="008F1AF6"/>
    <w:rsid w:val="008F1F72"/>
    <w:rsid w:val="008F2446"/>
    <w:rsid w:val="008F27AA"/>
    <w:rsid w:val="008F286D"/>
    <w:rsid w:val="008F2ACF"/>
    <w:rsid w:val="008F2BB5"/>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D27"/>
    <w:rsid w:val="008F4E07"/>
    <w:rsid w:val="008F4F30"/>
    <w:rsid w:val="008F4F8E"/>
    <w:rsid w:val="008F4FF3"/>
    <w:rsid w:val="008F5560"/>
    <w:rsid w:val="008F55E8"/>
    <w:rsid w:val="008F56EA"/>
    <w:rsid w:val="008F596E"/>
    <w:rsid w:val="008F5F0E"/>
    <w:rsid w:val="008F5F8F"/>
    <w:rsid w:val="008F611A"/>
    <w:rsid w:val="008F68DC"/>
    <w:rsid w:val="008F6AFF"/>
    <w:rsid w:val="008F7036"/>
    <w:rsid w:val="008F71E8"/>
    <w:rsid w:val="008F725B"/>
    <w:rsid w:val="008F726F"/>
    <w:rsid w:val="008F7C31"/>
    <w:rsid w:val="008F7CB3"/>
    <w:rsid w:val="008F7EA1"/>
    <w:rsid w:val="00900429"/>
    <w:rsid w:val="0090044B"/>
    <w:rsid w:val="009004AB"/>
    <w:rsid w:val="009005A2"/>
    <w:rsid w:val="00900C71"/>
    <w:rsid w:val="00900C94"/>
    <w:rsid w:val="009010AA"/>
    <w:rsid w:val="009011E8"/>
    <w:rsid w:val="009014A7"/>
    <w:rsid w:val="0090153F"/>
    <w:rsid w:val="00901C61"/>
    <w:rsid w:val="00901D85"/>
    <w:rsid w:val="00901EF1"/>
    <w:rsid w:val="009020C2"/>
    <w:rsid w:val="0090226B"/>
    <w:rsid w:val="0090280E"/>
    <w:rsid w:val="0090287A"/>
    <w:rsid w:val="00902E36"/>
    <w:rsid w:val="00902E73"/>
    <w:rsid w:val="00902FFC"/>
    <w:rsid w:val="009030C4"/>
    <w:rsid w:val="00903532"/>
    <w:rsid w:val="00903906"/>
    <w:rsid w:val="00903914"/>
    <w:rsid w:val="00903B72"/>
    <w:rsid w:val="00903BF8"/>
    <w:rsid w:val="00904081"/>
    <w:rsid w:val="009040B5"/>
    <w:rsid w:val="0090448F"/>
    <w:rsid w:val="0090460F"/>
    <w:rsid w:val="009046B5"/>
    <w:rsid w:val="00904934"/>
    <w:rsid w:val="00904BB8"/>
    <w:rsid w:val="00904E9E"/>
    <w:rsid w:val="00905201"/>
    <w:rsid w:val="00905396"/>
    <w:rsid w:val="009054A3"/>
    <w:rsid w:val="00905775"/>
    <w:rsid w:val="00905939"/>
    <w:rsid w:val="0090594B"/>
    <w:rsid w:val="009059C1"/>
    <w:rsid w:val="00905A22"/>
    <w:rsid w:val="00905DB4"/>
    <w:rsid w:val="0090627E"/>
    <w:rsid w:val="00906310"/>
    <w:rsid w:val="009064A7"/>
    <w:rsid w:val="00906817"/>
    <w:rsid w:val="009069DA"/>
    <w:rsid w:val="00906C6F"/>
    <w:rsid w:val="00906D23"/>
    <w:rsid w:val="009070A1"/>
    <w:rsid w:val="00907123"/>
    <w:rsid w:val="00907197"/>
    <w:rsid w:val="009073ED"/>
    <w:rsid w:val="00907604"/>
    <w:rsid w:val="0090766A"/>
    <w:rsid w:val="00907AC2"/>
    <w:rsid w:val="00907B27"/>
    <w:rsid w:val="00907BBE"/>
    <w:rsid w:val="00907E9A"/>
    <w:rsid w:val="00910259"/>
    <w:rsid w:val="00910422"/>
    <w:rsid w:val="00910455"/>
    <w:rsid w:val="009107F5"/>
    <w:rsid w:val="00910832"/>
    <w:rsid w:val="00910A32"/>
    <w:rsid w:val="00910CED"/>
    <w:rsid w:val="00910DAA"/>
    <w:rsid w:val="00910EE8"/>
    <w:rsid w:val="00910F83"/>
    <w:rsid w:val="00911278"/>
    <w:rsid w:val="009115BB"/>
    <w:rsid w:val="00911639"/>
    <w:rsid w:val="009117C6"/>
    <w:rsid w:val="00911A9D"/>
    <w:rsid w:val="00911BBF"/>
    <w:rsid w:val="00911CA0"/>
    <w:rsid w:val="00911E1B"/>
    <w:rsid w:val="0091259A"/>
    <w:rsid w:val="00912BDE"/>
    <w:rsid w:val="00912EEE"/>
    <w:rsid w:val="00912F51"/>
    <w:rsid w:val="009131EC"/>
    <w:rsid w:val="0091324D"/>
    <w:rsid w:val="00913445"/>
    <w:rsid w:val="009134CA"/>
    <w:rsid w:val="009136B4"/>
    <w:rsid w:val="009136CA"/>
    <w:rsid w:val="00913A78"/>
    <w:rsid w:val="00913DCF"/>
    <w:rsid w:val="009141B2"/>
    <w:rsid w:val="009142AD"/>
    <w:rsid w:val="0091432D"/>
    <w:rsid w:val="009144AA"/>
    <w:rsid w:val="00914BD1"/>
    <w:rsid w:val="00914CD0"/>
    <w:rsid w:val="00914DC0"/>
    <w:rsid w:val="00914F65"/>
    <w:rsid w:val="0091541B"/>
    <w:rsid w:val="009154B0"/>
    <w:rsid w:val="009157B2"/>
    <w:rsid w:val="00915A63"/>
    <w:rsid w:val="00915EF3"/>
    <w:rsid w:val="00915FC6"/>
    <w:rsid w:val="009168D4"/>
    <w:rsid w:val="00916CF7"/>
    <w:rsid w:val="00916EB2"/>
    <w:rsid w:val="0091707C"/>
    <w:rsid w:val="00917175"/>
    <w:rsid w:val="0091762D"/>
    <w:rsid w:val="009177D8"/>
    <w:rsid w:val="00917A4F"/>
    <w:rsid w:val="00917B90"/>
    <w:rsid w:val="00917E94"/>
    <w:rsid w:val="0092005C"/>
    <w:rsid w:val="009201DB"/>
    <w:rsid w:val="00920202"/>
    <w:rsid w:val="00920209"/>
    <w:rsid w:val="0092033B"/>
    <w:rsid w:val="00920473"/>
    <w:rsid w:val="00920490"/>
    <w:rsid w:val="009204C4"/>
    <w:rsid w:val="009205C1"/>
    <w:rsid w:val="0092067F"/>
    <w:rsid w:val="00920923"/>
    <w:rsid w:val="00920ADB"/>
    <w:rsid w:val="00920BF1"/>
    <w:rsid w:val="00920C58"/>
    <w:rsid w:val="00920C92"/>
    <w:rsid w:val="00920CBF"/>
    <w:rsid w:val="00920D77"/>
    <w:rsid w:val="009210F0"/>
    <w:rsid w:val="009211D1"/>
    <w:rsid w:val="00921595"/>
    <w:rsid w:val="009215BC"/>
    <w:rsid w:val="009217D6"/>
    <w:rsid w:val="009217EE"/>
    <w:rsid w:val="00921846"/>
    <w:rsid w:val="0092184A"/>
    <w:rsid w:val="00921CAD"/>
    <w:rsid w:val="00922481"/>
    <w:rsid w:val="009226FB"/>
    <w:rsid w:val="00922ECA"/>
    <w:rsid w:val="00922ECF"/>
    <w:rsid w:val="00922FAE"/>
    <w:rsid w:val="00923092"/>
    <w:rsid w:val="009231BC"/>
    <w:rsid w:val="009231DC"/>
    <w:rsid w:val="0092330D"/>
    <w:rsid w:val="009233CD"/>
    <w:rsid w:val="009234A1"/>
    <w:rsid w:val="00923841"/>
    <w:rsid w:val="00923881"/>
    <w:rsid w:val="00923A7F"/>
    <w:rsid w:val="00923AFB"/>
    <w:rsid w:val="00923B39"/>
    <w:rsid w:val="00923CAC"/>
    <w:rsid w:val="00923D1C"/>
    <w:rsid w:val="009240B5"/>
    <w:rsid w:val="00924208"/>
    <w:rsid w:val="00924670"/>
    <w:rsid w:val="009246EF"/>
    <w:rsid w:val="0092498B"/>
    <w:rsid w:val="009249A3"/>
    <w:rsid w:val="00924B8D"/>
    <w:rsid w:val="00924D43"/>
    <w:rsid w:val="00924F9A"/>
    <w:rsid w:val="0092510C"/>
    <w:rsid w:val="009251E1"/>
    <w:rsid w:val="009252F0"/>
    <w:rsid w:val="00925946"/>
    <w:rsid w:val="00925AD5"/>
    <w:rsid w:val="00925FBF"/>
    <w:rsid w:val="0092606F"/>
    <w:rsid w:val="009263BA"/>
    <w:rsid w:val="0092657E"/>
    <w:rsid w:val="00926764"/>
    <w:rsid w:val="00926837"/>
    <w:rsid w:val="009268CC"/>
    <w:rsid w:val="009268DF"/>
    <w:rsid w:val="00926A86"/>
    <w:rsid w:val="00926B0C"/>
    <w:rsid w:val="00926CE6"/>
    <w:rsid w:val="00927126"/>
    <w:rsid w:val="009276B5"/>
    <w:rsid w:val="00927913"/>
    <w:rsid w:val="00927987"/>
    <w:rsid w:val="00927B2F"/>
    <w:rsid w:val="00927C80"/>
    <w:rsid w:val="00927F58"/>
    <w:rsid w:val="00930063"/>
    <w:rsid w:val="00930331"/>
    <w:rsid w:val="009305F1"/>
    <w:rsid w:val="0093065A"/>
    <w:rsid w:val="00930B2A"/>
    <w:rsid w:val="00930D85"/>
    <w:rsid w:val="00930F3E"/>
    <w:rsid w:val="00931144"/>
    <w:rsid w:val="009312FC"/>
    <w:rsid w:val="009315BA"/>
    <w:rsid w:val="0093175F"/>
    <w:rsid w:val="00931AB8"/>
    <w:rsid w:val="00931BC2"/>
    <w:rsid w:val="00931DB3"/>
    <w:rsid w:val="00931E9E"/>
    <w:rsid w:val="00932106"/>
    <w:rsid w:val="00932149"/>
    <w:rsid w:val="009326FE"/>
    <w:rsid w:val="00932746"/>
    <w:rsid w:val="009328DF"/>
    <w:rsid w:val="00932CA3"/>
    <w:rsid w:val="0093322F"/>
    <w:rsid w:val="00933350"/>
    <w:rsid w:val="00933379"/>
    <w:rsid w:val="009337AC"/>
    <w:rsid w:val="0093380B"/>
    <w:rsid w:val="00933813"/>
    <w:rsid w:val="00933878"/>
    <w:rsid w:val="00933BCC"/>
    <w:rsid w:val="00933D05"/>
    <w:rsid w:val="00933E0F"/>
    <w:rsid w:val="009342D9"/>
    <w:rsid w:val="009342F2"/>
    <w:rsid w:val="00934309"/>
    <w:rsid w:val="0093439A"/>
    <w:rsid w:val="009345FE"/>
    <w:rsid w:val="00934709"/>
    <w:rsid w:val="00934800"/>
    <w:rsid w:val="0093481E"/>
    <w:rsid w:val="0093485C"/>
    <w:rsid w:val="00934C2A"/>
    <w:rsid w:val="00934E49"/>
    <w:rsid w:val="00934F9A"/>
    <w:rsid w:val="00935410"/>
    <w:rsid w:val="009355EC"/>
    <w:rsid w:val="009355F5"/>
    <w:rsid w:val="00935B2B"/>
    <w:rsid w:val="00935B74"/>
    <w:rsid w:val="00935F85"/>
    <w:rsid w:val="0093641C"/>
    <w:rsid w:val="00936658"/>
    <w:rsid w:val="00936CCE"/>
    <w:rsid w:val="00936CF4"/>
    <w:rsid w:val="00936E80"/>
    <w:rsid w:val="009370A1"/>
    <w:rsid w:val="00937116"/>
    <w:rsid w:val="00937175"/>
    <w:rsid w:val="00937760"/>
    <w:rsid w:val="009377E4"/>
    <w:rsid w:val="00937ABE"/>
    <w:rsid w:val="00937BB5"/>
    <w:rsid w:val="0094008E"/>
    <w:rsid w:val="009400CE"/>
    <w:rsid w:val="00940266"/>
    <w:rsid w:val="00940537"/>
    <w:rsid w:val="009406DE"/>
    <w:rsid w:val="00940CDC"/>
    <w:rsid w:val="00940EBC"/>
    <w:rsid w:val="00940F49"/>
    <w:rsid w:val="00940FAC"/>
    <w:rsid w:val="0094112C"/>
    <w:rsid w:val="009412BE"/>
    <w:rsid w:val="009413F8"/>
    <w:rsid w:val="0094148D"/>
    <w:rsid w:val="00941920"/>
    <w:rsid w:val="009419EE"/>
    <w:rsid w:val="00941C65"/>
    <w:rsid w:val="00941D68"/>
    <w:rsid w:val="00941FAC"/>
    <w:rsid w:val="00942270"/>
    <w:rsid w:val="009427AB"/>
    <w:rsid w:val="009429B6"/>
    <w:rsid w:val="0094321B"/>
    <w:rsid w:val="009438D9"/>
    <w:rsid w:val="00943A3D"/>
    <w:rsid w:val="00943DCF"/>
    <w:rsid w:val="00943DE2"/>
    <w:rsid w:val="00943E9A"/>
    <w:rsid w:val="00943ECC"/>
    <w:rsid w:val="009441E4"/>
    <w:rsid w:val="009441F5"/>
    <w:rsid w:val="009442FA"/>
    <w:rsid w:val="00944375"/>
    <w:rsid w:val="00944845"/>
    <w:rsid w:val="00944B9C"/>
    <w:rsid w:val="00944C8E"/>
    <w:rsid w:val="00944E0B"/>
    <w:rsid w:val="00944E96"/>
    <w:rsid w:val="009451C8"/>
    <w:rsid w:val="0094538B"/>
    <w:rsid w:val="00945496"/>
    <w:rsid w:val="0094556C"/>
    <w:rsid w:val="009455B1"/>
    <w:rsid w:val="00945742"/>
    <w:rsid w:val="00945824"/>
    <w:rsid w:val="00945988"/>
    <w:rsid w:val="00945A6B"/>
    <w:rsid w:val="00945A75"/>
    <w:rsid w:val="00945D77"/>
    <w:rsid w:val="00945F16"/>
    <w:rsid w:val="00945F9F"/>
    <w:rsid w:val="00946198"/>
    <w:rsid w:val="0094624D"/>
    <w:rsid w:val="009463BF"/>
    <w:rsid w:val="0094667B"/>
    <w:rsid w:val="00946746"/>
    <w:rsid w:val="00946C09"/>
    <w:rsid w:val="00946EE4"/>
    <w:rsid w:val="00947339"/>
    <w:rsid w:val="009473AB"/>
    <w:rsid w:val="00947511"/>
    <w:rsid w:val="009475C1"/>
    <w:rsid w:val="009475D0"/>
    <w:rsid w:val="00947611"/>
    <w:rsid w:val="00947D9F"/>
    <w:rsid w:val="00947E10"/>
    <w:rsid w:val="00947FE4"/>
    <w:rsid w:val="00950292"/>
    <w:rsid w:val="0095032F"/>
    <w:rsid w:val="00950499"/>
    <w:rsid w:val="00950622"/>
    <w:rsid w:val="00950937"/>
    <w:rsid w:val="00950AD0"/>
    <w:rsid w:val="00950AEF"/>
    <w:rsid w:val="00950ED5"/>
    <w:rsid w:val="009510C4"/>
    <w:rsid w:val="0095114E"/>
    <w:rsid w:val="0095136B"/>
    <w:rsid w:val="0095147A"/>
    <w:rsid w:val="009516C4"/>
    <w:rsid w:val="009519DA"/>
    <w:rsid w:val="00951AE6"/>
    <w:rsid w:val="00951B64"/>
    <w:rsid w:val="00951FEE"/>
    <w:rsid w:val="0095212C"/>
    <w:rsid w:val="00952202"/>
    <w:rsid w:val="0095235D"/>
    <w:rsid w:val="0095239B"/>
    <w:rsid w:val="009525CB"/>
    <w:rsid w:val="009529F3"/>
    <w:rsid w:val="00952A1B"/>
    <w:rsid w:val="00952CFE"/>
    <w:rsid w:val="00952E5F"/>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59"/>
    <w:rsid w:val="00954BF0"/>
    <w:rsid w:val="00955164"/>
    <w:rsid w:val="009552EA"/>
    <w:rsid w:val="0095582B"/>
    <w:rsid w:val="009559B6"/>
    <w:rsid w:val="00955DDE"/>
    <w:rsid w:val="009561EF"/>
    <w:rsid w:val="00956410"/>
    <w:rsid w:val="00956793"/>
    <w:rsid w:val="00956827"/>
    <w:rsid w:val="00956844"/>
    <w:rsid w:val="009568F4"/>
    <w:rsid w:val="00956B8B"/>
    <w:rsid w:val="00956C96"/>
    <w:rsid w:val="00956E87"/>
    <w:rsid w:val="00956F3A"/>
    <w:rsid w:val="00956FD3"/>
    <w:rsid w:val="009571A6"/>
    <w:rsid w:val="009571B3"/>
    <w:rsid w:val="0095738D"/>
    <w:rsid w:val="0095774A"/>
    <w:rsid w:val="009578F6"/>
    <w:rsid w:val="00957C78"/>
    <w:rsid w:val="00957CEF"/>
    <w:rsid w:val="00957E04"/>
    <w:rsid w:val="00960130"/>
    <w:rsid w:val="0096018A"/>
    <w:rsid w:val="0096034D"/>
    <w:rsid w:val="009603BD"/>
    <w:rsid w:val="00960559"/>
    <w:rsid w:val="009606F6"/>
    <w:rsid w:val="00960972"/>
    <w:rsid w:val="00960A46"/>
    <w:rsid w:val="00960A6A"/>
    <w:rsid w:val="00960C62"/>
    <w:rsid w:val="00960C9C"/>
    <w:rsid w:val="00960FEE"/>
    <w:rsid w:val="00961453"/>
    <w:rsid w:val="00961508"/>
    <w:rsid w:val="009616EC"/>
    <w:rsid w:val="0096174B"/>
    <w:rsid w:val="00961909"/>
    <w:rsid w:val="00961B9A"/>
    <w:rsid w:val="00961D17"/>
    <w:rsid w:val="00961EA3"/>
    <w:rsid w:val="00961F76"/>
    <w:rsid w:val="00961FCD"/>
    <w:rsid w:val="0096203D"/>
    <w:rsid w:val="00962117"/>
    <w:rsid w:val="0096215D"/>
    <w:rsid w:val="009621C5"/>
    <w:rsid w:val="0096221B"/>
    <w:rsid w:val="00962243"/>
    <w:rsid w:val="00962362"/>
    <w:rsid w:val="00962A49"/>
    <w:rsid w:val="00962AF0"/>
    <w:rsid w:val="00962C32"/>
    <w:rsid w:val="00962CC0"/>
    <w:rsid w:val="00962D1F"/>
    <w:rsid w:val="00962DA1"/>
    <w:rsid w:val="00962E07"/>
    <w:rsid w:val="00962F80"/>
    <w:rsid w:val="00963025"/>
    <w:rsid w:val="00963187"/>
    <w:rsid w:val="00963420"/>
    <w:rsid w:val="009635A6"/>
    <w:rsid w:val="00963885"/>
    <w:rsid w:val="00963AC8"/>
    <w:rsid w:val="00963EC6"/>
    <w:rsid w:val="009640A5"/>
    <w:rsid w:val="0096417C"/>
    <w:rsid w:val="009645D2"/>
    <w:rsid w:val="00964834"/>
    <w:rsid w:val="00964CDF"/>
    <w:rsid w:val="00964EA4"/>
    <w:rsid w:val="00964F50"/>
    <w:rsid w:val="00965176"/>
    <w:rsid w:val="0096523D"/>
    <w:rsid w:val="0096539F"/>
    <w:rsid w:val="009653A7"/>
    <w:rsid w:val="0096585C"/>
    <w:rsid w:val="009658C6"/>
    <w:rsid w:val="00965AD4"/>
    <w:rsid w:val="00965C8E"/>
    <w:rsid w:val="00965CB9"/>
    <w:rsid w:val="00965DF9"/>
    <w:rsid w:val="00965FD4"/>
    <w:rsid w:val="00965FE7"/>
    <w:rsid w:val="009660AB"/>
    <w:rsid w:val="009661AC"/>
    <w:rsid w:val="0096627C"/>
    <w:rsid w:val="00966389"/>
    <w:rsid w:val="009663F1"/>
    <w:rsid w:val="00966488"/>
    <w:rsid w:val="009665B9"/>
    <w:rsid w:val="009665DA"/>
    <w:rsid w:val="0096669B"/>
    <w:rsid w:val="009669BE"/>
    <w:rsid w:val="00966AD5"/>
    <w:rsid w:val="00966B4A"/>
    <w:rsid w:val="00967021"/>
    <w:rsid w:val="009670D7"/>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1035"/>
    <w:rsid w:val="00971146"/>
    <w:rsid w:val="009711A9"/>
    <w:rsid w:val="009711CD"/>
    <w:rsid w:val="00971439"/>
    <w:rsid w:val="0097195B"/>
    <w:rsid w:val="00971E6E"/>
    <w:rsid w:val="00971FDE"/>
    <w:rsid w:val="00972236"/>
    <w:rsid w:val="00972316"/>
    <w:rsid w:val="0097242F"/>
    <w:rsid w:val="00972E0C"/>
    <w:rsid w:val="00972F5B"/>
    <w:rsid w:val="009733B4"/>
    <w:rsid w:val="009733D4"/>
    <w:rsid w:val="009734B2"/>
    <w:rsid w:val="00973604"/>
    <w:rsid w:val="00973607"/>
    <w:rsid w:val="009739A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B5"/>
    <w:rsid w:val="00976045"/>
    <w:rsid w:val="00976088"/>
    <w:rsid w:val="0097625E"/>
    <w:rsid w:val="0097626D"/>
    <w:rsid w:val="00976338"/>
    <w:rsid w:val="00976442"/>
    <w:rsid w:val="0097680A"/>
    <w:rsid w:val="00976A05"/>
    <w:rsid w:val="00976A8A"/>
    <w:rsid w:val="009772A5"/>
    <w:rsid w:val="00977342"/>
    <w:rsid w:val="00977354"/>
    <w:rsid w:val="009777C2"/>
    <w:rsid w:val="00977866"/>
    <w:rsid w:val="009779B9"/>
    <w:rsid w:val="00977C5E"/>
    <w:rsid w:val="00977DB5"/>
    <w:rsid w:val="00977E3C"/>
    <w:rsid w:val="00980064"/>
    <w:rsid w:val="0098013A"/>
    <w:rsid w:val="00980301"/>
    <w:rsid w:val="009804B5"/>
    <w:rsid w:val="0098050D"/>
    <w:rsid w:val="0098083F"/>
    <w:rsid w:val="00980865"/>
    <w:rsid w:val="00980B01"/>
    <w:rsid w:val="00980B57"/>
    <w:rsid w:val="00980E28"/>
    <w:rsid w:val="00980E63"/>
    <w:rsid w:val="0098118D"/>
    <w:rsid w:val="009815EC"/>
    <w:rsid w:val="009818A8"/>
    <w:rsid w:val="00981C16"/>
    <w:rsid w:val="00981D00"/>
    <w:rsid w:val="00981D20"/>
    <w:rsid w:val="00981E6F"/>
    <w:rsid w:val="00982465"/>
    <w:rsid w:val="009824A2"/>
    <w:rsid w:val="009824D5"/>
    <w:rsid w:val="00982534"/>
    <w:rsid w:val="00982B80"/>
    <w:rsid w:val="00982CBB"/>
    <w:rsid w:val="00982D3E"/>
    <w:rsid w:val="00982E2B"/>
    <w:rsid w:val="00982E47"/>
    <w:rsid w:val="009830E6"/>
    <w:rsid w:val="0098325C"/>
    <w:rsid w:val="00983580"/>
    <w:rsid w:val="00983B10"/>
    <w:rsid w:val="00983DC3"/>
    <w:rsid w:val="0098408A"/>
    <w:rsid w:val="00984240"/>
    <w:rsid w:val="00984369"/>
    <w:rsid w:val="0098449E"/>
    <w:rsid w:val="0098457C"/>
    <w:rsid w:val="0098464F"/>
    <w:rsid w:val="0098480B"/>
    <w:rsid w:val="00984B52"/>
    <w:rsid w:val="00985149"/>
    <w:rsid w:val="00985488"/>
    <w:rsid w:val="009854FA"/>
    <w:rsid w:val="00985C21"/>
    <w:rsid w:val="00985C48"/>
    <w:rsid w:val="00985E24"/>
    <w:rsid w:val="0098673A"/>
    <w:rsid w:val="00986DA8"/>
    <w:rsid w:val="00986E12"/>
    <w:rsid w:val="00987245"/>
    <w:rsid w:val="009875AA"/>
    <w:rsid w:val="009877AD"/>
    <w:rsid w:val="009877BF"/>
    <w:rsid w:val="0098781A"/>
    <w:rsid w:val="00990461"/>
    <w:rsid w:val="00990698"/>
    <w:rsid w:val="00990790"/>
    <w:rsid w:val="009908E2"/>
    <w:rsid w:val="0099095D"/>
    <w:rsid w:val="00990A5D"/>
    <w:rsid w:val="00990BE4"/>
    <w:rsid w:val="00990C54"/>
    <w:rsid w:val="00990D73"/>
    <w:rsid w:val="009910BA"/>
    <w:rsid w:val="0099135D"/>
    <w:rsid w:val="0099168F"/>
    <w:rsid w:val="0099188A"/>
    <w:rsid w:val="009918EC"/>
    <w:rsid w:val="00991D3C"/>
    <w:rsid w:val="00991D93"/>
    <w:rsid w:val="0099234E"/>
    <w:rsid w:val="00992394"/>
    <w:rsid w:val="0099261C"/>
    <w:rsid w:val="0099264F"/>
    <w:rsid w:val="009928FA"/>
    <w:rsid w:val="00992B2B"/>
    <w:rsid w:val="00992B68"/>
    <w:rsid w:val="00992D80"/>
    <w:rsid w:val="00992E16"/>
    <w:rsid w:val="00993183"/>
    <w:rsid w:val="009932C9"/>
    <w:rsid w:val="00993329"/>
    <w:rsid w:val="0099366C"/>
    <w:rsid w:val="00993A2A"/>
    <w:rsid w:val="00993B08"/>
    <w:rsid w:val="00993B7B"/>
    <w:rsid w:val="00993B7C"/>
    <w:rsid w:val="00993CC2"/>
    <w:rsid w:val="00993DF8"/>
    <w:rsid w:val="0099414F"/>
    <w:rsid w:val="00994284"/>
    <w:rsid w:val="0099428B"/>
    <w:rsid w:val="009945D8"/>
    <w:rsid w:val="0099470F"/>
    <w:rsid w:val="009947B0"/>
    <w:rsid w:val="00994959"/>
    <w:rsid w:val="009949CB"/>
    <w:rsid w:val="00994B76"/>
    <w:rsid w:val="00994BA1"/>
    <w:rsid w:val="00994CA4"/>
    <w:rsid w:val="00995104"/>
    <w:rsid w:val="009951D8"/>
    <w:rsid w:val="00995295"/>
    <w:rsid w:val="00995AC7"/>
    <w:rsid w:val="00995D14"/>
    <w:rsid w:val="00995D18"/>
    <w:rsid w:val="00995E52"/>
    <w:rsid w:val="00995E56"/>
    <w:rsid w:val="0099601E"/>
    <w:rsid w:val="009960AC"/>
    <w:rsid w:val="009965FE"/>
    <w:rsid w:val="009966ED"/>
    <w:rsid w:val="00996960"/>
    <w:rsid w:val="00996ABB"/>
    <w:rsid w:val="00996F81"/>
    <w:rsid w:val="00996FA9"/>
    <w:rsid w:val="0099721B"/>
    <w:rsid w:val="00997269"/>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752"/>
    <w:rsid w:val="009A1896"/>
    <w:rsid w:val="009A18E1"/>
    <w:rsid w:val="009A1CB7"/>
    <w:rsid w:val="009A1F37"/>
    <w:rsid w:val="009A2048"/>
    <w:rsid w:val="009A207E"/>
    <w:rsid w:val="009A2518"/>
    <w:rsid w:val="009A26C8"/>
    <w:rsid w:val="009A26FF"/>
    <w:rsid w:val="009A27AE"/>
    <w:rsid w:val="009A2820"/>
    <w:rsid w:val="009A2B03"/>
    <w:rsid w:val="009A2BEA"/>
    <w:rsid w:val="009A2C73"/>
    <w:rsid w:val="009A2EA3"/>
    <w:rsid w:val="009A302F"/>
    <w:rsid w:val="009A3191"/>
    <w:rsid w:val="009A3305"/>
    <w:rsid w:val="009A39B2"/>
    <w:rsid w:val="009A3DA0"/>
    <w:rsid w:val="009A402B"/>
    <w:rsid w:val="009A41F0"/>
    <w:rsid w:val="009A4321"/>
    <w:rsid w:val="009A43E0"/>
    <w:rsid w:val="009A46B9"/>
    <w:rsid w:val="009A4A04"/>
    <w:rsid w:val="009A4A94"/>
    <w:rsid w:val="009A4CD7"/>
    <w:rsid w:val="009A4D3E"/>
    <w:rsid w:val="009A4F66"/>
    <w:rsid w:val="009A50A4"/>
    <w:rsid w:val="009A597B"/>
    <w:rsid w:val="009A60B8"/>
    <w:rsid w:val="009A6382"/>
    <w:rsid w:val="009A6A1A"/>
    <w:rsid w:val="009A6B3E"/>
    <w:rsid w:val="009A6BC5"/>
    <w:rsid w:val="009A6CA4"/>
    <w:rsid w:val="009A6D96"/>
    <w:rsid w:val="009A6EA0"/>
    <w:rsid w:val="009A6FD9"/>
    <w:rsid w:val="009A6FF6"/>
    <w:rsid w:val="009A70AF"/>
    <w:rsid w:val="009A724D"/>
    <w:rsid w:val="009A727F"/>
    <w:rsid w:val="009A742A"/>
    <w:rsid w:val="009A7692"/>
    <w:rsid w:val="009A772C"/>
    <w:rsid w:val="009A783B"/>
    <w:rsid w:val="009A794E"/>
    <w:rsid w:val="009A7C10"/>
    <w:rsid w:val="009B000F"/>
    <w:rsid w:val="009B010F"/>
    <w:rsid w:val="009B018C"/>
    <w:rsid w:val="009B094D"/>
    <w:rsid w:val="009B09D9"/>
    <w:rsid w:val="009B0A3C"/>
    <w:rsid w:val="009B0CA1"/>
    <w:rsid w:val="009B0F4B"/>
    <w:rsid w:val="009B106D"/>
    <w:rsid w:val="009B1547"/>
    <w:rsid w:val="009B1561"/>
    <w:rsid w:val="009B15F1"/>
    <w:rsid w:val="009B172E"/>
    <w:rsid w:val="009B1742"/>
    <w:rsid w:val="009B1BCA"/>
    <w:rsid w:val="009B1CD1"/>
    <w:rsid w:val="009B1E2D"/>
    <w:rsid w:val="009B296B"/>
    <w:rsid w:val="009B2B38"/>
    <w:rsid w:val="009B2EC6"/>
    <w:rsid w:val="009B33C7"/>
    <w:rsid w:val="009B3615"/>
    <w:rsid w:val="009B3B3A"/>
    <w:rsid w:val="009B414B"/>
    <w:rsid w:val="009B4268"/>
    <w:rsid w:val="009B433D"/>
    <w:rsid w:val="009B46AF"/>
    <w:rsid w:val="009B4797"/>
    <w:rsid w:val="009B47BE"/>
    <w:rsid w:val="009B4884"/>
    <w:rsid w:val="009B49C3"/>
    <w:rsid w:val="009B4AA7"/>
    <w:rsid w:val="009B4CFD"/>
    <w:rsid w:val="009B4D72"/>
    <w:rsid w:val="009B4E72"/>
    <w:rsid w:val="009B504B"/>
    <w:rsid w:val="009B53BD"/>
    <w:rsid w:val="009B57EC"/>
    <w:rsid w:val="009B5BA4"/>
    <w:rsid w:val="009B5D70"/>
    <w:rsid w:val="009B5E8D"/>
    <w:rsid w:val="009B5F42"/>
    <w:rsid w:val="009B5FC2"/>
    <w:rsid w:val="009B6041"/>
    <w:rsid w:val="009B61B8"/>
    <w:rsid w:val="009B6228"/>
    <w:rsid w:val="009B6596"/>
    <w:rsid w:val="009B65AD"/>
    <w:rsid w:val="009B6963"/>
    <w:rsid w:val="009B6B3D"/>
    <w:rsid w:val="009B6DA1"/>
    <w:rsid w:val="009B6F81"/>
    <w:rsid w:val="009B7003"/>
    <w:rsid w:val="009B73AC"/>
    <w:rsid w:val="009B782C"/>
    <w:rsid w:val="009B7D3D"/>
    <w:rsid w:val="009B7E72"/>
    <w:rsid w:val="009B7E87"/>
    <w:rsid w:val="009B7EC9"/>
    <w:rsid w:val="009C056C"/>
    <w:rsid w:val="009C0732"/>
    <w:rsid w:val="009C0A90"/>
    <w:rsid w:val="009C0BE8"/>
    <w:rsid w:val="009C0ED7"/>
    <w:rsid w:val="009C11EE"/>
    <w:rsid w:val="009C11F9"/>
    <w:rsid w:val="009C1250"/>
    <w:rsid w:val="009C1251"/>
    <w:rsid w:val="009C1551"/>
    <w:rsid w:val="009C1694"/>
    <w:rsid w:val="009C181E"/>
    <w:rsid w:val="009C18C4"/>
    <w:rsid w:val="009C1A28"/>
    <w:rsid w:val="009C1CDC"/>
    <w:rsid w:val="009C1D89"/>
    <w:rsid w:val="009C1DF8"/>
    <w:rsid w:val="009C1E4E"/>
    <w:rsid w:val="009C20FD"/>
    <w:rsid w:val="009C22B2"/>
    <w:rsid w:val="009C235B"/>
    <w:rsid w:val="009C2541"/>
    <w:rsid w:val="009C28FD"/>
    <w:rsid w:val="009C2E33"/>
    <w:rsid w:val="009C2F12"/>
    <w:rsid w:val="009C2FEE"/>
    <w:rsid w:val="009C3222"/>
    <w:rsid w:val="009C33D9"/>
    <w:rsid w:val="009C34D0"/>
    <w:rsid w:val="009C3526"/>
    <w:rsid w:val="009C3623"/>
    <w:rsid w:val="009C3A20"/>
    <w:rsid w:val="009C3CD6"/>
    <w:rsid w:val="009C3E2F"/>
    <w:rsid w:val="009C3E87"/>
    <w:rsid w:val="009C40AA"/>
    <w:rsid w:val="009C40EF"/>
    <w:rsid w:val="009C431F"/>
    <w:rsid w:val="009C46AC"/>
    <w:rsid w:val="009C4B49"/>
    <w:rsid w:val="009C4BBB"/>
    <w:rsid w:val="009C4C6C"/>
    <w:rsid w:val="009C4D2B"/>
    <w:rsid w:val="009C4F45"/>
    <w:rsid w:val="009C4FC7"/>
    <w:rsid w:val="009C5039"/>
    <w:rsid w:val="009C5067"/>
    <w:rsid w:val="009C50A7"/>
    <w:rsid w:val="009C52C2"/>
    <w:rsid w:val="009C55B8"/>
    <w:rsid w:val="009C5634"/>
    <w:rsid w:val="009C565D"/>
    <w:rsid w:val="009C56E0"/>
    <w:rsid w:val="009C57B3"/>
    <w:rsid w:val="009C5864"/>
    <w:rsid w:val="009C5CF3"/>
    <w:rsid w:val="009C5D3E"/>
    <w:rsid w:val="009C5E9D"/>
    <w:rsid w:val="009C5EAA"/>
    <w:rsid w:val="009C5F69"/>
    <w:rsid w:val="009C5FD2"/>
    <w:rsid w:val="009C6193"/>
    <w:rsid w:val="009C6265"/>
    <w:rsid w:val="009C626B"/>
    <w:rsid w:val="009C6324"/>
    <w:rsid w:val="009C639D"/>
    <w:rsid w:val="009C6735"/>
    <w:rsid w:val="009C6BDC"/>
    <w:rsid w:val="009C6F03"/>
    <w:rsid w:val="009C7014"/>
    <w:rsid w:val="009C7016"/>
    <w:rsid w:val="009C704D"/>
    <w:rsid w:val="009C7070"/>
    <w:rsid w:val="009C7289"/>
    <w:rsid w:val="009C72D9"/>
    <w:rsid w:val="009C7315"/>
    <w:rsid w:val="009C7770"/>
    <w:rsid w:val="009C78F0"/>
    <w:rsid w:val="009C7C46"/>
    <w:rsid w:val="009C7C5D"/>
    <w:rsid w:val="009C7D03"/>
    <w:rsid w:val="009D011E"/>
    <w:rsid w:val="009D0141"/>
    <w:rsid w:val="009D0161"/>
    <w:rsid w:val="009D019B"/>
    <w:rsid w:val="009D0278"/>
    <w:rsid w:val="009D05BF"/>
    <w:rsid w:val="009D07E5"/>
    <w:rsid w:val="009D08F6"/>
    <w:rsid w:val="009D09B5"/>
    <w:rsid w:val="009D0E41"/>
    <w:rsid w:val="009D1466"/>
    <w:rsid w:val="009D15AE"/>
    <w:rsid w:val="009D17EA"/>
    <w:rsid w:val="009D17FA"/>
    <w:rsid w:val="009D18AC"/>
    <w:rsid w:val="009D1A01"/>
    <w:rsid w:val="009D1F0C"/>
    <w:rsid w:val="009D1F29"/>
    <w:rsid w:val="009D203F"/>
    <w:rsid w:val="009D268F"/>
    <w:rsid w:val="009D2740"/>
    <w:rsid w:val="009D2766"/>
    <w:rsid w:val="009D2B9C"/>
    <w:rsid w:val="009D2BD0"/>
    <w:rsid w:val="009D2DE3"/>
    <w:rsid w:val="009D2E6E"/>
    <w:rsid w:val="009D2F98"/>
    <w:rsid w:val="009D38C0"/>
    <w:rsid w:val="009D3A3D"/>
    <w:rsid w:val="009D3B39"/>
    <w:rsid w:val="009D3C12"/>
    <w:rsid w:val="009D3D1D"/>
    <w:rsid w:val="009D3D89"/>
    <w:rsid w:val="009D4016"/>
    <w:rsid w:val="009D4291"/>
    <w:rsid w:val="009D4619"/>
    <w:rsid w:val="009D4778"/>
    <w:rsid w:val="009D4D51"/>
    <w:rsid w:val="009D51AA"/>
    <w:rsid w:val="009D537B"/>
    <w:rsid w:val="009D5417"/>
    <w:rsid w:val="009D569C"/>
    <w:rsid w:val="009D579A"/>
    <w:rsid w:val="009D58F8"/>
    <w:rsid w:val="009D5941"/>
    <w:rsid w:val="009D5C71"/>
    <w:rsid w:val="009D5E2A"/>
    <w:rsid w:val="009D5F20"/>
    <w:rsid w:val="009D6277"/>
    <w:rsid w:val="009D676E"/>
    <w:rsid w:val="009D691F"/>
    <w:rsid w:val="009D69AC"/>
    <w:rsid w:val="009D6A99"/>
    <w:rsid w:val="009D6AF2"/>
    <w:rsid w:val="009D6DDE"/>
    <w:rsid w:val="009D704A"/>
    <w:rsid w:val="009D7112"/>
    <w:rsid w:val="009D72DF"/>
    <w:rsid w:val="009D755F"/>
    <w:rsid w:val="009D7663"/>
    <w:rsid w:val="009D7797"/>
    <w:rsid w:val="009D7A10"/>
    <w:rsid w:val="009D7B15"/>
    <w:rsid w:val="009D7E7F"/>
    <w:rsid w:val="009E0039"/>
    <w:rsid w:val="009E00DB"/>
    <w:rsid w:val="009E04F0"/>
    <w:rsid w:val="009E0625"/>
    <w:rsid w:val="009E06A1"/>
    <w:rsid w:val="009E0768"/>
    <w:rsid w:val="009E07CF"/>
    <w:rsid w:val="009E0978"/>
    <w:rsid w:val="009E0AD2"/>
    <w:rsid w:val="009E0B18"/>
    <w:rsid w:val="009E10E7"/>
    <w:rsid w:val="009E1439"/>
    <w:rsid w:val="009E149D"/>
    <w:rsid w:val="009E175C"/>
    <w:rsid w:val="009E175E"/>
    <w:rsid w:val="009E187B"/>
    <w:rsid w:val="009E19FF"/>
    <w:rsid w:val="009E1A10"/>
    <w:rsid w:val="009E1CA3"/>
    <w:rsid w:val="009E1D65"/>
    <w:rsid w:val="009E1DD1"/>
    <w:rsid w:val="009E1E6F"/>
    <w:rsid w:val="009E216E"/>
    <w:rsid w:val="009E2245"/>
    <w:rsid w:val="009E22DA"/>
    <w:rsid w:val="009E276A"/>
    <w:rsid w:val="009E27E3"/>
    <w:rsid w:val="009E288F"/>
    <w:rsid w:val="009E29A1"/>
    <w:rsid w:val="009E2D74"/>
    <w:rsid w:val="009E2FE1"/>
    <w:rsid w:val="009E2FF2"/>
    <w:rsid w:val="009E3297"/>
    <w:rsid w:val="009E358A"/>
    <w:rsid w:val="009E3E52"/>
    <w:rsid w:val="009E3EBA"/>
    <w:rsid w:val="009E3F53"/>
    <w:rsid w:val="009E402D"/>
    <w:rsid w:val="009E430F"/>
    <w:rsid w:val="009E449A"/>
    <w:rsid w:val="009E44BB"/>
    <w:rsid w:val="009E4501"/>
    <w:rsid w:val="009E4A53"/>
    <w:rsid w:val="009E4C2D"/>
    <w:rsid w:val="009E4CA1"/>
    <w:rsid w:val="009E4CC5"/>
    <w:rsid w:val="009E4F89"/>
    <w:rsid w:val="009E5394"/>
    <w:rsid w:val="009E53D3"/>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CDE"/>
    <w:rsid w:val="009E6CE0"/>
    <w:rsid w:val="009E6DDA"/>
    <w:rsid w:val="009E719E"/>
    <w:rsid w:val="009E71AF"/>
    <w:rsid w:val="009E72D8"/>
    <w:rsid w:val="009E734D"/>
    <w:rsid w:val="009E7354"/>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C9B"/>
    <w:rsid w:val="009F1D06"/>
    <w:rsid w:val="009F1ED8"/>
    <w:rsid w:val="009F2269"/>
    <w:rsid w:val="009F24A6"/>
    <w:rsid w:val="009F27B5"/>
    <w:rsid w:val="009F28B5"/>
    <w:rsid w:val="009F2E5F"/>
    <w:rsid w:val="009F2F2C"/>
    <w:rsid w:val="009F3077"/>
    <w:rsid w:val="009F30A9"/>
    <w:rsid w:val="009F3106"/>
    <w:rsid w:val="009F3581"/>
    <w:rsid w:val="009F3619"/>
    <w:rsid w:val="009F3A71"/>
    <w:rsid w:val="009F3DD0"/>
    <w:rsid w:val="009F3DE5"/>
    <w:rsid w:val="009F3FB2"/>
    <w:rsid w:val="009F410E"/>
    <w:rsid w:val="009F4261"/>
    <w:rsid w:val="009F4450"/>
    <w:rsid w:val="009F48C0"/>
    <w:rsid w:val="009F4912"/>
    <w:rsid w:val="009F4955"/>
    <w:rsid w:val="009F4E2E"/>
    <w:rsid w:val="009F4E3D"/>
    <w:rsid w:val="009F4F1F"/>
    <w:rsid w:val="009F50A4"/>
    <w:rsid w:val="009F52C4"/>
    <w:rsid w:val="009F5447"/>
    <w:rsid w:val="009F54FB"/>
    <w:rsid w:val="009F557B"/>
    <w:rsid w:val="009F568B"/>
    <w:rsid w:val="009F5828"/>
    <w:rsid w:val="009F5A25"/>
    <w:rsid w:val="009F5A79"/>
    <w:rsid w:val="009F6177"/>
    <w:rsid w:val="009F662B"/>
    <w:rsid w:val="009F68E2"/>
    <w:rsid w:val="009F6A64"/>
    <w:rsid w:val="009F6B62"/>
    <w:rsid w:val="009F6E3A"/>
    <w:rsid w:val="009F72B0"/>
    <w:rsid w:val="009F7340"/>
    <w:rsid w:val="009F7403"/>
    <w:rsid w:val="009F741C"/>
    <w:rsid w:val="009F7500"/>
    <w:rsid w:val="009F758F"/>
    <w:rsid w:val="009F7626"/>
    <w:rsid w:val="009F768E"/>
    <w:rsid w:val="009F76E7"/>
    <w:rsid w:val="009F76F9"/>
    <w:rsid w:val="009F7865"/>
    <w:rsid w:val="009F7A94"/>
    <w:rsid w:val="009F7D59"/>
    <w:rsid w:val="009F7D5D"/>
    <w:rsid w:val="00A0010B"/>
    <w:rsid w:val="00A00404"/>
    <w:rsid w:val="00A004C3"/>
    <w:rsid w:val="00A010DC"/>
    <w:rsid w:val="00A012C7"/>
    <w:rsid w:val="00A015DA"/>
    <w:rsid w:val="00A01677"/>
    <w:rsid w:val="00A01B12"/>
    <w:rsid w:val="00A01E2A"/>
    <w:rsid w:val="00A01E81"/>
    <w:rsid w:val="00A022D4"/>
    <w:rsid w:val="00A023B0"/>
    <w:rsid w:val="00A02541"/>
    <w:rsid w:val="00A02586"/>
    <w:rsid w:val="00A02936"/>
    <w:rsid w:val="00A029F2"/>
    <w:rsid w:val="00A02A02"/>
    <w:rsid w:val="00A02D43"/>
    <w:rsid w:val="00A02D4C"/>
    <w:rsid w:val="00A03012"/>
    <w:rsid w:val="00A03236"/>
    <w:rsid w:val="00A038E0"/>
    <w:rsid w:val="00A03951"/>
    <w:rsid w:val="00A03ADC"/>
    <w:rsid w:val="00A03AE3"/>
    <w:rsid w:val="00A03CB8"/>
    <w:rsid w:val="00A03DE9"/>
    <w:rsid w:val="00A042BE"/>
    <w:rsid w:val="00A0454F"/>
    <w:rsid w:val="00A0458F"/>
    <w:rsid w:val="00A04690"/>
    <w:rsid w:val="00A046AE"/>
    <w:rsid w:val="00A046FB"/>
    <w:rsid w:val="00A04765"/>
    <w:rsid w:val="00A0492A"/>
    <w:rsid w:val="00A04931"/>
    <w:rsid w:val="00A04B93"/>
    <w:rsid w:val="00A0512C"/>
    <w:rsid w:val="00A051CB"/>
    <w:rsid w:val="00A052DE"/>
    <w:rsid w:val="00A05805"/>
    <w:rsid w:val="00A05945"/>
    <w:rsid w:val="00A05977"/>
    <w:rsid w:val="00A05ABE"/>
    <w:rsid w:val="00A05CC5"/>
    <w:rsid w:val="00A05ED2"/>
    <w:rsid w:val="00A05F04"/>
    <w:rsid w:val="00A06019"/>
    <w:rsid w:val="00A06168"/>
    <w:rsid w:val="00A06186"/>
    <w:rsid w:val="00A06372"/>
    <w:rsid w:val="00A06523"/>
    <w:rsid w:val="00A06D7F"/>
    <w:rsid w:val="00A0733E"/>
    <w:rsid w:val="00A073CF"/>
    <w:rsid w:val="00A0752A"/>
    <w:rsid w:val="00A078F4"/>
    <w:rsid w:val="00A07980"/>
    <w:rsid w:val="00A07BE8"/>
    <w:rsid w:val="00A07D10"/>
    <w:rsid w:val="00A10152"/>
    <w:rsid w:val="00A102E4"/>
    <w:rsid w:val="00A10396"/>
    <w:rsid w:val="00A105DD"/>
    <w:rsid w:val="00A10649"/>
    <w:rsid w:val="00A10808"/>
    <w:rsid w:val="00A109BD"/>
    <w:rsid w:val="00A10CC6"/>
    <w:rsid w:val="00A10CD9"/>
    <w:rsid w:val="00A10D11"/>
    <w:rsid w:val="00A10F29"/>
    <w:rsid w:val="00A11075"/>
    <w:rsid w:val="00A110CE"/>
    <w:rsid w:val="00A1133B"/>
    <w:rsid w:val="00A11444"/>
    <w:rsid w:val="00A115DD"/>
    <w:rsid w:val="00A116E5"/>
    <w:rsid w:val="00A11800"/>
    <w:rsid w:val="00A1192A"/>
    <w:rsid w:val="00A11A9A"/>
    <w:rsid w:val="00A11AB8"/>
    <w:rsid w:val="00A11C0C"/>
    <w:rsid w:val="00A11D59"/>
    <w:rsid w:val="00A11D5C"/>
    <w:rsid w:val="00A11FC1"/>
    <w:rsid w:val="00A121E6"/>
    <w:rsid w:val="00A12403"/>
    <w:rsid w:val="00A12750"/>
    <w:rsid w:val="00A12B27"/>
    <w:rsid w:val="00A12B2A"/>
    <w:rsid w:val="00A12CA3"/>
    <w:rsid w:val="00A12CB4"/>
    <w:rsid w:val="00A12D69"/>
    <w:rsid w:val="00A12D9D"/>
    <w:rsid w:val="00A12E2D"/>
    <w:rsid w:val="00A131B3"/>
    <w:rsid w:val="00A133F6"/>
    <w:rsid w:val="00A135A8"/>
    <w:rsid w:val="00A13725"/>
    <w:rsid w:val="00A1386E"/>
    <w:rsid w:val="00A138EF"/>
    <w:rsid w:val="00A13C1F"/>
    <w:rsid w:val="00A14145"/>
    <w:rsid w:val="00A141BA"/>
    <w:rsid w:val="00A141DF"/>
    <w:rsid w:val="00A14210"/>
    <w:rsid w:val="00A142AE"/>
    <w:rsid w:val="00A145DF"/>
    <w:rsid w:val="00A145FF"/>
    <w:rsid w:val="00A14777"/>
    <w:rsid w:val="00A148BF"/>
    <w:rsid w:val="00A14A24"/>
    <w:rsid w:val="00A15108"/>
    <w:rsid w:val="00A1521B"/>
    <w:rsid w:val="00A159F7"/>
    <w:rsid w:val="00A15C50"/>
    <w:rsid w:val="00A15CF5"/>
    <w:rsid w:val="00A15D42"/>
    <w:rsid w:val="00A15D71"/>
    <w:rsid w:val="00A15E2F"/>
    <w:rsid w:val="00A15F89"/>
    <w:rsid w:val="00A161BF"/>
    <w:rsid w:val="00A1649C"/>
    <w:rsid w:val="00A164CB"/>
    <w:rsid w:val="00A1660F"/>
    <w:rsid w:val="00A16616"/>
    <w:rsid w:val="00A16B1D"/>
    <w:rsid w:val="00A16C9D"/>
    <w:rsid w:val="00A16D4B"/>
    <w:rsid w:val="00A16EBB"/>
    <w:rsid w:val="00A17245"/>
    <w:rsid w:val="00A1735A"/>
    <w:rsid w:val="00A1785B"/>
    <w:rsid w:val="00A178CF"/>
    <w:rsid w:val="00A17926"/>
    <w:rsid w:val="00A17D13"/>
    <w:rsid w:val="00A17DAE"/>
    <w:rsid w:val="00A203C1"/>
    <w:rsid w:val="00A203E2"/>
    <w:rsid w:val="00A20603"/>
    <w:rsid w:val="00A2070E"/>
    <w:rsid w:val="00A20925"/>
    <w:rsid w:val="00A20A4E"/>
    <w:rsid w:val="00A20C1B"/>
    <w:rsid w:val="00A21277"/>
    <w:rsid w:val="00A212EF"/>
    <w:rsid w:val="00A21522"/>
    <w:rsid w:val="00A21569"/>
    <w:rsid w:val="00A217EC"/>
    <w:rsid w:val="00A21AE9"/>
    <w:rsid w:val="00A21B58"/>
    <w:rsid w:val="00A2214C"/>
    <w:rsid w:val="00A2222A"/>
    <w:rsid w:val="00A223FE"/>
    <w:rsid w:val="00A224EB"/>
    <w:rsid w:val="00A225CB"/>
    <w:rsid w:val="00A22951"/>
    <w:rsid w:val="00A22B7E"/>
    <w:rsid w:val="00A22D10"/>
    <w:rsid w:val="00A23113"/>
    <w:rsid w:val="00A231F2"/>
    <w:rsid w:val="00A2334D"/>
    <w:rsid w:val="00A23477"/>
    <w:rsid w:val="00A236CB"/>
    <w:rsid w:val="00A237E3"/>
    <w:rsid w:val="00A23968"/>
    <w:rsid w:val="00A23B78"/>
    <w:rsid w:val="00A23C2D"/>
    <w:rsid w:val="00A23D71"/>
    <w:rsid w:val="00A23D7F"/>
    <w:rsid w:val="00A243EF"/>
    <w:rsid w:val="00A24401"/>
    <w:rsid w:val="00A244A8"/>
    <w:rsid w:val="00A24CB3"/>
    <w:rsid w:val="00A25361"/>
    <w:rsid w:val="00A253A6"/>
    <w:rsid w:val="00A25A78"/>
    <w:rsid w:val="00A25ACB"/>
    <w:rsid w:val="00A25B9E"/>
    <w:rsid w:val="00A2642F"/>
    <w:rsid w:val="00A266CE"/>
    <w:rsid w:val="00A26AD1"/>
    <w:rsid w:val="00A26B77"/>
    <w:rsid w:val="00A26E28"/>
    <w:rsid w:val="00A26E31"/>
    <w:rsid w:val="00A272A1"/>
    <w:rsid w:val="00A272CE"/>
    <w:rsid w:val="00A2750B"/>
    <w:rsid w:val="00A275C3"/>
    <w:rsid w:val="00A276B9"/>
    <w:rsid w:val="00A2774B"/>
    <w:rsid w:val="00A27A5F"/>
    <w:rsid w:val="00A27B1D"/>
    <w:rsid w:val="00A27B69"/>
    <w:rsid w:val="00A27D4B"/>
    <w:rsid w:val="00A27EB5"/>
    <w:rsid w:val="00A3002C"/>
    <w:rsid w:val="00A301E6"/>
    <w:rsid w:val="00A3022B"/>
    <w:rsid w:val="00A30338"/>
    <w:rsid w:val="00A303BB"/>
    <w:rsid w:val="00A3076E"/>
    <w:rsid w:val="00A30A01"/>
    <w:rsid w:val="00A30B08"/>
    <w:rsid w:val="00A30D9E"/>
    <w:rsid w:val="00A30E58"/>
    <w:rsid w:val="00A30E6F"/>
    <w:rsid w:val="00A3128B"/>
    <w:rsid w:val="00A312CC"/>
    <w:rsid w:val="00A3147A"/>
    <w:rsid w:val="00A314F4"/>
    <w:rsid w:val="00A31775"/>
    <w:rsid w:val="00A3183D"/>
    <w:rsid w:val="00A31A62"/>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20F"/>
    <w:rsid w:val="00A33220"/>
    <w:rsid w:val="00A333F8"/>
    <w:rsid w:val="00A33432"/>
    <w:rsid w:val="00A335A9"/>
    <w:rsid w:val="00A3360C"/>
    <w:rsid w:val="00A33618"/>
    <w:rsid w:val="00A336C5"/>
    <w:rsid w:val="00A3376A"/>
    <w:rsid w:val="00A33939"/>
    <w:rsid w:val="00A33BCC"/>
    <w:rsid w:val="00A33F4D"/>
    <w:rsid w:val="00A342D4"/>
    <w:rsid w:val="00A3445C"/>
    <w:rsid w:val="00A345AC"/>
    <w:rsid w:val="00A34854"/>
    <w:rsid w:val="00A3496B"/>
    <w:rsid w:val="00A34BA0"/>
    <w:rsid w:val="00A34CED"/>
    <w:rsid w:val="00A34DD6"/>
    <w:rsid w:val="00A34E1F"/>
    <w:rsid w:val="00A34E8B"/>
    <w:rsid w:val="00A34EAA"/>
    <w:rsid w:val="00A35146"/>
    <w:rsid w:val="00A3517E"/>
    <w:rsid w:val="00A35286"/>
    <w:rsid w:val="00A352E1"/>
    <w:rsid w:val="00A35378"/>
    <w:rsid w:val="00A354DC"/>
    <w:rsid w:val="00A35576"/>
    <w:rsid w:val="00A35843"/>
    <w:rsid w:val="00A35918"/>
    <w:rsid w:val="00A35CB2"/>
    <w:rsid w:val="00A35CCA"/>
    <w:rsid w:val="00A36075"/>
    <w:rsid w:val="00A360CA"/>
    <w:rsid w:val="00A36298"/>
    <w:rsid w:val="00A367FD"/>
    <w:rsid w:val="00A36A97"/>
    <w:rsid w:val="00A36B96"/>
    <w:rsid w:val="00A36CE8"/>
    <w:rsid w:val="00A36D90"/>
    <w:rsid w:val="00A36E33"/>
    <w:rsid w:val="00A36F02"/>
    <w:rsid w:val="00A36F6A"/>
    <w:rsid w:val="00A37069"/>
    <w:rsid w:val="00A37327"/>
    <w:rsid w:val="00A3737C"/>
    <w:rsid w:val="00A37465"/>
    <w:rsid w:val="00A374A2"/>
    <w:rsid w:val="00A375A3"/>
    <w:rsid w:val="00A37603"/>
    <w:rsid w:val="00A376DE"/>
    <w:rsid w:val="00A376E4"/>
    <w:rsid w:val="00A37A0C"/>
    <w:rsid w:val="00A37CA7"/>
    <w:rsid w:val="00A37EE1"/>
    <w:rsid w:val="00A403D4"/>
    <w:rsid w:val="00A4047C"/>
    <w:rsid w:val="00A40516"/>
    <w:rsid w:val="00A408FA"/>
    <w:rsid w:val="00A40962"/>
    <w:rsid w:val="00A40B01"/>
    <w:rsid w:val="00A40CB8"/>
    <w:rsid w:val="00A40D3E"/>
    <w:rsid w:val="00A40D9A"/>
    <w:rsid w:val="00A41102"/>
    <w:rsid w:val="00A41371"/>
    <w:rsid w:val="00A41400"/>
    <w:rsid w:val="00A414D3"/>
    <w:rsid w:val="00A414F9"/>
    <w:rsid w:val="00A41797"/>
    <w:rsid w:val="00A417AE"/>
    <w:rsid w:val="00A41B31"/>
    <w:rsid w:val="00A41DD3"/>
    <w:rsid w:val="00A41F51"/>
    <w:rsid w:val="00A42067"/>
    <w:rsid w:val="00A42165"/>
    <w:rsid w:val="00A42213"/>
    <w:rsid w:val="00A42463"/>
    <w:rsid w:val="00A427B3"/>
    <w:rsid w:val="00A429F6"/>
    <w:rsid w:val="00A42AC6"/>
    <w:rsid w:val="00A42B71"/>
    <w:rsid w:val="00A42B99"/>
    <w:rsid w:val="00A42BA6"/>
    <w:rsid w:val="00A42E9E"/>
    <w:rsid w:val="00A43042"/>
    <w:rsid w:val="00A4305F"/>
    <w:rsid w:val="00A4317B"/>
    <w:rsid w:val="00A4353D"/>
    <w:rsid w:val="00A4361E"/>
    <w:rsid w:val="00A43806"/>
    <w:rsid w:val="00A438A2"/>
    <w:rsid w:val="00A43CC0"/>
    <w:rsid w:val="00A43E9C"/>
    <w:rsid w:val="00A43EA3"/>
    <w:rsid w:val="00A44006"/>
    <w:rsid w:val="00A443EC"/>
    <w:rsid w:val="00A447DD"/>
    <w:rsid w:val="00A44806"/>
    <w:rsid w:val="00A4498C"/>
    <w:rsid w:val="00A449DF"/>
    <w:rsid w:val="00A44AA7"/>
    <w:rsid w:val="00A44BF2"/>
    <w:rsid w:val="00A44BF3"/>
    <w:rsid w:val="00A44C6A"/>
    <w:rsid w:val="00A44C83"/>
    <w:rsid w:val="00A44C96"/>
    <w:rsid w:val="00A44E2B"/>
    <w:rsid w:val="00A44E4B"/>
    <w:rsid w:val="00A44F67"/>
    <w:rsid w:val="00A45218"/>
    <w:rsid w:val="00A454CE"/>
    <w:rsid w:val="00A45893"/>
    <w:rsid w:val="00A45CF3"/>
    <w:rsid w:val="00A45D05"/>
    <w:rsid w:val="00A45D3F"/>
    <w:rsid w:val="00A45D78"/>
    <w:rsid w:val="00A45E0D"/>
    <w:rsid w:val="00A45E1D"/>
    <w:rsid w:val="00A46189"/>
    <w:rsid w:val="00A46566"/>
    <w:rsid w:val="00A46772"/>
    <w:rsid w:val="00A467B3"/>
    <w:rsid w:val="00A46C3D"/>
    <w:rsid w:val="00A46FB6"/>
    <w:rsid w:val="00A4708A"/>
    <w:rsid w:val="00A4723A"/>
    <w:rsid w:val="00A478B8"/>
    <w:rsid w:val="00A47B6C"/>
    <w:rsid w:val="00A47CB5"/>
    <w:rsid w:val="00A47E64"/>
    <w:rsid w:val="00A50165"/>
    <w:rsid w:val="00A50335"/>
    <w:rsid w:val="00A511D6"/>
    <w:rsid w:val="00A516D5"/>
    <w:rsid w:val="00A5191C"/>
    <w:rsid w:val="00A51C53"/>
    <w:rsid w:val="00A52052"/>
    <w:rsid w:val="00A520B6"/>
    <w:rsid w:val="00A5217E"/>
    <w:rsid w:val="00A5225C"/>
    <w:rsid w:val="00A522FF"/>
    <w:rsid w:val="00A523E0"/>
    <w:rsid w:val="00A52402"/>
    <w:rsid w:val="00A52407"/>
    <w:rsid w:val="00A52580"/>
    <w:rsid w:val="00A525D8"/>
    <w:rsid w:val="00A528BA"/>
    <w:rsid w:val="00A52A26"/>
    <w:rsid w:val="00A52D50"/>
    <w:rsid w:val="00A52F74"/>
    <w:rsid w:val="00A530E3"/>
    <w:rsid w:val="00A53378"/>
    <w:rsid w:val="00A534E0"/>
    <w:rsid w:val="00A535C9"/>
    <w:rsid w:val="00A53715"/>
    <w:rsid w:val="00A53735"/>
    <w:rsid w:val="00A5387E"/>
    <w:rsid w:val="00A53898"/>
    <w:rsid w:val="00A53936"/>
    <w:rsid w:val="00A53971"/>
    <w:rsid w:val="00A53B3D"/>
    <w:rsid w:val="00A53D4B"/>
    <w:rsid w:val="00A53DA8"/>
    <w:rsid w:val="00A54099"/>
    <w:rsid w:val="00A540F9"/>
    <w:rsid w:val="00A54184"/>
    <w:rsid w:val="00A5418D"/>
    <w:rsid w:val="00A54403"/>
    <w:rsid w:val="00A544E6"/>
    <w:rsid w:val="00A54925"/>
    <w:rsid w:val="00A54A3E"/>
    <w:rsid w:val="00A54C1D"/>
    <w:rsid w:val="00A54DE9"/>
    <w:rsid w:val="00A54E4D"/>
    <w:rsid w:val="00A54FC0"/>
    <w:rsid w:val="00A55157"/>
    <w:rsid w:val="00A554D2"/>
    <w:rsid w:val="00A55722"/>
    <w:rsid w:val="00A55779"/>
    <w:rsid w:val="00A55A7B"/>
    <w:rsid w:val="00A55ECB"/>
    <w:rsid w:val="00A55FD9"/>
    <w:rsid w:val="00A5600D"/>
    <w:rsid w:val="00A5668D"/>
    <w:rsid w:val="00A56B05"/>
    <w:rsid w:val="00A56B33"/>
    <w:rsid w:val="00A57103"/>
    <w:rsid w:val="00A5715D"/>
    <w:rsid w:val="00A57162"/>
    <w:rsid w:val="00A571C1"/>
    <w:rsid w:val="00A57379"/>
    <w:rsid w:val="00A5767D"/>
    <w:rsid w:val="00A576A5"/>
    <w:rsid w:val="00A57935"/>
    <w:rsid w:val="00A57B78"/>
    <w:rsid w:val="00A57CF9"/>
    <w:rsid w:val="00A602AD"/>
    <w:rsid w:val="00A60708"/>
    <w:rsid w:val="00A60BFE"/>
    <w:rsid w:val="00A60DE5"/>
    <w:rsid w:val="00A60DF7"/>
    <w:rsid w:val="00A60EEA"/>
    <w:rsid w:val="00A612B7"/>
    <w:rsid w:val="00A614DA"/>
    <w:rsid w:val="00A615BD"/>
    <w:rsid w:val="00A61656"/>
    <w:rsid w:val="00A618D1"/>
    <w:rsid w:val="00A61C5C"/>
    <w:rsid w:val="00A61D48"/>
    <w:rsid w:val="00A624E1"/>
    <w:rsid w:val="00A62533"/>
    <w:rsid w:val="00A62579"/>
    <w:rsid w:val="00A626A0"/>
    <w:rsid w:val="00A62A13"/>
    <w:rsid w:val="00A62B74"/>
    <w:rsid w:val="00A62C13"/>
    <w:rsid w:val="00A62C24"/>
    <w:rsid w:val="00A62C74"/>
    <w:rsid w:val="00A62C7B"/>
    <w:rsid w:val="00A62CB7"/>
    <w:rsid w:val="00A62DFF"/>
    <w:rsid w:val="00A62E6A"/>
    <w:rsid w:val="00A62E73"/>
    <w:rsid w:val="00A62FA7"/>
    <w:rsid w:val="00A62FCF"/>
    <w:rsid w:val="00A631E9"/>
    <w:rsid w:val="00A63348"/>
    <w:rsid w:val="00A63518"/>
    <w:rsid w:val="00A63587"/>
    <w:rsid w:val="00A635B2"/>
    <w:rsid w:val="00A63DD5"/>
    <w:rsid w:val="00A63FA6"/>
    <w:rsid w:val="00A6400E"/>
    <w:rsid w:val="00A6433D"/>
    <w:rsid w:val="00A64370"/>
    <w:rsid w:val="00A64432"/>
    <w:rsid w:val="00A64892"/>
    <w:rsid w:val="00A648EF"/>
    <w:rsid w:val="00A64A2F"/>
    <w:rsid w:val="00A64A63"/>
    <w:rsid w:val="00A64AB5"/>
    <w:rsid w:val="00A64D7C"/>
    <w:rsid w:val="00A64FEF"/>
    <w:rsid w:val="00A65018"/>
    <w:rsid w:val="00A6514D"/>
    <w:rsid w:val="00A65399"/>
    <w:rsid w:val="00A654DF"/>
    <w:rsid w:val="00A65683"/>
    <w:rsid w:val="00A65BA5"/>
    <w:rsid w:val="00A65BE7"/>
    <w:rsid w:val="00A65D68"/>
    <w:rsid w:val="00A66005"/>
    <w:rsid w:val="00A6607F"/>
    <w:rsid w:val="00A66128"/>
    <w:rsid w:val="00A6632C"/>
    <w:rsid w:val="00A6636C"/>
    <w:rsid w:val="00A66431"/>
    <w:rsid w:val="00A664E3"/>
    <w:rsid w:val="00A6659E"/>
    <w:rsid w:val="00A667CF"/>
    <w:rsid w:val="00A668DD"/>
    <w:rsid w:val="00A66C3D"/>
    <w:rsid w:val="00A66C8C"/>
    <w:rsid w:val="00A66D37"/>
    <w:rsid w:val="00A671FA"/>
    <w:rsid w:val="00A67220"/>
    <w:rsid w:val="00A67383"/>
    <w:rsid w:val="00A67710"/>
    <w:rsid w:val="00A677C7"/>
    <w:rsid w:val="00A677D8"/>
    <w:rsid w:val="00A67B61"/>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563"/>
    <w:rsid w:val="00A71875"/>
    <w:rsid w:val="00A71AA4"/>
    <w:rsid w:val="00A71AFA"/>
    <w:rsid w:val="00A71B7D"/>
    <w:rsid w:val="00A71C84"/>
    <w:rsid w:val="00A71DB5"/>
    <w:rsid w:val="00A71E21"/>
    <w:rsid w:val="00A71E6D"/>
    <w:rsid w:val="00A71F15"/>
    <w:rsid w:val="00A7208A"/>
    <w:rsid w:val="00A721AB"/>
    <w:rsid w:val="00A728E1"/>
    <w:rsid w:val="00A729FC"/>
    <w:rsid w:val="00A72C65"/>
    <w:rsid w:val="00A730ED"/>
    <w:rsid w:val="00A73139"/>
    <w:rsid w:val="00A731F9"/>
    <w:rsid w:val="00A7327E"/>
    <w:rsid w:val="00A7340E"/>
    <w:rsid w:val="00A73621"/>
    <w:rsid w:val="00A73811"/>
    <w:rsid w:val="00A73929"/>
    <w:rsid w:val="00A73D03"/>
    <w:rsid w:val="00A73F50"/>
    <w:rsid w:val="00A7428C"/>
    <w:rsid w:val="00A74790"/>
    <w:rsid w:val="00A748B5"/>
    <w:rsid w:val="00A749D2"/>
    <w:rsid w:val="00A74DB9"/>
    <w:rsid w:val="00A751EF"/>
    <w:rsid w:val="00A752D8"/>
    <w:rsid w:val="00A75423"/>
    <w:rsid w:val="00A754A7"/>
    <w:rsid w:val="00A75BEB"/>
    <w:rsid w:val="00A75E8D"/>
    <w:rsid w:val="00A75F81"/>
    <w:rsid w:val="00A762AA"/>
    <w:rsid w:val="00A76586"/>
    <w:rsid w:val="00A766FF"/>
    <w:rsid w:val="00A76837"/>
    <w:rsid w:val="00A76B4A"/>
    <w:rsid w:val="00A76D88"/>
    <w:rsid w:val="00A76E00"/>
    <w:rsid w:val="00A76EE9"/>
    <w:rsid w:val="00A7700E"/>
    <w:rsid w:val="00A77131"/>
    <w:rsid w:val="00A7746B"/>
    <w:rsid w:val="00A77620"/>
    <w:rsid w:val="00A77783"/>
    <w:rsid w:val="00A77845"/>
    <w:rsid w:val="00A77B53"/>
    <w:rsid w:val="00A77C7B"/>
    <w:rsid w:val="00A77D15"/>
    <w:rsid w:val="00A77D45"/>
    <w:rsid w:val="00A77E88"/>
    <w:rsid w:val="00A77E99"/>
    <w:rsid w:val="00A801D8"/>
    <w:rsid w:val="00A80301"/>
    <w:rsid w:val="00A80304"/>
    <w:rsid w:val="00A8050B"/>
    <w:rsid w:val="00A80624"/>
    <w:rsid w:val="00A8094A"/>
    <w:rsid w:val="00A80A31"/>
    <w:rsid w:val="00A80C47"/>
    <w:rsid w:val="00A80FCE"/>
    <w:rsid w:val="00A81089"/>
    <w:rsid w:val="00A8111C"/>
    <w:rsid w:val="00A813B1"/>
    <w:rsid w:val="00A81D11"/>
    <w:rsid w:val="00A81EFB"/>
    <w:rsid w:val="00A820F0"/>
    <w:rsid w:val="00A8210E"/>
    <w:rsid w:val="00A8212E"/>
    <w:rsid w:val="00A8236D"/>
    <w:rsid w:val="00A823D4"/>
    <w:rsid w:val="00A823E1"/>
    <w:rsid w:val="00A82546"/>
    <w:rsid w:val="00A82770"/>
    <w:rsid w:val="00A82D2F"/>
    <w:rsid w:val="00A82D76"/>
    <w:rsid w:val="00A82E0C"/>
    <w:rsid w:val="00A831ED"/>
    <w:rsid w:val="00A83369"/>
    <w:rsid w:val="00A83525"/>
    <w:rsid w:val="00A835DC"/>
    <w:rsid w:val="00A836CD"/>
    <w:rsid w:val="00A83851"/>
    <w:rsid w:val="00A83BF4"/>
    <w:rsid w:val="00A83C2C"/>
    <w:rsid w:val="00A83E06"/>
    <w:rsid w:val="00A8409F"/>
    <w:rsid w:val="00A841B8"/>
    <w:rsid w:val="00A84433"/>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42"/>
    <w:rsid w:val="00A85C6A"/>
    <w:rsid w:val="00A861D1"/>
    <w:rsid w:val="00A862C5"/>
    <w:rsid w:val="00A86349"/>
    <w:rsid w:val="00A86418"/>
    <w:rsid w:val="00A8643A"/>
    <w:rsid w:val="00A86617"/>
    <w:rsid w:val="00A86E24"/>
    <w:rsid w:val="00A86F95"/>
    <w:rsid w:val="00A870BB"/>
    <w:rsid w:val="00A870D1"/>
    <w:rsid w:val="00A87180"/>
    <w:rsid w:val="00A87261"/>
    <w:rsid w:val="00A87514"/>
    <w:rsid w:val="00A87648"/>
    <w:rsid w:val="00A878D1"/>
    <w:rsid w:val="00A87CC9"/>
    <w:rsid w:val="00A87ED2"/>
    <w:rsid w:val="00A90154"/>
    <w:rsid w:val="00A901F7"/>
    <w:rsid w:val="00A90272"/>
    <w:rsid w:val="00A90657"/>
    <w:rsid w:val="00A906FA"/>
    <w:rsid w:val="00A90944"/>
    <w:rsid w:val="00A90A7F"/>
    <w:rsid w:val="00A90AAD"/>
    <w:rsid w:val="00A90B82"/>
    <w:rsid w:val="00A90FFA"/>
    <w:rsid w:val="00A91051"/>
    <w:rsid w:val="00A91215"/>
    <w:rsid w:val="00A9132A"/>
    <w:rsid w:val="00A9134F"/>
    <w:rsid w:val="00A91BCE"/>
    <w:rsid w:val="00A91E60"/>
    <w:rsid w:val="00A9216C"/>
    <w:rsid w:val="00A928CC"/>
    <w:rsid w:val="00A92B1E"/>
    <w:rsid w:val="00A92DBF"/>
    <w:rsid w:val="00A92E48"/>
    <w:rsid w:val="00A9343B"/>
    <w:rsid w:val="00A945D4"/>
    <w:rsid w:val="00A94604"/>
    <w:rsid w:val="00A94765"/>
    <w:rsid w:val="00A947DF"/>
    <w:rsid w:val="00A94ACE"/>
    <w:rsid w:val="00A94BF2"/>
    <w:rsid w:val="00A94E5B"/>
    <w:rsid w:val="00A94FB6"/>
    <w:rsid w:val="00A9520D"/>
    <w:rsid w:val="00A952BB"/>
    <w:rsid w:val="00A95486"/>
    <w:rsid w:val="00A95611"/>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6F1"/>
    <w:rsid w:val="00A9775F"/>
    <w:rsid w:val="00A97A08"/>
    <w:rsid w:val="00A97CE6"/>
    <w:rsid w:val="00A97F66"/>
    <w:rsid w:val="00AA02CB"/>
    <w:rsid w:val="00AA05DF"/>
    <w:rsid w:val="00AA0A8F"/>
    <w:rsid w:val="00AA0AC1"/>
    <w:rsid w:val="00AA0B79"/>
    <w:rsid w:val="00AA0FDB"/>
    <w:rsid w:val="00AA1092"/>
    <w:rsid w:val="00AA13DA"/>
    <w:rsid w:val="00AA1532"/>
    <w:rsid w:val="00AA1757"/>
    <w:rsid w:val="00AA181B"/>
    <w:rsid w:val="00AA1907"/>
    <w:rsid w:val="00AA2221"/>
    <w:rsid w:val="00AA27E5"/>
    <w:rsid w:val="00AA2801"/>
    <w:rsid w:val="00AA29BD"/>
    <w:rsid w:val="00AA2BE2"/>
    <w:rsid w:val="00AA3370"/>
    <w:rsid w:val="00AA3671"/>
    <w:rsid w:val="00AA3A33"/>
    <w:rsid w:val="00AA3AFC"/>
    <w:rsid w:val="00AA3CC0"/>
    <w:rsid w:val="00AA3EF2"/>
    <w:rsid w:val="00AA42AC"/>
    <w:rsid w:val="00AA450F"/>
    <w:rsid w:val="00AA467D"/>
    <w:rsid w:val="00AA47BA"/>
    <w:rsid w:val="00AA4802"/>
    <w:rsid w:val="00AA4BF2"/>
    <w:rsid w:val="00AA4C11"/>
    <w:rsid w:val="00AA4C22"/>
    <w:rsid w:val="00AA4D65"/>
    <w:rsid w:val="00AA4DF6"/>
    <w:rsid w:val="00AA5118"/>
    <w:rsid w:val="00AA5329"/>
    <w:rsid w:val="00AA54C6"/>
    <w:rsid w:val="00AA56B0"/>
    <w:rsid w:val="00AA570F"/>
    <w:rsid w:val="00AA575C"/>
    <w:rsid w:val="00AA5A3C"/>
    <w:rsid w:val="00AA5BC6"/>
    <w:rsid w:val="00AA5D47"/>
    <w:rsid w:val="00AA6097"/>
    <w:rsid w:val="00AA6163"/>
    <w:rsid w:val="00AA61F2"/>
    <w:rsid w:val="00AA6616"/>
    <w:rsid w:val="00AA667E"/>
    <w:rsid w:val="00AA68D2"/>
    <w:rsid w:val="00AA6AC1"/>
    <w:rsid w:val="00AA6AE7"/>
    <w:rsid w:val="00AA6B65"/>
    <w:rsid w:val="00AA6DD4"/>
    <w:rsid w:val="00AA7090"/>
    <w:rsid w:val="00AA73FF"/>
    <w:rsid w:val="00AA768E"/>
    <w:rsid w:val="00AA7751"/>
    <w:rsid w:val="00AA77EF"/>
    <w:rsid w:val="00AA793D"/>
    <w:rsid w:val="00AA7B9C"/>
    <w:rsid w:val="00AA7D2E"/>
    <w:rsid w:val="00AA7F1A"/>
    <w:rsid w:val="00AB01F2"/>
    <w:rsid w:val="00AB0274"/>
    <w:rsid w:val="00AB036B"/>
    <w:rsid w:val="00AB039D"/>
    <w:rsid w:val="00AB03F7"/>
    <w:rsid w:val="00AB0436"/>
    <w:rsid w:val="00AB0D3A"/>
    <w:rsid w:val="00AB0F83"/>
    <w:rsid w:val="00AB1196"/>
    <w:rsid w:val="00AB11AB"/>
    <w:rsid w:val="00AB11F1"/>
    <w:rsid w:val="00AB14CC"/>
    <w:rsid w:val="00AB1738"/>
    <w:rsid w:val="00AB173C"/>
    <w:rsid w:val="00AB17BF"/>
    <w:rsid w:val="00AB1950"/>
    <w:rsid w:val="00AB1AD7"/>
    <w:rsid w:val="00AB1D8F"/>
    <w:rsid w:val="00AB1DC2"/>
    <w:rsid w:val="00AB1ECB"/>
    <w:rsid w:val="00AB1EF6"/>
    <w:rsid w:val="00AB221A"/>
    <w:rsid w:val="00AB2413"/>
    <w:rsid w:val="00AB2456"/>
    <w:rsid w:val="00AB2569"/>
    <w:rsid w:val="00AB261F"/>
    <w:rsid w:val="00AB289F"/>
    <w:rsid w:val="00AB2DC1"/>
    <w:rsid w:val="00AB2E7C"/>
    <w:rsid w:val="00AB2EC2"/>
    <w:rsid w:val="00AB2EEB"/>
    <w:rsid w:val="00AB2F7D"/>
    <w:rsid w:val="00AB3292"/>
    <w:rsid w:val="00AB33E3"/>
    <w:rsid w:val="00AB361A"/>
    <w:rsid w:val="00AB3657"/>
    <w:rsid w:val="00AB38C6"/>
    <w:rsid w:val="00AB3960"/>
    <w:rsid w:val="00AB39B3"/>
    <w:rsid w:val="00AB3A69"/>
    <w:rsid w:val="00AB3B56"/>
    <w:rsid w:val="00AB3C4A"/>
    <w:rsid w:val="00AB3E86"/>
    <w:rsid w:val="00AB4037"/>
    <w:rsid w:val="00AB4299"/>
    <w:rsid w:val="00AB4374"/>
    <w:rsid w:val="00AB44AC"/>
    <w:rsid w:val="00AB4865"/>
    <w:rsid w:val="00AB4B9B"/>
    <w:rsid w:val="00AB4D93"/>
    <w:rsid w:val="00AB4DA2"/>
    <w:rsid w:val="00AB5191"/>
    <w:rsid w:val="00AB52DA"/>
    <w:rsid w:val="00AB52DD"/>
    <w:rsid w:val="00AB56A2"/>
    <w:rsid w:val="00AB58D2"/>
    <w:rsid w:val="00AB5DE5"/>
    <w:rsid w:val="00AB5E40"/>
    <w:rsid w:val="00AB5F98"/>
    <w:rsid w:val="00AB608D"/>
    <w:rsid w:val="00AB61FB"/>
    <w:rsid w:val="00AB63A6"/>
    <w:rsid w:val="00AB650D"/>
    <w:rsid w:val="00AB688C"/>
    <w:rsid w:val="00AB6D49"/>
    <w:rsid w:val="00AB6F6C"/>
    <w:rsid w:val="00AB6F72"/>
    <w:rsid w:val="00AB70BE"/>
    <w:rsid w:val="00AB7255"/>
    <w:rsid w:val="00AB74BF"/>
    <w:rsid w:val="00AB7787"/>
    <w:rsid w:val="00AB77E5"/>
    <w:rsid w:val="00AB78D9"/>
    <w:rsid w:val="00AB7DC2"/>
    <w:rsid w:val="00AB7E74"/>
    <w:rsid w:val="00AB7EBD"/>
    <w:rsid w:val="00AB7FD0"/>
    <w:rsid w:val="00AC00F3"/>
    <w:rsid w:val="00AC0222"/>
    <w:rsid w:val="00AC04C8"/>
    <w:rsid w:val="00AC0612"/>
    <w:rsid w:val="00AC0A78"/>
    <w:rsid w:val="00AC0AB1"/>
    <w:rsid w:val="00AC1217"/>
    <w:rsid w:val="00AC1346"/>
    <w:rsid w:val="00AC18D9"/>
    <w:rsid w:val="00AC2487"/>
    <w:rsid w:val="00AC2755"/>
    <w:rsid w:val="00AC27FF"/>
    <w:rsid w:val="00AC2A2F"/>
    <w:rsid w:val="00AC2C04"/>
    <w:rsid w:val="00AC2C07"/>
    <w:rsid w:val="00AC2C70"/>
    <w:rsid w:val="00AC2DF3"/>
    <w:rsid w:val="00AC31EC"/>
    <w:rsid w:val="00AC31FD"/>
    <w:rsid w:val="00AC3293"/>
    <w:rsid w:val="00AC3624"/>
    <w:rsid w:val="00AC3651"/>
    <w:rsid w:val="00AC39E0"/>
    <w:rsid w:val="00AC39FE"/>
    <w:rsid w:val="00AC3B0B"/>
    <w:rsid w:val="00AC3B27"/>
    <w:rsid w:val="00AC410C"/>
    <w:rsid w:val="00AC429F"/>
    <w:rsid w:val="00AC4321"/>
    <w:rsid w:val="00AC4557"/>
    <w:rsid w:val="00AC49CF"/>
    <w:rsid w:val="00AC4A47"/>
    <w:rsid w:val="00AC4B2B"/>
    <w:rsid w:val="00AC527B"/>
    <w:rsid w:val="00AC53F6"/>
    <w:rsid w:val="00AC542C"/>
    <w:rsid w:val="00AC59A7"/>
    <w:rsid w:val="00AC5A57"/>
    <w:rsid w:val="00AC5B6C"/>
    <w:rsid w:val="00AC5BE8"/>
    <w:rsid w:val="00AC5C06"/>
    <w:rsid w:val="00AC5EFE"/>
    <w:rsid w:val="00AC60C1"/>
    <w:rsid w:val="00AC627B"/>
    <w:rsid w:val="00AC6399"/>
    <w:rsid w:val="00AC6845"/>
    <w:rsid w:val="00AC68BD"/>
    <w:rsid w:val="00AC68C8"/>
    <w:rsid w:val="00AC68FF"/>
    <w:rsid w:val="00AC6955"/>
    <w:rsid w:val="00AC6AFA"/>
    <w:rsid w:val="00AC6C89"/>
    <w:rsid w:val="00AC6F35"/>
    <w:rsid w:val="00AC6F8A"/>
    <w:rsid w:val="00AC7035"/>
    <w:rsid w:val="00AC717A"/>
    <w:rsid w:val="00AC75A9"/>
    <w:rsid w:val="00AC77CB"/>
    <w:rsid w:val="00AC782D"/>
    <w:rsid w:val="00AC788A"/>
    <w:rsid w:val="00AC7908"/>
    <w:rsid w:val="00AC79A0"/>
    <w:rsid w:val="00AC7A16"/>
    <w:rsid w:val="00AC7C5A"/>
    <w:rsid w:val="00AC7E54"/>
    <w:rsid w:val="00AD0009"/>
    <w:rsid w:val="00AD012E"/>
    <w:rsid w:val="00AD052D"/>
    <w:rsid w:val="00AD064F"/>
    <w:rsid w:val="00AD069D"/>
    <w:rsid w:val="00AD072F"/>
    <w:rsid w:val="00AD081B"/>
    <w:rsid w:val="00AD084B"/>
    <w:rsid w:val="00AD089E"/>
    <w:rsid w:val="00AD0A55"/>
    <w:rsid w:val="00AD0C38"/>
    <w:rsid w:val="00AD101C"/>
    <w:rsid w:val="00AD1295"/>
    <w:rsid w:val="00AD14C1"/>
    <w:rsid w:val="00AD16FC"/>
    <w:rsid w:val="00AD1765"/>
    <w:rsid w:val="00AD1A5D"/>
    <w:rsid w:val="00AD1C9D"/>
    <w:rsid w:val="00AD1DC8"/>
    <w:rsid w:val="00AD1E58"/>
    <w:rsid w:val="00AD1F54"/>
    <w:rsid w:val="00AD2058"/>
    <w:rsid w:val="00AD2113"/>
    <w:rsid w:val="00AD212F"/>
    <w:rsid w:val="00AD22EF"/>
    <w:rsid w:val="00AD2AE5"/>
    <w:rsid w:val="00AD2DAC"/>
    <w:rsid w:val="00AD2E1C"/>
    <w:rsid w:val="00AD2E79"/>
    <w:rsid w:val="00AD2EC5"/>
    <w:rsid w:val="00AD323C"/>
    <w:rsid w:val="00AD3526"/>
    <w:rsid w:val="00AD36E0"/>
    <w:rsid w:val="00AD3888"/>
    <w:rsid w:val="00AD38A2"/>
    <w:rsid w:val="00AD38EF"/>
    <w:rsid w:val="00AD3A52"/>
    <w:rsid w:val="00AD3A59"/>
    <w:rsid w:val="00AD3F62"/>
    <w:rsid w:val="00AD4035"/>
    <w:rsid w:val="00AD43C7"/>
    <w:rsid w:val="00AD44DE"/>
    <w:rsid w:val="00AD486B"/>
    <w:rsid w:val="00AD4872"/>
    <w:rsid w:val="00AD494B"/>
    <w:rsid w:val="00AD4DB2"/>
    <w:rsid w:val="00AD500B"/>
    <w:rsid w:val="00AD51AB"/>
    <w:rsid w:val="00AD5205"/>
    <w:rsid w:val="00AD542C"/>
    <w:rsid w:val="00AD54BE"/>
    <w:rsid w:val="00AD5708"/>
    <w:rsid w:val="00AD5852"/>
    <w:rsid w:val="00AD598B"/>
    <w:rsid w:val="00AD5DC2"/>
    <w:rsid w:val="00AD5E0C"/>
    <w:rsid w:val="00AD5F4F"/>
    <w:rsid w:val="00AD6123"/>
    <w:rsid w:val="00AD62D8"/>
    <w:rsid w:val="00AD6845"/>
    <w:rsid w:val="00AD68C1"/>
    <w:rsid w:val="00AD6A6E"/>
    <w:rsid w:val="00AD6BEA"/>
    <w:rsid w:val="00AD6C00"/>
    <w:rsid w:val="00AD6C74"/>
    <w:rsid w:val="00AD7053"/>
    <w:rsid w:val="00AD748B"/>
    <w:rsid w:val="00AD7659"/>
    <w:rsid w:val="00AD7895"/>
    <w:rsid w:val="00AD79F1"/>
    <w:rsid w:val="00AD79F4"/>
    <w:rsid w:val="00AD7B8E"/>
    <w:rsid w:val="00AD7FC8"/>
    <w:rsid w:val="00AE00E2"/>
    <w:rsid w:val="00AE01CF"/>
    <w:rsid w:val="00AE01E4"/>
    <w:rsid w:val="00AE0677"/>
    <w:rsid w:val="00AE0920"/>
    <w:rsid w:val="00AE0A3A"/>
    <w:rsid w:val="00AE0C87"/>
    <w:rsid w:val="00AE0DCC"/>
    <w:rsid w:val="00AE10CD"/>
    <w:rsid w:val="00AE10E4"/>
    <w:rsid w:val="00AE1315"/>
    <w:rsid w:val="00AE15CA"/>
    <w:rsid w:val="00AE16EA"/>
    <w:rsid w:val="00AE1706"/>
    <w:rsid w:val="00AE1842"/>
    <w:rsid w:val="00AE1854"/>
    <w:rsid w:val="00AE18DF"/>
    <w:rsid w:val="00AE1C39"/>
    <w:rsid w:val="00AE2025"/>
    <w:rsid w:val="00AE2421"/>
    <w:rsid w:val="00AE24C5"/>
    <w:rsid w:val="00AE25EE"/>
    <w:rsid w:val="00AE26DD"/>
    <w:rsid w:val="00AE2A19"/>
    <w:rsid w:val="00AE2EA0"/>
    <w:rsid w:val="00AE3289"/>
    <w:rsid w:val="00AE352B"/>
    <w:rsid w:val="00AE3674"/>
    <w:rsid w:val="00AE368F"/>
    <w:rsid w:val="00AE36A7"/>
    <w:rsid w:val="00AE37EF"/>
    <w:rsid w:val="00AE386E"/>
    <w:rsid w:val="00AE3A1F"/>
    <w:rsid w:val="00AE3C8B"/>
    <w:rsid w:val="00AE3CFC"/>
    <w:rsid w:val="00AE41B1"/>
    <w:rsid w:val="00AE4240"/>
    <w:rsid w:val="00AE43E9"/>
    <w:rsid w:val="00AE45B7"/>
    <w:rsid w:val="00AE45D5"/>
    <w:rsid w:val="00AE46C8"/>
    <w:rsid w:val="00AE4955"/>
    <w:rsid w:val="00AE4C04"/>
    <w:rsid w:val="00AE4CCB"/>
    <w:rsid w:val="00AE4E68"/>
    <w:rsid w:val="00AE4E9D"/>
    <w:rsid w:val="00AE527A"/>
    <w:rsid w:val="00AE5404"/>
    <w:rsid w:val="00AE5422"/>
    <w:rsid w:val="00AE5791"/>
    <w:rsid w:val="00AE579B"/>
    <w:rsid w:val="00AE57BB"/>
    <w:rsid w:val="00AE59A6"/>
    <w:rsid w:val="00AE6567"/>
    <w:rsid w:val="00AE6A13"/>
    <w:rsid w:val="00AE6AAA"/>
    <w:rsid w:val="00AE6B1F"/>
    <w:rsid w:val="00AE6BE3"/>
    <w:rsid w:val="00AE6EEC"/>
    <w:rsid w:val="00AE6F13"/>
    <w:rsid w:val="00AE7068"/>
    <w:rsid w:val="00AE7321"/>
    <w:rsid w:val="00AE73D7"/>
    <w:rsid w:val="00AE75C1"/>
    <w:rsid w:val="00AE76FD"/>
    <w:rsid w:val="00AE7841"/>
    <w:rsid w:val="00AE7B30"/>
    <w:rsid w:val="00AE7C82"/>
    <w:rsid w:val="00AE7D10"/>
    <w:rsid w:val="00AF025C"/>
    <w:rsid w:val="00AF043A"/>
    <w:rsid w:val="00AF0482"/>
    <w:rsid w:val="00AF05B0"/>
    <w:rsid w:val="00AF0E17"/>
    <w:rsid w:val="00AF10B2"/>
    <w:rsid w:val="00AF112A"/>
    <w:rsid w:val="00AF11C4"/>
    <w:rsid w:val="00AF12A8"/>
    <w:rsid w:val="00AF18E7"/>
    <w:rsid w:val="00AF1BE6"/>
    <w:rsid w:val="00AF1C90"/>
    <w:rsid w:val="00AF1D41"/>
    <w:rsid w:val="00AF1F1A"/>
    <w:rsid w:val="00AF2149"/>
    <w:rsid w:val="00AF2181"/>
    <w:rsid w:val="00AF24DF"/>
    <w:rsid w:val="00AF263B"/>
    <w:rsid w:val="00AF29F6"/>
    <w:rsid w:val="00AF2A7B"/>
    <w:rsid w:val="00AF2C75"/>
    <w:rsid w:val="00AF2CCD"/>
    <w:rsid w:val="00AF3188"/>
    <w:rsid w:val="00AF34A0"/>
    <w:rsid w:val="00AF3903"/>
    <w:rsid w:val="00AF3B34"/>
    <w:rsid w:val="00AF3C5C"/>
    <w:rsid w:val="00AF3D1B"/>
    <w:rsid w:val="00AF3D83"/>
    <w:rsid w:val="00AF3DCD"/>
    <w:rsid w:val="00AF3EA3"/>
    <w:rsid w:val="00AF427C"/>
    <w:rsid w:val="00AF45D7"/>
    <w:rsid w:val="00AF47D4"/>
    <w:rsid w:val="00AF4899"/>
    <w:rsid w:val="00AF48C4"/>
    <w:rsid w:val="00AF495B"/>
    <w:rsid w:val="00AF49DD"/>
    <w:rsid w:val="00AF4F9C"/>
    <w:rsid w:val="00AF52BC"/>
    <w:rsid w:val="00AF5337"/>
    <w:rsid w:val="00AF540E"/>
    <w:rsid w:val="00AF57F7"/>
    <w:rsid w:val="00AF5C5D"/>
    <w:rsid w:val="00AF60A3"/>
    <w:rsid w:val="00AF64B6"/>
    <w:rsid w:val="00AF64C5"/>
    <w:rsid w:val="00AF659E"/>
    <w:rsid w:val="00AF6681"/>
    <w:rsid w:val="00AF66A9"/>
    <w:rsid w:val="00AF67DD"/>
    <w:rsid w:val="00AF692A"/>
    <w:rsid w:val="00AF6A9F"/>
    <w:rsid w:val="00AF6CF2"/>
    <w:rsid w:val="00AF744E"/>
    <w:rsid w:val="00AF74C2"/>
    <w:rsid w:val="00AF76E1"/>
    <w:rsid w:val="00AF79E5"/>
    <w:rsid w:val="00AF7A9B"/>
    <w:rsid w:val="00AF7BEB"/>
    <w:rsid w:val="00AF7E92"/>
    <w:rsid w:val="00B00018"/>
    <w:rsid w:val="00B000BE"/>
    <w:rsid w:val="00B001C3"/>
    <w:rsid w:val="00B0030E"/>
    <w:rsid w:val="00B00879"/>
    <w:rsid w:val="00B00938"/>
    <w:rsid w:val="00B00C29"/>
    <w:rsid w:val="00B00D80"/>
    <w:rsid w:val="00B012CA"/>
    <w:rsid w:val="00B01369"/>
    <w:rsid w:val="00B0171B"/>
    <w:rsid w:val="00B01D56"/>
    <w:rsid w:val="00B01E3F"/>
    <w:rsid w:val="00B01FAE"/>
    <w:rsid w:val="00B01FB0"/>
    <w:rsid w:val="00B023FD"/>
    <w:rsid w:val="00B0249F"/>
    <w:rsid w:val="00B02584"/>
    <w:rsid w:val="00B029D0"/>
    <w:rsid w:val="00B02C47"/>
    <w:rsid w:val="00B03123"/>
    <w:rsid w:val="00B035D9"/>
    <w:rsid w:val="00B03A69"/>
    <w:rsid w:val="00B03AAB"/>
    <w:rsid w:val="00B03AC1"/>
    <w:rsid w:val="00B03BF2"/>
    <w:rsid w:val="00B04024"/>
    <w:rsid w:val="00B042BF"/>
    <w:rsid w:val="00B043FE"/>
    <w:rsid w:val="00B04410"/>
    <w:rsid w:val="00B04438"/>
    <w:rsid w:val="00B044CA"/>
    <w:rsid w:val="00B044E2"/>
    <w:rsid w:val="00B046B3"/>
    <w:rsid w:val="00B0470A"/>
    <w:rsid w:val="00B04734"/>
    <w:rsid w:val="00B0479B"/>
    <w:rsid w:val="00B048F0"/>
    <w:rsid w:val="00B04D56"/>
    <w:rsid w:val="00B0510E"/>
    <w:rsid w:val="00B05139"/>
    <w:rsid w:val="00B05278"/>
    <w:rsid w:val="00B052F6"/>
    <w:rsid w:val="00B05423"/>
    <w:rsid w:val="00B0584E"/>
    <w:rsid w:val="00B05D1B"/>
    <w:rsid w:val="00B05D68"/>
    <w:rsid w:val="00B05FEC"/>
    <w:rsid w:val="00B0627F"/>
    <w:rsid w:val="00B062B1"/>
    <w:rsid w:val="00B064DB"/>
    <w:rsid w:val="00B066FD"/>
    <w:rsid w:val="00B06898"/>
    <w:rsid w:val="00B06951"/>
    <w:rsid w:val="00B0726C"/>
    <w:rsid w:val="00B073B7"/>
    <w:rsid w:val="00B073DD"/>
    <w:rsid w:val="00B073DE"/>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B5F"/>
    <w:rsid w:val="00B11BD3"/>
    <w:rsid w:val="00B11E0C"/>
    <w:rsid w:val="00B11F81"/>
    <w:rsid w:val="00B121CA"/>
    <w:rsid w:val="00B12319"/>
    <w:rsid w:val="00B1265F"/>
    <w:rsid w:val="00B12B3E"/>
    <w:rsid w:val="00B12E3C"/>
    <w:rsid w:val="00B12F0E"/>
    <w:rsid w:val="00B12F3B"/>
    <w:rsid w:val="00B13015"/>
    <w:rsid w:val="00B13206"/>
    <w:rsid w:val="00B13405"/>
    <w:rsid w:val="00B136FB"/>
    <w:rsid w:val="00B13794"/>
    <w:rsid w:val="00B1382F"/>
    <w:rsid w:val="00B13921"/>
    <w:rsid w:val="00B13944"/>
    <w:rsid w:val="00B13A33"/>
    <w:rsid w:val="00B13A9F"/>
    <w:rsid w:val="00B13B99"/>
    <w:rsid w:val="00B13CB4"/>
    <w:rsid w:val="00B13CD1"/>
    <w:rsid w:val="00B13E19"/>
    <w:rsid w:val="00B13F32"/>
    <w:rsid w:val="00B1412C"/>
    <w:rsid w:val="00B144A8"/>
    <w:rsid w:val="00B144F3"/>
    <w:rsid w:val="00B14578"/>
    <w:rsid w:val="00B14A35"/>
    <w:rsid w:val="00B14EAA"/>
    <w:rsid w:val="00B14F54"/>
    <w:rsid w:val="00B150E6"/>
    <w:rsid w:val="00B15302"/>
    <w:rsid w:val="00B1535C"/>
    <w:rsid w:val="00B1536C"/>
    <w:rsid w:val="00B15397"/>
    <w:rsid w:val="00B15581"/>
    <w:rsid w:val="00B15599"/>
    <w:rsid w:val="00B155AE"/>
    <w:rsid w:val="00B15925"/>
    <w:rsid w:val="00B15A35"/>
    <w:rsid w:val="00B15A59"/>
    <w:rsid w:val="00B15DF1"/>
    <w:rsid w:val="00B15E9A"/>
    <w:rsid w:val="00B161E9"/>
    <w:rsid w:val="00B16354"/>
    <w:rsid w:val="00B16548"/>
    <w:rsid w:val="00B169DB"/>
    <w:rsid w:val="00B169F0"/>
    <w:rsid w:val="00B16AEC"/>
    <w:rsid w:val="00B16C7D"/>
    <w:rsid w:val="00B16CA7"/>
    <w:rsid w:val="00B16EFC"/>
    <w:rsid w:val="00B170BD"/>
    <w:rsid w:val="00B17232"/>
    <w:rsid w:val="00B17491"/>
    <w:rsid w:val="00B177EE"/>
    <w:rsid w:val="00B17AFB"/>
    <w:rsid w:val="00B17D06"/>
    <w:rsid w:val="00B17F37"/>
    <w:rsid w:val="00B17F6C"/>
    <w:rsid w:val="00B20090"/>
    <w:rsid w:val="00B202D4"/>
    <w:rsid w:val="00B20515"/>
    <w:rsid w:val="00B20E42"/>
    <w:rsid w:val="00B20E6A"/>
    <w:rsid w:val="00B20E83"/>
    <w:rsid w:val="00B21057"/>
    <w:rsid w:val="00B2112B"/>
    <w:rsid w:val="00B2143C"/>
    <w:rsid w:val="00B216EC"/>
    <w:rsid w:val="00B21868"/>
    <w:rsid w:val="00B21A36"/>
    <w:rsid w:val="00B21A6C"/>
    <w:rsid w:val="00B21B7A"/>
    <w:rsid w:val="00B21BCA"/>
    <w:rsid w:val="00B21CF3"/>
    <w:rsid w:val="00B21D69"/>
    <w:rsid w:val="00B21D8E"/>
    <w:rsid w:val="00B21F61"/>
    <w:rsid w:val="00B21F71"/>
    <w:rsid w:val="00B220CC"/>
    <w:rsid w:val="00B2217D"/>
    <w:rsid w:val="00B223C5"/>
    <w:rsid w:val="00B22564"/>
    <w:rsid w:val="00B22760"/>
    <w:rsid w:val="00B227C6"/>
    <w:rsid w:val="00B2295C"/>
    <w:rsid w:val="00B22A4E"/>
    <w:rsid w:val="00B22AC9"/>
    <w:rsid w:val="00B22BDA"/>
    <w:rsid w:val="00B22CEE"/>
    <w:rsid w:val="00B22E39"/>
    <w:rsid w:val="00B2319A"/>
    <w:rsid w:val="00B234C3"/>
    <w:rsid w:val="00B235E1"/>
    <w:rsid w:val="00B2377F"/>
    <w:rsid w:val="00B237DE"/>
    <w:rsid w:val="00B23887"/>
    <w:rsid w:val="00B23950"/>
    <w:rsid w:val="00B23C48"/>
    <w:rsid w:val="00B23DBD"/>
    <w:rsid w:val="00B24082"/>
    <w:rsid w:val="00B24149"/>
    <w:rsid w:val="00B241F9"/>
    <w:rsid w:val="00B24238"/>
    <w:rsid w:val="00B24CD7"/>
    <w:rsid w:val="00B24F22"/>
    <w:rsid w:val="00B24F96"/>
    <w:rsid w:val="00B25579"/>
    <w:rsid w:val="00B2567C"/>
    <w:rsid w:val="00B25994"/>
    <w:rsid w:val="00B259BD"/>
    <w:rsid w:val="00B259CD"/>
    <w:rsid w:val="00B25F06"/>
    <w:rsid w:val="00B25F50"/>
    <w:rsid w:val="00B25F52"/>
    <w:rsid w:val="00B2603B"/>
    <w:rsid w:val="00B261AA"/>
    <w:rsid w:val="00B261DE"/>
    <w:rsid w:val="00B2621B"/>
    <w:rsid w:val="00B263D0"/>
    <w:rsid w:val="00B266A0"/>
    <w:rsid w:val="00B266C8"/>
    <w:rsid w:val="00B26A1F"/>
    <w:rsid w:val="00B26A5D"/>
    <w:rsid w:val="00B26B55"/>
    <w:rsid w:val="00B27104"/>
    <w:rsid w:val="00B2748A"/>
    <w:rsid w:val="00B27560"/>
    <w:rsid w:val="00B275FA"/>
    <w:rsid w:val="00B276E7"/>
    <w:rsid w:val="00B2779E"/>
    <w:rsid w:val="00B27937"/>
    <w:rsid w:val="00B27AF5"/>
    <w:rsid w:val="00B27B06"/>
    <w:rsid w:val="00B27BC2"/>
    <w:rsid w:val="00B27BD5"/>
    <w:rsid w:val="00B27D92"/>
    <w:rsid w:val="00B27E07"/>
    <w:rsid w:val="00B27EAF"/>
    <w:rsid w:val="00B302ED"/>
    <w:rsid w:val="00B305A8"/>
    <w:rsid w:val="00B305EC"/>
    <w:rsid w:val="00B3087F"/>
    <w:rsid w:val="00B30929"/>
    <w:rsid w:val="00B309F9"/>
    <w:rsid w:val="00B3114C"/>
    <w:rsid w:val="00B31308"/>
    <w:rsid w:val="00B313B1"/>
    <w:rsid w:val="00B31441"/>
    <w:rsid w:val="00B31560"/>
    <w:rsid w:val="00B31669"/>
    <w:rsid w:val="00B316E0"/>
    <w:rsid w:val="00B317FA"/>
    <w:rsid w:val="00B3191D"/>
    <w:rsid w:val="00B32343"/>
    <w:rsid w:val="00B3274B"/>
    <w:rsid w:val="00B32D2B"/>
    <w:rsid w:val="00B32D73"/>
    <w:rsid w:val="00B32F05"/>
    <w:rsid w:val="00B32FAD"/>
    <w:rsid w:val="00B330EE"/>
    <w:rsid w:val="00B331E1"/>
    <w:rsid w:val="00B332CB"/>
    <w:rsid w:val="00B33494"/>
    <w:rsid w:val="00B336BF"/>
    <w:rsid w:val="00B33C54"/>
    <w:rsid w:val="00B33E67"/>
    <w:rsid w:val="00B33F8B"/>
    <w:rsid w:val="00B3400C"/>
    <w:rsid w:val="00B3408A"/>
    <w:rsid w:val="00B34194"/>
    <w:rsid w:val="00B3452F"/>
    <w:rsid w:val="00B34564"/>
    <w:rsid w:val="00B34A2F"/>
    <w:rsid w:val="00B34AF9"/>
    <w:rsid w:val="00B34B06"/>
    <w:rsid w:val="00B34ECC"/>
    <w:rsid w:val="00B34F0D"/>
    <w:rsid w:val="00B34F20"/>
    <w:rsid w:val="00B34FCF"/>
    <w:rsid w:val="00B352C0"/>
    <w:rsid w:val="00B3533D"/>
    <w:rsid w:val="00B35523"/>
    <w:rsid w:val="00B35BF4"/>
    <w:rsid w:val="00B35E70"/>
    <w:rsid w:val="00B35F09"/>
    <w:rsid w:val="00B3614B"/>
    <w:rsid w:val="00B36749"/>
    <w:rsid w:val="00B36803"/>
    <w:rsid w:val="00B36921"/>
    <w:rsid w:val="00B36DE3"/>
    <w:rsid w:val="00B3750F"/>
    <w:rsid w:val="00B37757"/>
    <w:rsid w:val="00B37D2C"/>
    <w:rsid w:val="00B37D40"/>
    <w:rsid w:val="00B37DE1"/>
    <w:rsid w:val="00B37DFC"/>
    <w:rsid w:val="00B37EA2"/>
    <w:rsid w:val="00B37EF4"/>
    <w:rsid w:val="00B404F3"/>
    <w:rsid w:val="00B40760"/>
    <w:rsid w:val="00B409C0"/>
    <w:rsid w:val="00B409F4"/>
    <w:rsid w:val="00B40CD0"/>
    <w:rsid w:val="00B40E39"/>
    <w:rsid w:val="00B4135A"/>
    <w:rsid w:val="00B4141A"/>
    <w:rsid w:val="00B41471"/>
    <w:rsid w:val="00B414BD"/>
    <w:rsid w:val="00B4159C"/>
    <w:rsid w:val="00B415BE"/>
    <w:rsid w:val="00B41749"/>
    <w:rsid w:val="00B417DF"/>
    <w:rsid w:val="00B4190D"/>
    <w:rsid w:val="00B4197F"/>
    <w:rsid w:val="00B41AD3"/>
    <w:rsid w:val="00B42146"/>
    <w:rsid w:val="00B42270"/>
    <w:rsid w:val="00B426F8"/>
    <w:rsid w:val="00B42D23"/>
    <w:rsid w:val="00B42FC1"/>
    <w:rsid w:val="00B430A8"/>
    <w:rsid w:val="00B432AA"/>
    <w:rsid w:val="00B4361C"/>
    <w:rsid w:val="00B4387A"/>
    <w:rsid w:val="00B43A66"/>
    <w:rsid w:val="00B43B10"/>
    <w:rsid w:val="00B43D20"/>
    <w:rsid w:val="00B43D9C"/>
    <w:rsid w:val="00B441DB"/>
    <w:rsid w:val="00B44363"/>
    <w:rsid w:val="00B443C1"/>
    <w:rsid w:val="00B44422"/>
    <w:rsid w:val="00B44674"/>
    <w:rsid w:val="00B4478E"/>
    <w:rsid w:val="00B44915"/>
    <w:rsid w:val="00B44C24"/>
    <w:rsid w:val="00B45079"/>
    <w:rsid w:val="00B450CC"/>
    <w:rsid w:val="00B4556A"/>
    <w:rsid w:val="00B45626"/>
    <w:rsid w:val="00B45AF9"/>
    <w:rsid w:val="00B45B79"/>
    <w:rsid w:val="00B45B7A"/>
    <w:rsid w:val="00B45DE8"/>
    <w:rsid w:val="00B463F8"/>
    <w:rsid w:val="00B46AC4"/>
    <w:rsid w:val="00B46B64"/>
    <w:rsid w:val="00B46BDD"/>
    <w:rsid w:val="00B46CC1"/>
    <w:rsid w:val="00B46DBE"/>
    <w:rsid w:val="00B470EA"/>
    <w:rsid w:val="00B47394"/>
    <w:rsid w:val="00B475A9"/>
    <w:rsid w:val="00B4799D"/>
    <w:rsid w:val="00B47A89"/>
    <w:rsid w:val="00B47BCB"/>
    <w:rsid w:val="00B47D66"/>
    <w:rsid w:val="00B47F0C"/>
    <w:rsid w:val="00B50331"/>
    <w:rsid w:val="00B50334"/>
    <w:rsid w:val="00B50656"/>
    <w:rsid w:val="00B50BF3"/>
    <w:rsid w:val="00B50BF8"/>
    <w:rsid w:val="00B50C5A"/>
    <w:rsid w:val="00B50D1D"/>
    <w:rsid w:val="00B50DBD"/>
    <w:rsid w:val="00B50EB7"/>
    <w:rsid w:val="00B50EBE"/>
    <w:rsid w:val="00B50F5F"/>
    <w:rsid w:val="00B5135D"/>
    <w:rsid w:val="00B5160C"/>
    <w:rsid w:val="00B516F3"/>
    <w:rsid w:val="00B51A16"/>
    <w:rsid w:val="00B51BFA"/>
    <w:rsid w:val="00B51D55"/>
    <w:rsid w:val="00B51E10"/>
    <w:rsid w:val="00B51E46"/>
    <w:rsid w:val="00B51EB4"/>
    <w:rsid w:val="00B52323"/>
    <w:rsid w:val="00B52547"/>
    <w:rsid w:val="00B5274E"/>
    <w:rsid w:val="00B52920"/>
    <w:rsid w:val="00B52B71"/>
    <w:rsid w:val="00B52B80"/>
    <w:rsid w:val="00B52CCA"/>
    <w:rsid w:val="00B52D3E"/>
    <w:rsid w:val="00B52DCB"/>
    <w:rsid w:val="00B52E0E"/>
    <w:rsid w:val="00B52F34"/>
    <w:rsid w:val="00B530DC"/>
    <w:rsid w:val="00B5313E"/>
    <w:rsid w:val="00B53267"/>
    <w:rsid w:val="00B53387"/>
    <w:rsid w:val="00B534F0"/>
    <w:rsid w:val="00B53AEF"/>
    <w:rsid w:val="00B53BC9"/>
    <w:rsid w:val="00B53D03"/>
    <w:rsid w:val="00B53DA8"/>
    <w:rsid w:val="00B53E86"/>
    <w:rsid w:val="00B5417C"/>
    <w:rsid w:val="00B546E2"/>
    <w:rsid w:val="00B5548E"/>
    <w:rsid w:val="00B55AC6"/>
    <w:rsid w:val="00B55C71"/>
    <w:rsid w:val="00B55D56"/>
    <w:rsid w:val="00B55F9E"/>
    <w:rsid w:val="00B55FBA"/>
    <w:rsid w:val="00B560F0"/>
    <w:rsid w:val="00B56134"/>
    <w:rsid w:val="00B566BA"/>
    <w:rsid w:val="00B569A4"/>
    <w:rsid w:val="00B569B8"/>
    <w:rsid w:val="00B56E27"/>
    <w:rsid w:val="00B57005"/>
    <w:rsid w:val="00B570F1"/>
    <w:rsid w:val="00B57578"/>
    <w:rsid w:val="00B57DC9"/>
    <w:rsid w:val="00B57E2F"/>
    <w:rsid w:val="00B603E6"/>
    <w:rsid w:val="00B60670"/>
    <w:rsid w:val="00B60950"/>
    <w:rsid w:val="00B609BB"/>
    <w:rsid w:val="00B60C0D"/>
    <w:rsid w:val="00B60D86"/>
    <w:rsid w:val="00B60DEB"/>
    <w:rsid w:val="00B60EBF"/>
    <w:rsid w:val="00B6114D"/>
    <w:rsid w:val="00B612DE"/>
    <w:rsid w:val="00B6132E"/>
    <w:rsid w:val="00B613EC"/>
    <w:rsid w:val="00B615D3"/>
    <w:rsid w:val="00B61650"/>
    <w:rsid w:val="00B618C9"/>
    <w:rsid w:val="00B61D37"/>
    <w:rsid w:val="00B61EB6"/>
    <w:rsid w:val="00B62148"/>
    <w:rsid w:val="00B62226"/>
    <w:rsid w:val="00B6257C"/>
    <w:rsid w:val="00B626A3"/>
    <w:rsid w:val="00B62746"/>
    <w:rsid w:val="00B62954"/>
    <w:rsid w:val="00B62DAF"/>
    <w:rsid w:val="00B62E1E"/>
    <w:rsid w:val="00B62F2A"/>
    <w:rsid w:val="00B62FE1"/>
    <w:rsid w:val="00B63481"/>
    <w:rsid w:val="00B63519"/>
    <w:rsid w:val="00B6392E"/>
    <w:rsid w:val="00B63A0A"/>
    <w:rsid w:val="00B63BA9"/>
    <w:rsid w:val="00B63C03"/>
    <w:rsid w:val="00B64103"/>
    <w:rsid w:val="00B641A2"/>
    <w:rsid w:val="00B6429C"/>
    <w:rsid w:val="00B64A48"/>
    <w:rsid w:val="00B64AB2"/>
    <w:rsid w:val="00B651FC"/>
    <w:rsid w:val="00B65207"/>
    <w:rsid w:val="00B6522F"/>
    <w:rsid w:val="00B65343"/>
    <w:rsid w:val="00B654FC"/>
    <w:rsid w:val="00B65BE6"/>
    <w:rsid w:val="00B65C0D"/>
    <w:rsid w:val="00B65C8F"/>
    <w:rsid w:val="00B65D39"/>
    <w:rsid w:val="00B65EDD"/>
    <w:rsid w:val="00B65FEF"/>
    <w:rsid w:val="00B6648B"/>
    <w:rsid w:val="00B665B6"/>
    <w:rsid w:val="00B665CF"/>
    <w:rsid w:val="00B66615"/>
    <w:rsid w:val="00B667B3"/>
    <w:rsid w:val="00B66D07"/>
    <w:rsid w:val="00B66D23"/>
    <w:rsid w:val="00B66E04"/>
    <w:rsid w:val="00B67030"/>
    <w:rsid w:val="00B67104"/>
    <w:rsid w:val="00B672A1"/>
    <w:rsid w:val="00B67333"/>
    <w:rsid w:val="00B673C4"/>
    <w:rsid w:val="00B67518"/>
    <w:rsid w:val="00B678D5"/>
    <w:rsid w:val="00B678D9"/>
    <w:rsid w:val="00B67AA2"/>
    <w:rsid w:val="00B67CB0"/>
    <w:rsid w:val="00B67DB4"/>
    <w:rsid w:val="00B67DB7"/>
    <w:rsid w:val="00B67DC3"/>
    <w:rsid w:val="00B67E5F"/>
    <w:rsid w:val="00B70194"/>
    <w:rsid w:val="00B70454"/>
    <w:rsid w:val="00B7050A"/>
    <w:rsid w:val="00B70554"/>
    <w:rsid w:val="00B706D1"/>
    <w:rsid w:val="00B70970"/>
    <w:rsid w:val="00B70EF0"/>
    <w:rsid w:val="00B71015"/>
    <w:rsid w:val="00B71248"/>
    <w:rsid w:val="00B7127C"/>
    <w:rsid w:val="00B71A83"/>
    <w:rsid w:val="00B71B61"/>
    <w:rsid w:val="00B72018"/>
    <w:rsid w:val="00B724FF"/>
    <w:rsid w:val="00B72633"/>
    <w:rsid w:val="00B727D2"/>
    <w:rsid w:val="00B72965"/>
    <w:rsid w:val="00B72A38"/>
    <w:rsid w:val="00B72A3E"/>
    <w:rsid w:val="00B72BB2"/>
    <w:rsid w:val="00B72E6C"/>
    <w:rsid w:val="00B72F50"/>
    <w:rsid w:val="00B73159"/>
    <w:rsid w:val="00B731DE"/>
    <w:rsid w:val="00B731E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8A"/>
    <w:rsid w:val="00B74A97"/>
    <w:rsid w:val="00B74B49"/>
    <w:rsid w:val="00B74B4A"/>
    <w:rsid w:val="00B74B7D"/>
    <w:rsid w:val="00B74FAA"/>
    <w:rsid w:val="00B75285"/>
    <w:rsid w:val="00B752B5"/>
    <w:rsid w:val="00B753FE"/>
    <w:rsid w:val="00B75485"/>
    <w:rsid w:val="00B75488"/>
    <w:rsid w:val="00B7555F"/>
    <w:rsid w:val="00B757AA"/>
    <w:rsid w:val="00B758A5"/>
    <w:rsid w:val="00B75A8C"/>
    <w:rsid w:val="00B75B2C"/>
    <w:rsid w:val="00B75E18"/>
    <w:rsid w:val="00B76067"/>
    <w:rsid w:val="00B76260"/>
    <w:rsid w:val="00B76399"/>
    <w:rsid w:val="00B76706"/>
    <w:rsid w:val="00B76966"/>
    <w:rsid w:val="00B76E0E"/>
    <w:rsid w:val="00B76EBD"/>
    <w:rsid w:val="00B76ECE"/>
    <w:rsid w:val="00B77545"/>
    <w:rsid w:val="00B775BE"/>
    <w:rsid w:val="00B776CD"/>
    <w:rsid w:val="00B77801"/>
    <w:rsid w:val="00B80197"/>
    <w:rsid w:val="00B801A8"/>
    <w:rsid w:val="00B80214"/>
    <w:rsid w:val="00B80427"/>
    <w:rsid w:val="00B80476"/>
    <w:rsid w:val="00B8064C"/>
    <w:rsid w:val="00B806CB"/>
    <w:rsid w:val="00B808E4"/>
    <w:rsid w:val="00B80A92"/>
    <w:rsid w:val="00B80C40"/>
    <w:rsid w:val="00B80E47"/>
    <w:rsid w:val="00B81052"/>
    <w:rsid w:val="00B81156"/>
    <w:rsid w:val="00B812BD"/>
    <w:rsid w:val="00B815B0"/>
    <w:rsid w:val="00B81879"/>
    <w:rsid w:val="00B8194D"/>
    <w:rsid w:val="00B81956"/>
    <w:rsid w:val="00B81A78"/>
    <w:rsid w:val="00B81B6B"/>
    <w:rsid w:val="00B81C89"/>
    <w:rsid w:val="00B81E3E"/>
    <w:rsid w:val="00B81F5B"/>
    <w:rsid w:val="00B82082"/>
    <w:rsid w:val="00B82321"/>
    <w:rsid w:val="00B8255F"/>
    <w:rsid w:val="00B825B0"/>
    <w:rsid w:val="00B82A7D"/>
    <w:rsid w:val="00B82B61"/>
    <w:rsid w:val="00B82C01"/>
    <w:rsid w:val="00B82C1F"/>
    <w:rsid w:val="00B82D9A"/>
    <w:rsid w:val="00B82E52"/>
    <w:rsid w:val="00B8304C"/>
    <w:rsid w:val="00B83152"/>
    <w:rsid w:val="00B83381"/>
    <w:rsid w:val="00B835A3"/>
    <w:rsid w:val="00B83E46"/>
    <w:rsid w:val="00B843B6"/>
    <w:rsid w:val="00B84689"/>
    <w:rsid w:val="00B8489D"/>
    <w:rsid w:val="00B849C9"/>
    <w:rsid w:val="00B84A62"/>
    <w:rsid w:val="00B84ED3"/>
    <w:rsid w:val="00B84F34"/>
    <w:rsid w:val="00B84F7F"/>
    <w:rsid w:val="00B851FF"/>
    <w:rsid w:val="00B853C7"/>
    <w:rsid w:val="00B85414"/>
    <w:rsid w:val="00B85465"/>
    <w:rsid w:val="00B85747"/>
    <w:rsid w:val="00B85A3E"/>
    <w:rsid w:val="00B85BAE"/>
    <w:rsid w:val="00B863D4"/>
    <w:rsid w:val="00B8645C"/>
    <w:rsid w:val="00B86801"/>
    <w:rsid w:val="00B86933"/>
    <w:rsid w:val="00B86BB1"/>
    <w:rsid w:val="00B86C48"/>
    <w:rsid w:val="00B87258"/>
    <w:rsid w:val="00B87688"/>
    <w:rsid w:val="00B8777E"/>
    <w:rsid w:val="00B87895"/>
    <w:rsid w:val="00B87D7A"/>
    <w:rsid w:val="00B87E22"/>
    <w:rsid w:val="00B87F8C"/>
    <w:rsid w:val="00B905B8"/>
    <w:rsid w:val="00B908F8"/>
    <w:rsid w:val="00B90A18"/>
    <w:rsid w:val="00B90B26"/>
    <w:rsid w:val="00B90D71"/>
    <w:rsid w:val="00B90DBE"/>
    <w:rsid w:val="00B90DC1"/>
    <w:rsid w:val="00B90E42"/>
    <w:rsid w:val="00B9101E"/>
    <w:rsid w:val="00B91027"/>
    <w:rsid w:val="00B9111B"/>
    <w:rsid w:val="00B911E7"/>
    <w:rsid w:val="00B91223"/>
    <w:rsid w:val="00B9141B"/>
    <w:rsid w:val="00B91487"/>
    <w:rsid w:val="00B917C1"/>
    <w:rsid w:val="00B91B39"/>
    <w:rsid w:val="00B91B95"/>
    <w:rsid w:val="00B91D5A"/>
    <w:rsid w:val="00B91F97"/>
    <w:rsid w:val="00B921B0"/>
    <w:rsid w:val="00B9259E"/>
    <w:rsid w:val="00B92667"/>
    <w:rsid w:val="00B927CB"/>
    <w:rsid w:val="00B92BFA"/>
    <w:rsid w:val="00B92CB2"/>
    <w:rsid w:val="00B92DCC"/>
    <w:rsid w:val="00B92FE6"/>
    <w:rsid w:val="00B93044"/>
    <w:rsid w:val="00B935F8"/>
    <w:rsid w:val="00B9398E"/>
    <w:rsid w:val="00B93D0B"/>
    <w:rsid w:val="00B93D3B"/>
    <w:rsid w:val="00B93E98"/>
    <w:rsid w:val="00B93F71"/>
    <w:rsid w:val="00B942D4"/>
    <w:rsid w:val="00B943FB"/>
    <w:rsid w:val="00B94914"/>
    <w:rsid w:val="00B94A79"/>
    <w:rsid w:val="00B94ADD"/>
    <w:rsid w:val="00B94C87"/>
    <w:rsid w:val="00B94D17"/>
    <w:rsid w:val="00B94F6D"/>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635"/>
    <w:rsid w:val="00B96766"/>
    <w:rsid w:val="00B96C7F"/>
    <w:rsid w:val="00B96E51"/>
    <w:rsid w:val="00B970A0"/>
    <w:rsid w:val="00B97189"/>
    <w:rsid w:val="00B972E1"/>
    <w:rsid w:val="00B972F6"/>
    <w:rsid w:val="00B972FF"/>
    <w:rsid w:val="00B973EA"/>
    <w:rsid w:val="00B977E4"/>
    <w:rsid w:val="00B97A18"/>
    <w:rsid w:val="00B97B3D"/>
    <w:rsid w:val="00B97C80"/>
    <w:rsid w:val="00BA0006"/>
    <w:rsid w:val="00BA015D"/>
    <w:rsid w:val="00BA0229"/>
    <w:rsid w:val="00BA0860"/>
    <w:rsid w:val="00BA0A8E"/>
    <w:rsid w:val="00BA0ECC"/>
    <w:rsid w:val="00BA17E4"/>
    <w:rsid w:val="00BA1A10"/>
    <w:rsid w:val="00BA1B35"/>
    <w:rsid w:val="00BA1B99"/>
    <w:rsid w:val="00BA1C72"/>
    <w:rsid w:val="00BA1C8A"/>
    <w:rsid w:val="00BA2346"/>
    <w:rsid w:val="00BA2396"/>
    <w:rsid w:val="00BA23B7"/>
    <w:rsid w:val="00BA2652"/>
    <w:rsid w:val="00BA2687"/>
    <w:rsid w:val="00BA28F3"/>
    <w:rsid w:val="00BA2914"/>
    <w:rsid w:val="00BA2B6F"/>
    <w:rsid w:val="00BA2DD7"/>
    <w:rsid w:val="00BA2F9E"/>
    <w:rsid w:val="00BA3072"/>
    <w:rsid w:val="00BA30A3"/>
    <w:rsid w:val="00BA30C7"/>
    <w:rsid w:val="00BA35C5"/>
    <w:rsid w:val="00BA3857"/>
    <w:rsid w:val="00BA3A00"/>
    <w:rsid w:val="00BA3B28"/>
    <w:rsid w:val="00BA3CB8"/>
    <w:rsid w:val="00BA3CFD"/>
    <w:rsid w:val="00BA3D55"/>
    <w:rsid w:val="00BA409C"/>
    <w:rsid w:val="00BA4183"/>
    <w:rsid w:val="00BA429C"/>
    <w:rsid w:val="00BA449D"/>
    <w:rsid w:val="00BA45D8"/>
    <w:rsid w:val="00BA4D7D"/>
    <w:rsid w:val="00BA5108"/>
    <w:rsid w:val="00BA52B6"/>
    <w:rsid w:val="00BA5320"/>
    <w:rsid w:val="00BA532E"/>
    <w:rsid w:val="00BA5408"/>
    <w:rsid w:val="00BA57E7"/>
    <w:rsid w:val="00BA5982"/>
    <w:rsid w:val="00BA5B32"/>
    <w:rsid w:val="00BA5B52"/>
    <w:rsid w:val="00BA5B9A"/>
    <w:rsid w:val="00BA5CF1"/>
    <w:rsid w:val="00BA5E53"/>
    <w:rsid w:val="00BA5ED7"/>
    <w:rsid w:val="00BA613A"/>
    <w:rsid w:val="00BA6226"/>
    <w:rsid w:val="00BA6510"/>
    <w:rsid w:val="00BA65AB"/>
    <w:rsid w:val="00BA67F0"/>
    <w:rsid w:val="00BA688B"/>
    <w:rsid w:val="00BA6BD5"/>
    <w:rsid w:val="00BA6C06"/>
    <w:rsid w:val="00BA6DF7"/>
    <w:rsid w:val="00BA7210"/>
    <w:rsid w:val="00BA7246"/>
    <w:rsid w:val="00BA7262"/>
    <w:rsid w:val="00BA7269"/>
    <w:rsid w:val="00BA757B"/>
    <w:rsid w:val="00BA7AAD"/>
    <w:rsid w:val="00BA7AB6"/>
    <w:rsid w:val="00BA7B74"/>
    <w:rsid w:val="00BA7D3A"/>
    <w:rsid w:val="00BB093F"/>
    <w:rsid w:val="00BB0E11"/>
    <w:rsid w:val="00BB0F25"/>
    <w:rsid w:val="00BB0F4D"/>
    <w:rsid w:val="00BB1628"/>
    <w:rsid w:val="00BB16DC"/>
    <w:rsid w:val="00BB1803"/>
    <w:rsid w:val="00BB1812"/>
    <w:rsid w:val="00BB1837"/>
    <w:rsid w:val="00BB1857"/>
    <w:rsid w:val="00BB18C4"/>
    <w:rsid w:val="00BB1C14"/>
    <w:rsid w:val="00BB1CBA"/>
    <w:rsid w:val="00BB1DA0"/>
    <w:rsid w:val="00BB25A9"/>
    <w:rsid w:val="00BB27DE"/>
    <w:rsid w:val="00BB298C"/>
    <w:rsid w:val="00BB29AF"/>
    <w:rsid w:val="00BB2ABC"/>
    <w:rsid w:val="00BB2D92"/>
    <w:rsid w:val="00BB33D9"/>
    <w:rsid w:val="00BB3461"/>
    <w:rsid w:val="00BB3619"/>
    <w:rsid w:val="00BB36B1"/>
    <w:rsid w:val="00BB36B5"/>
    <w:rsid w:val="00BB372A"/>
    <w:rsid w:val="00BB3895"/>
    <w:rsid w:val="00BB3990"/>
    <w:rsid w:val="00BB3D10"/>
    <w:rsid w:val="00BB3F05"/>
    <w:rsid w:val="00BB4035"/>
    <w:rsid w:val="00BB434B"/>
    <w:rsid w:val="00BB4485"/>
    <w:rsid w:val="00BB45BE"/>
    <w:rsid w:val="00BB4763"/>
    <w:rsid w:val="00BB4AEA"/>
    <w:rsid w:val="00BB4B7E"/>
    <w:rsid w:val="00BB4CC1"/>
    <w:rsid w:val="00BB4F35"/>
    <w:rsid w:val="00BB5673"/>
    <w:rsid w:val="00BB5AAA"/>
    <w:rsid w:val="00BB5B80"/>
    <w:rsid w:val="00BB5EEC"/>
    <w:rsid w:val="00BB617F"/>
    <w:rsid w:val="00BB62B1"/>
    <w:rsid w:val="00BB67F4"/>
    <w:rsid w:val="00BB68FD"/>
    <w:rsid w:val="00BB6C69"/>
    <w:rsid w:val="00BB70C8"/>
    <w:rsid w:val="00BB7218"/>
    <w:rsid w:val="00BB7227"/>
    <w:rsid w:val="00BB73BF"/>
    <w:rsid w:val="00BB7410"/>
    <w:rsid w:val="00BB761A"/>
    <w:rsid w:val="00BB788E"/>
    <w:rsid w:val="00BB78D1"/>
    <w:rsid w:val="00BC0455"/>
    <w:rsid w:val="00BC0974"/>
    <w:rsid w:val="00BC0AB0"/>
    <w:rsid w:val="00BC0C75"/>
    <w:rsid w:val="00BC0D0B"/>
    <w:rsid w:val="00BC0E32"/>
    <w:rsid w:val="00BC0E33"/>
    <w:rsid w:val="00BC0F7E"/>
    <w:rsid w:val="00BC112B"/>
    <w:rsid w:val="00BC126B"/>
    <w:rsid w:val="00BC130F"/>
    <w:rsid w:val="00BC143B"/>
    <w:rsid w:val="00BC18C9"/>
    <w:rsid w:val="00BC1918"/>
    <w:rsid w:val="00BC1A76"/>
    <w:rsid w:val="00BC1AB4"/>
    <w:rsid w:val="00BC1B77"/>
    <w:rsid w:val="00BC1D82"/>
    <w:rsid w:val="00BC1FBB"/>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D49"/>
    <w:rsid w:val="00BC3FD0"/>
    <w:rsid w:val="00BC4382"/>
    <w:rsid w:val="00BC4609"/>
    <w:rsid w:val="00BC4B45"/>
    <w:rsid w:val="00BC4B70"/>
    <w:rsid w:val="00BC4C96"/>
    <w:rsid w:val="00BC555E"/>
    <w:rsid w:val="00BC575C"/>
    <w:rsid w:val="00BC5923"/>
    <w:rsid w:val="00BC5A95"/>
    <w:rsid w:val="00BC5AD6"/>
    <w:rsid w:val="00BC61C4"/>
    <w:rsid w:val="00BC61E6"/>
    <w:rsid w:val="00BC65D9"/>
    <w:rsid w:val="00BC6770"/>
    <w:rsid w:val="00BC683D"/>
    <w:rsid w:val="00BC69AA"/>
    <w:rsid w:val="00BC6AC5"/>
    <w:rsid w:val="00BC6B48"/>
    <w:rsid w:val="00BC6CC5"/>
    <w:rsid w:val="00BC6D68"/>
    <w:rsid w:val="00BC6DC4"/>
    <w:rsid w:val="00BC7240"/>
    <w:rsid w:val="00BC72B4"/>
    <w:rsid w:val="00BC74D6"/>
    <w:rsid w:val="00BC76EA"/>
    <w:rsid w:val="00BC79A6"/>
    <w:rsid w:val="00BC79B3"/>
    <w:rsid w:val="00BC7A88"/>
    <w:rsid w:val="00BC7C7C"/>
    <w:rsid w:val="00BD0322"/>
    <w:rsid w:val="00BD05D8"/>
    <w:rsid w:val="00BD06E7"/>
    <w:rsid w:val="00BD0A2B"/>
    <w:rsid w:val="00BD0AF4"/>
    <w:rsid w:val="00BD0C7F"/>
    <w:rsid w:val="00BD0CAD"/>
    <w:rsid w:val="00BD1634"/>
    <w:rsid w:val="00BD1838"/>
    <w:rsid w:val="00BD1B2B"/>
    <w:rsid w:val="00BD1BAB"/>
    <w:rsid w:val="00BD1CFD"/>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4D2"/>
    <w:rsid w:val="00BD45B5"/>
    <w:rsid w:val="00BD460A"/>
    <w:rsid w:val="00BD4D9A"/>
    <w:rsid w:val="00BD4FEC"/>
    <w:rsid w:val="00BD503E"/>
    <w:rsid w:val="00BD5550"/>
    <w:rsid w:val="00BD559C"/>
    <w:rsid w:val="00BD56B8"/>
    <w:rsid w:val="00BD5802"/>
    <w:rsid w:val="00BD5D01"/>
    <w:rsid w:val="00BD5DE2"/>
    <w:rsid w:val="00BD618C"/>
    <w:rsid w:val="00BD64BE"/>
    <w:rsid w:val="00BD6593"/>
    <w:rsid w:val="00BD6630"/>
    <w:rsid w:val="00BD6C37"/>
    <w:rsid w:val="00BD6DAA"/>
    <w:rsid w:val="00BD6DFD"/>
    <w:rsid w:val="00BD6FDD"/>
    <w:rsid w:val="00BD7460"/>
    <w:rsid w:val="00BD74BF"/>
    <w:rsid w:val="00BE0156"/>
    <w:rsid w:val="00BE032C"/>
    <w:rsid w:val="00BE05B9"/>
    <w:rsid w:val="00BE0AC6"/>
    <w:rsid w:val="00BE0C2F"/>
    <w:rsid w:val="00BE0F8B"/>
    <w:rsid w:val="00BE0F99"/>
    <w:rsid w:val="00BE101D"/>
    <w:rsid w:val="00BE1176"/>
    <w:rsid w:val="00BE12C9"/>
    <w:rsid w:val="00BE12F5"/>
    <w:rsid w:val="00BE140E"/>
    <w:rsid w:val="00BE1529"/>
    <w:rsid w:val="00BE16AB"/>
    <w:rsid w:val="00BE1C4C"/>
    <w:rsid w:val="00BE1CB8"/>
    <w:rsid w:val="00BE1EB7"/>
    <w:rsid w:val="00BE2049"/>
    <w:rsid w:val="00BE2334"/>
    <w:rsid w:val="00BE2550"/>
    <w:rsid w:val="00BE263E"/>
    <w:rsid w:val="00BE2748"/>
    <w:rsid w:val="00BE29AD"/>
    <w:rsid w:val="00BE2A26"/>
    <w:rsid w:val="00BE2A83"/>
    <w:rsid w:val="00BE2A90"/>
    <w:rsid w:val="00BE2C59"/>
    <w:rsid w:val="00BE2F6E"/>
    <w:rsid w:val="00BE3137"/>
    <w:rsid w:val="00BE3343"/>
    <w:rsid w:val="00BE3459"/>
    <w:rsid w:val="00BE363D"/>
    <w:rsid w:val="00BE3651"/>
    <w:rsid w:val="00BE37FF"/>
    <w:rsid w:val="00BE39B4"/>
    <w:rsid w:val="00BE39DE"/>
    <w:rsid w:val="00BE3AD1"/>
    <w:rsid w:val="00BE3D57"/>
    <w:rsid w:val="00BE3DBE"/>
    <w:rsid w:val="00BE3E6B"/>
    <w:rsid w:val="00BE40B1"/>
    <w:rsid w:val="00BE410A"/>
    <w:rsid w:val="00BE4274"/>
    <w:rsid w:val="00BE4730"/>
    <w:rsid w:val="00BE4762"/>
    <w:rsid w:val="00BE47DD"/>
    <w:rsid w:val="00BE47E2"/>
    <w:rsid w:val="00BE48E6"/>
    <w:rsid w:val="00BE49EC"/>
    <w:rsid w:val="00BE4BD3"/>
    <w:rsid w:val="00BE4DC7"/>
    <w:rsid w:val="00BE4DFE"/>
    <w:rsid w:val="00BE4EEE"/>
    <w:rsid w:val="00BE504D"/>
    <w:rsid w:val="00BE5116"/>
    <w:rsid w:val="00BE534A"/>
    <w:rsid w:val="00BE55CD"/>
    <w:rsid w:val="00BE5ACB"/>
    <w:rsid w:val="00BE5B67"/>
    <w:rsid w:val="00BE5DD0"/>
    <w:rsid w:val="00BE5E4E"/>
    <w:rsid w:val="00BE5FB1"/>
    <w:rsid w:val="00BE624B"/>
    <w:rsid w:val="00BE6458"/>
    <w:rsid w:val="00BE6628"/>
    <w:rsid w:val="00BE6C18"/>
    <w:rsid w:val="00BE6CE4"/>
    <w:rsid w:val="00BE74FD"/>
    <w:rsid w:val="00BE7598"/>
    <w:rsid w:val="00BE78AF"/>
    <w:rsid w:val="00BE7912"/>
    <w:rsid w:val="00BE79AF"/>
    <w:rsid w:val="00BE7CF2"/>
    <w:rsid w:val="00BE7DC5"/>
    <w:rsid w:val="00BF000B"/>
    <w:rsid w:val="00BF0046"/>
    <w:rsid w:val="00BF0052"/>
    <w:rsid w:val="00BF026E"/>
    <w:rsid w:val="00BF044C"/>
    <w:rsid w:val="00BF049A"/>
    <w:rsid w:val="00BF0757"/>
    <w:rsid w:val="00BF0A16"/>
    <w:rsid w:val="00BF0BA0"/>
    <w:rsid w:val="00BF0E35"/>
    <w:rsid w:val="00BF0F33"/>
    <w:rsid w:val="00BF11DF"/>
    <w:rsid w:val="00BF132A"/>
    <w:rsid w:val="00BF16CF"/>
    <w:rsid w:val="00BF1782"/>
    <w:rsid w:val="00BF198A"/>
    <w:rsid w:val="00BF19BB"/>
    <w:rsid w:val="00BF1AF8"/>
    <w:rsid w:val="00BF1B1D"/>
    <w:rsid w:val="00BF24D5"/>
    <w:rsid w:val="00BF2509"/>
    <w:rsid w:val="00BF2632"/>
    <w:rsid w:val="00BF27F2"/>
    <w:rsid w:val="00BF2B0D"/>
    <w:rsid w:val="00BF2C55"/>
    <w:rsid w:val="00BF3073"/>
    <w:rsid w:val="00BF322D"/>
    <w:rsid w:val="00BF325C"/>
    <w:rsid w:val="00BF32B7"/>
    <w:rsid w:val="00BF330A"/>
    <w:rsid w:val="00BF3715"/>
    <w:rsid w:val="00BF38CD"/>
    <w:rsid w:val="00BF3B82"/>
    <w:rsid w:val="00BF3DC7"/>
    <w:rsid w:val="00BF3E3F"/>
    <w:rsid w:val="00BF3EEF"/>
    <w:rsid w:val="00BF4560"/>
    <w:rsid w:val="00BF469F"/>
    <w:rsid w:val="00BF4775"/>
    <w:rsid w:val="00BF4860"/>
    <w:rsid w:val="00BF48E2"/>
    <w:rsid w:val="00BF4BF3"/>
    <w:rsid w:val="00BF4EE4"/>
    <w:rsid w:val="00BF4F5D"/>
    <w:rsid w:val="00BF5122"/>
    <w:rsid w:val="00BF5455"/>
    <w:rsid w:val="00BF5B8E"/>
    <w:rsid w:val="00BF6058"/>
    <w:rsid w:val="00BF6223"/>
    <w:rsid w:val="00BF6283"/>
    <w:rsid w:val="00BF62E6"/>
    <w:rsid w:val="00BF63B6"/>
    <w:rsid w:val="00BF653F"/>
    <w:rsid w:val="00BF65A5"/>
    <w:rsid w:val="00BF676E"/>
    <w:rsid w:val="00BF69C2"/>
    <w:rsid w:val="00BF6A44"/>
    <w:rsid w:val="00BF6B2D"/>
    <w:rsid w:val="00BF6E21"/>
    <w:rsid w:val="00BF6FD1"/>
    <w:rsid w:val="00BF7598"/>
    <w:rsid w:val="00BF7886"/>
    <w:rsid w:val="00BF7FCF"/>
    <w:rsid w:val="00C000A3"/>
    <w:rsid w:val="00C003FB"/>
    <w:rsid w:val="00C0042E"/>
    <w:rsid w:val="00C006A0"/>
    <w:rsid w:val="00C00778"/>
    <w:rsid w:val="00C008E5"/>
    <w:rsid w:val="00C00E0A"/>
    <w:rsid w:val="00C00EDF"/>
    <w:rsid w:val="00C01169"/>
    <w:rsid w:val="00C012AF"/>
    <w:rsid w:val="00C01844"/>
    <w:rsid w:val="00C01876"/>
    <w:rsid w:val="00C018AE"/>
    <w:rsid w:val="00C01B16"/>
    <w:rsid w:val="00C024A0"/>
    <w:rsid w:val="00C02623"/>
    <w:rsid w:val="00C028D9"/>
    <w:rsid w:val="00C0297F"/>
    <w:rsid w:val="00C029D7"/>
    <w:rsid w:val="00C02BD0"/>
    <w:rsid w:val="00C02D1E"/>
    <w:rsid w:val="00C02FBC"/>
    <w:rsid w:val="00C030FE"/>
    <w:rsid w:val="00C03530"/>
    <w:rsid w:val="00C036B9"/>
    <w:rsid w:val="00C0370B"/>
    <w:rsid w:val="00C03AEB"/>
    <w:rsid w:val="00C03F43"/>
    <w:rsid w:val="00C03F48"/>
    <w:rsid w:val="00C03FD8"/>
    <w:rsid w:val="00C04073"/>
    <w:rsid w:val="00C04513"/>
    <w:rsid w:val="00C04557"/>
    <w:rsid w:val="00C04CDB"/>
    <w:rsid w:val="00C04DD1"/>
    <w:rsid w:val="00C0502A"/>
    <w:rsid w:val="00C05121"/>
    <w:rsid w:val="00C05248"/>
    <w:rsid w:val="00C056C9"/>
    <w:rsid w:val="00C057EB"/>
    <w:rsid w:val="00C05900"/>
    <w:rsid w:val="00C05AE7"/>
    <w:rsid w:val="00C05B07"/>
    <w:rsid w:val="00C05EFF"/>
    <w:rsid w:val="00C05FFB"/>
    <w:rsid w:val="00C06179"/>
    <w:rsid w:val="00C06186"/>
    <w:rsid w:val="00C0691E"/>
    <w:rsid w:val="00C069F1"/>
    <w:rsid w:val="00C06B51"/>
    <w:rsid w:val="00C06BCE"/>
    <w:rsid w:val="00C06DB4"/>
    <w:rsid w:val="00C06EDF"/>
    <w:rsid w:val="00C06F28"/>
    <w:rsid w:val="00C06FD0"/>
    <w:rsid w:val="00C0707C"/>
    <w:rsid w:val="00C07267"/>
    <w:rsid w:val="00C0747B"/>
    <w:rsid w:val="00C076C2"/>
    <w:rsid w:val="00C07972"/>
    <w:rsid w:val="00C07E81"/>
    <w:rsid w:val="00C07ED2"/>
    <w:rsid w:val="00C10064"/>
    <w:rsid w:val="00C10448"/>
    <w:rsid w:val="00C105C2"/>
    <w:rsid w:val="00C105D2"/>
    <w:rsid w:val="00C10647"/>
    <w:rsid w:val="00C109CB"/>
    <w:rsid w:val="00C10BE9"/>
    <w:rsid w:val="00C10C9B"/>
    <w:rsid w:val="00C10CC1"/>
    <w:rsid w:val="00C10F6E"/>
    <w:rsid w:val="00C10F78"/>
    <w:rsid w:val="00C11561"/>
    <w:rsid w:val="00C117BA"/>
    <w:rsid w:val="00C1200C"/>
    <w:rsid w:val="00C1249E"/>
    <w:rsid w:val="00C124C9"/>
    <w:rsid w:val="00C12554"/>
    <w:rsid w:val="00C1256A"/>
    <w:rsid w:val="00C127B6"/>
    <w:rsid w:val="00C12A64"/>
    <w:rsid w:val="00C12DD6"/>
    <w:rsid w:val="00C138AF"/>
    <w:rsid w:val="00C13C42"/>
    <w:rsid w:val="00C14353"/>
    <w:rsid w:val="00C14C63"/>
    <w:rsid w:val="00C14F48"/>
    <w:rsid w:val="00C151E3"/>
    <w:rsid w:val="00C15221"/>
    <w:rsid w:val="00C152E3"/>
    <w:rsid w:val="00C15385"/>
    <w:rsid w:val="00C154CD"/>
    <w:rsid w:val="00C15507"/>
    <w:rsid w:val="00C15671"/>
    <w:rsid w:val="00C15747"/>
    <w:rsid w:val="00C158D3"/>
    <w:rsid w:val="00C158DA"/>
    <w:rsid w:val="00C15A7B"/>
    <w:rsid w:val="00C160CD"/>
    <w:rsid w:val="00C165B2"/>
    <w:rsid w:val="00C16703"/>
    <w:rsid w:val="00C16AB2"/>
    <w:rsid w:val="00C16C05"/>
    <w:rsid w:val="00C17036"/>
    <w:rsid w:val="00C17215"/>
    <w:rsid w:val="00C173AD"/>
    <w:rsid w:val="00C1758F"/>
    <w:rsid w:val="00C176CB"/>
    <w:rsid w:val="00C17B66"/>
    <w:rsid w:val="00C17B9F"/>
    <w:rsid w:val="00C17DE5"/>
    <w:rsid w:val="00C17E68"/>
    <w:rsid w:val="00C17F3E"/>
    <w:rsid w:val="00C17FB2"/>
    <w:rsid w:val="00C20715"/>
    <w:rsid w:val="00C20787"/>
    <w:rsid w:val="00C208D5"/>
    <w:rsid w:val="00C20B43"/>
    <w:rsid w:val="00C20CAB"/>
    <w:rsid w:val="00C20F7A"/>
    <w:rsid w:val="00C21163"/>
    <w:rsid w:val="00C2116C"/>
    <w:rsid w:val="00C2128A"/>
    <w:rsid w:val="00C212C9"/>
    <w:rsid w:val="00C214C5"/>
    <w:rsid w:val="00C214CC"/>
    <w:rsid w:val="00C214E6"/>
    <w:rsid w:val="00C2151A"/>
    <w:rsid w:val="00C21731"/>
    <w:rsid w:val="00C219FD"/>
    <w:rsid w:val="00C21A38"/>
    <w:rsid w:val="00C21C30"/>
    <w:rsid w:val="00C21EAB"/>
    <w:rsid w:val="00C21F8F"/>
    <w:rsid w:val="00C220D3"/>
    <w:rsid w:val="00C223AB"/>
    <w:rsid w:val="00C224F6"/>
    <w:rsid w:val="00C2251E"/>
    <w:rsid w:val="00C225D6"/>
    <w:rsid w:val="00C2264E"/>
    <w:rsid w:val="00C22942"/>
    <w:rsid w:val="00C22D27"/>
    <w:rsid w:val="00C22D7F"/>
    <w:rsid w:val="00C22EDF"/>
    <w:rsid w:val="00C23005"/>
    <w:rsid w:val="00C230B7"/>
    <w:rsid w:val="00C2346D"/>
    <w:rsid w:val="00C236F1"/>
    <w:rsid w:val="00C2374B"/>
    <w:rsid w:val="00C23C8C"/>
    <w:rsid w:val="00C23EC1"/>
    <w:rsid w:val="00C23F67"/>
    <w:rsid w:val="00C240BF"/>
    <w:rsid w:val="00C24115"/>
    <w:rsid w:val="00C24245"/>
    <w:rsid w:val="00C2464C"/>
    <w:rsid w:val="00C2479D"/>
    <w:rsid w:val="00C247BF"/>
    <w:rsid w:val="00C24BE2"/>
    <w:rsid w:val="00C24D77"/>
    <w:rsid w:val="00C24ED1"/>
    <w:rsid w:val="00C24F1D"/>
    <w:rsid w:val="00C24F6C"/>
    <w:rsid w:val="00C25159"/>
    <w:rsid w:val="00C253E2"/>
    <w:rsid w:val="00C25605"/>
    <w:rsid w:val="00C25D5F"/>
    <w:rsid w:val="00C26040"/>
    <w:rsid w:val="00C267C6"/>
    <w:rsid w:val="00C26CC7"/>
    <w:rsid w:val="00C27030"/>
    <w:rsid w:val="00C271E2"/>
    <w:rsid w:val="00C27518"/>
    <w:rsid w:val="00C2784F"/>
    <w:rsid w:val="00C27D1D"/>
    <w:rsid w:val="00C27F24"/>
    <w:rsid w:val="00C3004F"/>
    <w:rsid w:val="00C300AC"/>
    <w:rsid w:val="00C301B8"/>
    <w:rsid w:val="00C3023F"/>
    <w:rsid w:val="00C30438"/>
    <w:rsid w:val="00C304C5"/>
    <w:rsid w:val="00C30873"/>
    <w:rsid w:val="00C30902"/>
    <w:rsid w:val="00C30ABC"/>
    <w:rsid w:val="00C30E82"/>
    <w:rsid w:val="00C3105A"/>
    <w:rsid w:val="00C31313"/>
    <w:rsid w:val="00C313F4"/>
    <w:rsid w:val="00C3143C"/>
    <w:rsid w:val="00C31810"/>
    <w:rsid w:val="00C3184B"/>
    <w:rsid w:val="00C318E5"/>
    <w:rsid w:val="00C31A47"/>
    <w:rsid w:val="00C31D95"/>
    <w:rsid w:val="00C31DE4"/>
    <w:rsid w:val="00C31FBA"/>
    <w:rsid w:val="00C323D1"/>
    <w:rsid w:val="00C32576"/>
    <w:rsid w:val="00C325F9"/>
    <w:rsid w:val="00C32AFA"/>
    <w:rsid w:val="00C32B4C"/>
    <w:rsid w:val="00C32C12"/>
    <w:rsid w:val="00C32C39"/>
    <w:rsid w:val="00C32E32"/>
    <w:rsid w:val="00C33439"/>
    <w:rsid w:val="00C33DAD"/>
    <w:rsid w:val="00C34534"/>
    <w:rsid w:val="00C348C9"/>
    <w:rsid w:val="00C349B8"/>
    <w:rsid w:val="00C349F9"/>
    <w:rsid w:val="00C34A49"/>
    <w:rsid w:val="00C34BAA"/>
    <w:rsid w:val="00C34C1E"/>
    <w:rsid w:val="00C34F1C"/>
    <w:rsid w:val="00C35415"/>
    <w:rsid w:val="00C354E3"/>
    <w:rsid w:val="00C355EB"/>
    <w:rsid w:val="00C35D6A"/>
    <w:rsid w:val="00C35E06"/>
    <w:rsid w:val="00C35FB5"/>
    <w:rsid w:val="00C36132"/>
    <w:rsid w:val="00C36168"/>
    <w:rsid w:val="00C362BB"/>
    <w:rsid w:val="00C36535"/>
    <w:rsid w:val="00C3665A"/>
    <w:rsid w:val="00C367B2"/>
    <w:rsid w:val="00C36A8E"/>
    <w:rsid w:val="00C36B06"/>
    <w:rsid w:val="00C36C89"/>
    <w:rsid w:val="00C36FA9"/>
    <w:rsid w:val="00C3702A"/>
    <w:rsid w:val="00C3708F"/>
    <w:rsid w:val="00C3728B"/>
    <w:rsid w:val="00C372CD"/>
    <w:rsid w:val="00C373CB"/>
    <w:rsid w:val="00C378EA"/>
    <w:rsid w:val="00C37BC1"/>
    <w:rsid w:val="00C37C88"/>
    <w:rsid w:val="00C37CCF"/>
    <w:rsid w:val="00C37DE9"/>
    <w:rsid w:val="00C37FB8"/>
    <w:rsid w:val="00C401D1"/>
    <w:rsid w:val="00C40483"/>
    <w:rsid w:val="00C407AB"/>
    <w:rsid w:val="00C40AAF"/>
    <w:rsid w:val="00C40C50"/>
    <w:rsid w:val="00C40D9A"/>
    <w:rsid w:val="00C40F89"/>
    <w:rsid w:val="00C41695"/>
    <w:rsid w:val="00C4199B"/>
    <w:rsid w:val="00C41B04"/>
    <w:rsid w:val="00C41D69"/>
    <w:rsid w:val="00C41F7A"/>
    <w:rsid w:val="00C41F8F"/>
    <w:rsid w:val="00C42042"/>
    <w:rsid w:val="00C4265D"/>
    <w:rsid w:val="00C42674"/>
    <w:rsid w:val="00C428A6"/>
    <w:rsid w:val="00C429C6"/>
    <w:rsid w:val="00C42D3F"/>
    <w:rsid w:val="00C43908"/>
    <w:rsid w:val="00C43B4A"/>
    <w:rsid w:val="00C43C91"/>
    <w:rsid w:val="00C44069"/>
    <w:rsid w:val="00C44140"/>
    <w:rsid w:val="00C443DF"/>
    <w:rsid w:val="00C44476"/>
    <w:rsid w:val="00C44533"/>
    <w:rsid w:val="00C4500C"/>
    <w:rsid w:val="00C4504E"/>
    <w:rsid w:val="00C45414"/>
    <w:rsid w:val="00C4545E"/>
    <w:rsid w:val="00C45518"/>
    <w:rsid w:val="00C4574A"/>
    <w:rsid w:val="00C458FE"/>
    <w:rsid w:val="00C45A54"/>
    <w:rsid w:val="00C45C73"/>
    <w:rsid w:val="00C461B5"/>
    <w:rsid w:val="00C4629F"/>
    <w:rsid w:val="00C463D5"/>
    <w:rsid w:val="00C463F0"/>
    <w:rsid w:val="00C4644A"/>
    <w:rsid w:val="00C464FE"/>
    <w:rsid w:val="00C465E1"/>
    <w:rsid w:val="00C4666A"/>
    <w:rsid w:val="00C4666D"/>
    <w:rsid w:val="00C46710"/>
    <w:rsid w:val="00C467A1"/>
    <w:rsid w:val="00C467A9"/>
    <w:rsid w:val="00C467D2"/>
    <w:rsid w:val="00C467FD"/>
    <w:rsid w:val="00C46812"/>
    <w:rsid w:val="00C46AA1"/>
    <w:rsid w:val="00C472B8"/>
    <w:rsid w:val="00C472DF"/>
    <w:rsid w:val="00C4730A"/>
    <w:rsid w:val="00C4751E"/>
    <w:rsid w:val="00C4751F"/>
    <w:rsid w:val="00C47594"/>
    <w:rsid w:val="00C47831"/>
    <w:rsid w:val="00C47A2C"/>
    <w:rsid w:val="00C47AA1"/>
    <w:rsid w:val="00C47C2D"/>
    <w:rsid w:val="00C5024A"/>
    <w:rsid w:val="00C5065E"/>
    <w:rsid w:val="00C50676"/>
    <w:rsid w:val="00C50A03"/>
    <w:rsid w:val="00C5100D"/>
    <w:rsid w:val="00C51307"/>
    <w:rsid w:val="00C51415"/>
    <w:rsid w:val="00C5156D"/>
    <w:rsid w:val="00C517CA"/>
    <w:rsid w:val="00C51864"/>
    <w:rsid w:val="00C51878"/>
    <w:rsid w:val="00C51A6C"/>
    <w:rsid w:val="00C52095"/>
    <w:rsid w:val="00C523B3"/>
    <w:rsid w:val="00C524BE"/>
    <w:rsid w:val="00C5277B"/>
    <w:rsid w:val="00C52968"/>
    <w:rsid w:val="00C52BF3"/>
    <w:rsid w:val="00C52DED"/>
    <w:rsid w:val="00C52EF7"/>
    <w:rsid w:val="00C52F5C"/>
    <w:rsid w:val="00C52F8C"/>
    <w:rsid w:val="00C531B8"/>
    <w:rsid w:val="00C53708"/>
    <w:rsid w:val="00C53728"/>
    <w:rsid w:val="00C53955"/>
    <w:rsid w:val="00C53A76"/>
    <w:rsid w:val="00C53BAC"/>
    <w:rsid w:val="00C53ED9"/>
    <w:rsid w:val="00C53F6B"/>
    <w:rsid w:val="00C540EA"/>
    <w:rsid w:val="00C544F9"/>
    <w:rsid w:val="00C54667"/>
    <w:rsid w:val="00C54668"/>
    <w:rsid w:val="00C546C6"/>
    <w:rsid w:val="00C5472E"/>
    <w:rsid w:val="00C548E5"/>
    <w:rsid w:val="00C54989"/>
    <w:rsid w:val="00C54C00"/>
    <w:rsid w:val="00C54DFB"/>
    <w:rsid w:val="00C55124"/>
    <w:rsid w:val="00C552C8"/>
    <w:rsid w:val="00C5537A"/>
    <w:rsid w:val="00C55395"/>
    <w:rsid w:val="00C55402"/>
    <w:rsid w:val="00C5552B"/>
    <w:rsid w:val="00C5579F"/>
    <w:rsid w:val="00C5599F"/>
    <w:rsid w:val="00C55A42"/>
    <w:rsid w:val="00C55BED"/>
    <w:rsid w:val="00C55D4D"/>
    <w:rsid w:val="00C55E73"/>
    <w:rsid w:val="00C5608B"/>
    <w:rsid w:val="00C5636B"/>
    <w:rsid w:val="00C569E2"/>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12E0"/>
    <w:rsid w:val="00C61516"/>
    <w:rsid w:val="00C61646"/>
    <w:rsid w:val="00C616E3"/>
    <w:rsid w:val="00C61856"/>
    <w:rsid w:val="00C618C3"/>
    <w:rsid w:val="00C61916"/>
    <w:rsid w:val="00C619ED"/>
    <w:rsid w:val="00C61D06"/>
    <w:rsid w:val="00C61E6A"/>
    <w:rsid w:val="00C62091"/>
    <w:rsid w:val="00C62171"/>
    <w:rsid w:val="00C622F5"/>
    <w:rsid w:val="00C62699"/>
    <w:rsid w:val="00C626A2"/>
    <w:rsid w:val="00C62853"/>
    <w:rsid w:val="00C62975"/>
    <w:rsid w:val="00C629C6"/>
    <w:rsid w:val="00C62E15"/>
    <w:rsid w:val="00C62E42"/>
    <w:rsid w:val="00C62F90"/>
    <w:rsid w:val="00C63051"/>
    <w:rsid w:val="00C630A4"/>
    <w:rsid w:val="00C630A7"/>
    <w:rsid w:val="00C632C3"/>
    <w:rsid w:val="00C63388"/>
    <w:rsid w:val="00C636CC"/>
    <w:rsid w:val="00C6371E"/>
    <w:rsid w:val="00C6376F"/>
    <w:rsid w:val="00C6386F"/>
    <w:rsid w:val="00C639BD"/>
    <w:rsid w:val="00C63F0A"/>
    <w:rsid w:val="00C640A0"/>
    <w:rsid w:val="00C641E9"/>
    <w:rsid w:val="00C646E0"/>
    <w:rsid w:val="00C646F0"/>
    <w:rsid w:val="00C6492D"/>
    <w:rsid w:val="00C64A5F"/>
    <w:rsid w:val="00C64AF1"/>
    <w:rsid w:val="00C64B75"/>
    <w:rsid w:val="00C64C10"/>
    <w:rsid w:val="00C64CA8"/>
    <w:rsid w:val="00C64E07"/>
    <w:rsid w:val="00C652DA"/>
    <w:rsid w:val="00C65572"/>
    <w:rsid w:val="00C65655"/>
    <w:rsid w:val="00C657DD"/>
    <w:rsid w:val="00C65A53"/>
    <w:rsid w:val="00C65A5E"/>
    <w:rsid w:val="00C65A69"/>
    <w:rsid w:val="00C65A6A"/>
    <w:rsid w:val="00C65D4F"/>
    <w:rsid w:val="00C65D9D"/>
    <w:rsid w:val="00C65DE7"/>
    <w:rsid w:val="00C65FD8"/>
    <w:rsid w:val="00C65FE4"/>
    <w:rsid w:val="00C66083"/>
    <w:rsid w:val="00C66225"/>
    <w:rsid w:val="00C662B0"/>
    <w:rsid w:val="00C663FE"/>
    <w:rsid w:val="00C6645A"/>
    <w:rsid w:val="00C66482"/>
    <w:rsid w:val="00C66647"/>
    <w:rsid w:val="00C66878"/>
    <w:rsid w:val="00C66ABC"/>
    <w:rsid w:val="00C66B3A"/>
    <w:rsid w:val="00C66C0D"/>
    <w:rsid w:val="00C66F28"/>
    <w:rsid w:val="00C67001"/>
    <w:rsid w:val="00C67311"/>
    <w:rsid w:val="00C67495"/>
    <w:rsid w:val="00C67507"/>
    <w:rsid w:val="00C67616"/>
    <w:rsid w:val="00C70017"/>
    <w:rsid w:val="00C7026C"/>
    <w:rsid w:val="00C7031D"/>
    <w:rsid w:val="00C70346"/>
    <w:rsid w:val="00C704C0"/>
    <w:rsid w:val="00C704C9"/>
    <w:rsid w:val="00C70720"/>
    <w:rsid w:val="00C70977"/>
    <w:rsid w:val="00C70A1C"/>
    <w:rsid w:val="00C70A75"/>
    <w:rsid w:val="00C70BC1"/>
    <w:rsid w:val="00C70BFC"/>
    <w:rsid w:val="00C70ED2"/>
    <w:rsid w:val="00C71189"/>
    <w:rsid w:val="00C71824"/>
    <w:rsid w:val="00C71889"/>
    <w:rsid w:val="00C7198A"/>
    <w:rsid w:val="00C719FC"/>
    <w:rsid w:val="00C72074"/>
    <w:rsid w:val="00C7217C"/>
    <w:rsid w:val="00C72236"/>
    <w:rsid w:val="00C7233B"/>
    <w:rsid w:val="00C7233C"/>
    <w:rsid w:val="00C72406"/>
    <w:rsid w:val="00C7288A"/>
    <w:rsid w:val="00C72BA9"/>
    <w:rsid w:val="00C72C42"/>
    <w:rsid w:val="00C72D8A"/>
    <w:rsid w:val="00C732CF"/>
    <w:rsid w:val="00C737F5"/>
    <w:rsid w:val="00C73805"/>
    <w:rsid w:val="00C738CF"/>
    <w:rsid w:val="00C739F6"/>
    <w:rsid w:val="00C73A42"/>
    <w:rsid w:val="00C73D3C"/>
    <w:rsid w:val="00C73DD4"/>
    <w:rsid w:val="00C74147"/>
    <w:rsid w:val="00C74327"/>
    <w:rsid w:val="00C746BD"/>
    <w:rsid w:val="00C750EB"/>
    <w:rsid w:val="00C75517"/>
    <w:rsid w:val="00C75619"/>
    <w:rsid w:val="00C75861"/>
    <w:rsid w:val="00C75A74"/>
    <w:rsid w:val="00C75C38"/>
    <w:rsid w:val="00C75FB2"/>
    <w:rsid w:val="00C76077"/>
    <w:rsid w:val="00C76228"/>
    <w:rsid w:val="00C764E4"/>
    <w:rsid w:val="00C767F7"/>
    <w:rsid w:val="00C76AAB"/>
    <w:rsid w:val="00C76BB9"/>
    <w:rsid w:val="00C76C1D"/>
    <w:rsid w:val="00C76C31"/>
    <w:rsid w:val="00C76E57"/>
    <w:rsid w:val="00C770CE"/>
    <w:rsid w:val="00C7724F"/>
    <w:rsid w:val="00C77281"/>
    <w:rsid w:val="00C777A7"/>
    <w:rsid w:val="00C777E9"/>
    <w:rsid w:val="00C77804"/>
    <w:rsid w:val="00C77D53"/>
    <w:rsid w:val="00C77D96"/>
    <w:rsid w:val="00C80A72"/>
    <w:rsid w:val="00C80AF3"/>
    <w:rsid w:val="00C8110D"/>
    <w:rsid w:val="00C81331"/>
    <w:rsid w:val="00C8188C"/>
    <w:rsid w:val="00C81975"/>
    <w:rsid w:val="00C819EC"/>
    <w:rsid w:val="00C81BF0"/>
    <w:rsid w:val="00C81DC7"/>
    <w:rsid w:val="00C81E2C"/>
    <w:rsid w:val="00C82067"/>
    <w:rsid w:val="00C82540"/>
    <w:rsid w:val="00C825E9"/>
    <w:rsid w:val="00C82624"/>
    <w:rsid w:val="00C8268C"/>
    <w:rsid w:val="00C82703"/>
    <w:rsid w:val="00C829EF"/>
    <w:rsid w:val="00C82D32"/>
    <w:rsid w:val="00C82EBF"/>
    <w:rsid w:val="00C82ED3"/>
    <w:rsid w:val="00C82FB5"/>
    <w:rsid w:val="00C83405"/>
    <w:rsid w:val="00C83613"/>
    <w:rsid w:val="00C83958"/>
    <w:rsid w:val="00C83F9A"/>
    <w:rsid w:val="00C84324"/>
    <w:rsid w:val="00C8434D"/>
    <w:rsid w:val="00C8443F"/>
    <w:rsid w:val="00C84898"/>
    <w:rsid w:val="00C848A0"/>
    <w:rsid w:val="00C84A98"/>
    <w:rsid w:val="00C84AE5"/>
    <w:rsid w:val="00C84D61"/>
    <w:rsid w:val="00C850F8"/>
    <w:rsid w:val="00C85145"/>
    <w:rsid w:val="00C85608"/>
    <w:rsid w:val="00C85B6F"/>
    <w:rsid w:val="00C86183"/>
    <w:rsid w:val="00C861EB"/>
    <w:rsid w:val="00C86245"/>
    <w:rsid w:val="00C86370"/>
    <w:rsid w:val="00C867AE"/>
    <w:rsid w:val="00C867E1"/>
    <w:rsid w:val="00C86C8A"/>
    <w:rsid w:val="00C86D7B"/>
    <w:rsid w:val="00C86EEC"/>
    <w:rsid w:val="00C87160"/>
    <w:rsid w:val="00C87318"/>
    <w:rsid w:val="00C875F0"/>
    <w:rsid w:val="00C8771A"/>
    <w:rsid w:val="00C87C1D"/>
    <w:rsid w:val="00C904A8"/>
    <w:rsid w:val="00C90603"/>
    <w:rsid w:val="00C90DA1"/>
    <w:rsid w:val="00C90F11"/>
    <w:rsid w:val="00C911C6"/>
    <w:rsid w:val="00C9131E"/>
    <w:rsid w:val="00C915A0"/>
    <w:rsid w:val="00C915AD"/>
    <w:rsid w:val="00C9185A"/>
    <w:rsid w:val="00C919DA"/>
    <w:rsid w:val="00C91A1D"/>
    <w:rsid w:val="00C91AB0"/>
    <w:rsid w:val="00C91BE3"/>
    <w:rsid w:val="00C91E07"/>
    <w:rsid w:val="00C91E8F"/>
    <w:rsid w:val="00C91ED8"/>
    <w:rsid w:val="00C91F7A"/>
    <w:rsid w:val="00C920BD"/>
    <w:rsid w:val="00C9215C"/>
    <w:rsid w:val="00C92222"/>
    <w:rsid w:val="00C9268B"/>
    <w:rsid w:val="00C9268D"/>
    <w:rsid w:val="00C92957"/>
    <w:rsid w:val="00C92C0C"/>
    <w:rsid w:val="00C92CFA"/>
    <w:rsid w:val="00C92DE6"/>
    <w:rsid w:val="00C92F0A"/>
    <w:rsid w:val="00C92F77"/>
    <w:rsid w:val="00C930C9"/>
    <w:rsid w:val="00C9310B"/>
    <w:rsid w:val="00C93579"/>
    <w:rsid w:val="00C937E9"/>
    <w:rsid w:val="00C93A91"/>
    <w:rsid w:val="00C93C21"/>
    <w:rsid w:val="00C93C28"/>
    <w:rsid w:val="00C93CB0"/>
    <w:rsid w:val="00C941E2"/>
    <w:rsid w:val="00C942CD"/>
    <w:rsid w:val="00C945E1"/>
    <w:rsid w:val="00C95083"/>
    <w:rsid w:val="00C95087"/>
    <w:rsid w:val="00C953CB"/>
    <w:rsid w:val="00C95639"/>
    <w:rsid w:val="00C95761"/>
    <w:rsid w:val="00C9584E"/>
    <w:rsid w:val="00C95AE1"/>
    <w:rsid w:val="00C95ED5"/>
    <w:rsid w:val="00C9653E"/>
    <w:rsid w:val="00C966AC"/>
    <w:rsid w:val="00C969DE"/>
    <w:rsid w:val="00C96B91"/>
    <w:rsid w:val="00C96C86"/>
    <w:rsid w:val="00C96FEF"/>
    <w:rsid w:val="00C976DF"/>
    <w:rsid w:val="00C97969"/>
    <w:rsid w:val="00C979AF"/>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807"/>
    <w:rsid w:val="00CA19B2"/>
    <w:rsid w:val="00CA1B6B"/>
    <w:rsid w:val="00CA1C94"/>
    <w:rsid w:val="00CA1E1B"/>
    <w:rsid w:val="00CA23ED"/>
    <w:rsid w:val="00CA24D9"/>
    <w:rsid w:val="00CA27A5"/>
    <w:rsid w:val="00CA28DA"/>
    <w:rsid w:val="00CA2EE2"/>
    <w:rsid w:val="00CA326D"/>
    <w:rsid w:val="00CA3AD1"/>
    <w:rsid w:val="00CA3CDD"/>
    <w:rsid w:val="00CA3DCC"/>
    <w:rsid w:val="00CA404F"/>
    <w:rsid w:val="00CA463C"/>
    <w:rsid w:val="00CA474B"/>
    <w:rsid w:val="00CA4760"/>
    <w:rsid w:val="00CA4863"/>
    <w:rsid w:val="00CA4969"/>
    <w:rsid w:val="00CA4C2D"/>
    <w:rsid w:val="00CA4C6A"/>
    <w:rsid w:val="00CA51C3"/>
    <w:rsid w:val="00CA5B28"/>
    <w:rsid w:val="00CA5CEA"/>
    <w:rsid w:val="00CA5D19"/>
    <w:rsid w:val="00CA633D"/>
    <w:rsid w:val="00CA63D9"/>
    <w:rsid w:val="00CA6544"/>
    <w:rsid w:val="00CA6759"/>
    <w:rsid w:val="00CA76F9"/>
    <w:rsid w:val="00CA7700"/>
    <w:rsid w:val="00CA7755"/>
    <w:rsid w:val="00CA776B"/>
    <w:rsid w:val="00CA777E"/>
    <w:rsid w:val="00CA7A40"/>
    <w:rsid w:val="00CA7AA0"/>
    <w:rsid w:val="00CA7B14"/>
    <w:rsid w:val="00CA7BAC"/>
    <w:rsid w:val="00CA7BDC"/>
    <w:rsid w:val="00CA7D9A"/>
    <w:rsid w:val="00CA7F50"/>
    <w:rsid w:val="00CB0237"/>
    <w:rsid w:val="00CB0447"/>
    <w:rsid w:val="00CB053B"/>
    <w:rsid w:val="00CB0729"/>
    <w:rsid w:val="00CB074A"/>
    <w:rsid w:val="00CB07D9"/>
    <w:rsid w:val="00CB08CA"/>
    <w:rsid w:val="00CB09B7"/>
    <w:rsid w:val="00CB0F1F"/>
    <w:rsid w:val="00CB0F7E"/>
    <w:rsid w:val="00CB102A"/>
    <w:rsid w:val="00CB1169"/>
    <w:rsid w:val="00CB1792"/>
    <w:rsid w:val="00CB184E"/>
    <w:rsid w:val="00CB1906"/>
    <w:rsid w:val="00CB1FB2"/>
    <w:rsid w:val="00CB202F"/>
    <w:rsid w:val="00CB224B"/>
    <w:rsid w:val="00CB23F7"/>
    <w:rsid w:val="00CB257A"/>
    <w:rsid w:val="00CB2643"/>
    <w:rsid w:val="00CB2775"/>
    <w:rsid w:val="00CB2EB3"/>
    <w:rsid w:val="00CB3146"/>
    <w:rsid w:val="00CB31ED"/>
    <w:rsid w:val="00CB346D"/>
    <w:rsid w:val="00CB34E4"/>
    <w:rsid w:val="00CB35A4"/>
    <w:rsid w:val="00CB3621"/>
    <w:rsid w:val="00CB373A"/>
    <w:rsid w:val="00CB38DE"/>
    <w:rsid w:val="00CB3AC4"/>
    <w:rsid w:val="00CB3B0B"/>
    <w:rsid w:val="00CB400B"/>
    <w:rsid w:val="00CB4184"/>
    <w:rsid w:val="00CB41DB"/>
    <w:rsid w:val="00CB421E"/>
    <w:rsid w:val="00CB467F"/>
    <w:rsid w:val="00CB469E"/>
    <w:rsid w:val="00CB486E"/>
    <w:rsid w:val="00CB494A"/>
    <w:rsid w:val="00CB4995"/>
    <w:rsid w:val="00CB4D0B"/>
    <w:rsid w:val="00CB4D15"/>
    <w:rsid w:val="00CB502B"/>
    <w:rsid w:val="00CB50D9"/>
    <w:rsid w:val="00CB52A8"/>
    <w:rsid w:val="00CB52FD"/>
    <w:rsid w:val="00CB5470"/>
    <w:rsid w:val="00CB56EC"/>
    <w:rsid w:val="00CB56F2"/>
    <w:rsid w:val="00CB5A25"/>
    <w:rsid w:val="00CB5B93"/>
    <w:rsid w:val="00CB5E6C"/>
    <w:rsid w:val="00CB5F55"/>
    <w:rsid w:val="00CB623C"/>
    <w:rsid w:val="00CB6291"/>
    <w:rsid w:val="00CB62EB"/>
    <w:rsid w:val="00CB6629"/>
    <w:rsid w:val="00CB6733"/>
    <w:rsid w:val="00CB6737"/>
    <w:rsid w:val="00CB6894"/>
    <w:rsid w:val="00CB6A01"/>
    <w:rsid w:val="00CB6FA6"/>
    <w:rsid w:val="00CB7274"/>
    <w:rsid w:val="00CB72C9"/>
    <w:rsid w:val="00CB740D"/>
    <w:rsid w:val="00CB7483"/>
    <w:rsid w:val="00CB78B6"/>
    <w:rsid w:val="00CB7B22"/>
    <w:rsid w:val="00CB7C5C"/>
    <w:rsid w:val="00CB7CE3"/>
    <w:rsid w:val="00CB7DE0"/>
    <w:rsid w:val="00CB7F69"/>
    <w:rsid w:val="00CC0493"/>
    <w:rsid w:val="00CC0543"/>
    <w:rsid w:val="00CC05D3"/>
    <w:rsid w:val="00CC0609"/>
    <w:rsid w:val="00CC071E"/>
    <w:rsid w:val="00CC083E"/>
    <w:rsid w:val="00CC08E1"/>
    <w:rsid w:val="00CC0932"/>
    <w:rsid w:val="00CC1463"/>
    <w:rsid w:val="00CC158D"/>
    <w:rsid w:val="00CC168E"/>
    <w:rsid w:val="00CC1C3F"/>
    <w:rsid w:val="00CC1C59"/>
    <w:rsid w:val="00CC1D4B"/>
    <w:rsid w:val="00CC1D5E"/>
    <w:rsid w:val="00CC1E96"/>
    <w:rsid w:val="00CC20BF"/>
    <w:rsid w:val="00CC2255"/>
    <w:rsid w:val="00CC237C"/>
    <w:rsid w:val="00CC246F"/>
    <w:rsid w:val="00CC2490"/>
    <w:rsid w:val="00CC25A8"/>
    <w:rsid w:val="00CC263C"/>
    <w:rsid w:val="00CC29CE"/>
    <w:rsid w:val="00CC2E07"/>
    <w:rsid w:val="00CC3182"/>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40"/>
    <w:rsid w:val="00CC5180"/>
    <w:rsid w:val="00CC51D6"/>
    <w:rsid w:val="00CC5280"/>
    <w:rsid w:val="00CC52A6"/>
    <w:rsid w:val="00CC554A"/>
    <w:rsid w:val="00CC58F3"/>
    <w:rsid w:val="00CC5C70"/>
    <w:rsid w:val="00CC5DBC"/>
    <w:rsid w:val="00CC6139"/>
    <w:rsid w:val="00CC6282"/>
    <w:rsid w:val="00CC62FF"/>
    <w:rsid w:val="00CC6772"/>
    <w:rsid w:val="00CC67AF"/>
    <w:rsid w:val="00CC6897"/>
    <w:rsid w:val="00CC68DC"/>
    <w:rsid w:val="00CC6A7E"/>
    <w:rsid w:val="00CC6F8F"/>
    <w:rsid w:val="00CC745A"/>
    <w:rsid w:val="00CC7832"/>
    <w:rsid w:val="00CC783C"/>
    <w:rsid w:val="00CC7A2F"/>
    <w:rsid w:val="00CC7E1E"/>
    <w:rsid w:val="00CC7E5C"/>
    <w:rsid w:val="00CC7FD7"/>
    <w:rsid w:val="00CD0113"/>
    <w:rsid w:val="00CD0127"/>
    <w:rsid w:val="00CD028A"/>
    <w:rsid w:val="00CD052F"/>
    <w:rsid w:val="00CD05A1"/>
    <w:rsid w:val="00CD0667"/>
    <w:rsid w:val="00CD06E4"/>
    <w:rsid w:val="00CD0756"/>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9E"/>
    <w:rsid w:val="00CD22BE"/>
    <w:rsid w:val="00CD2396"/>
    <w:rsid w:val="00CD249B"/>
    <w:rsid w:val="00CD2523"/>
    <w:rsid w:val="00CD2912"/>
    <w:rsid w:val="00CD291D"/>
    <w:rsid w:val="00CD2C3B"/>
    <w:rsid w:val="00CD2E1F"/>
    <w:rsid w:val="00CD2EB3"/>
    <w:rsid w:val="00CD30ED"/>
    <w:rsid w:val="00CD3197"/>
    <w:rsid w:val="00CD322F"/>
    <w:rsid w:val="00CD332A"/>
    <w:rsid w:val="00CD34DD"/>
    <w:rsid w:val="00CD34FA"/>
    <w:rsid w:val="00CD3544"/>
    <w:rsid w:val="00CD3E8B"/>
    <w:rsid w:val="00CD41DD"/>
    <w:rsid w:val="00CD47F2"/>
    <w:rsid w:val="00CD486F"/>
    <w:rsid w:val="00CD4B1C"/>
    <w:rsid w:val="00CD4E1C"/>
    <w:rsid w:val="00CD4EBB"/>
    <w:rsid w:val="00CD5571"/>
    <w:rsid w:val="00CD5991"/>
    <w:rsid w:val="00CD5AC0"/>
    <w:rsid w:val="00CD5DA8"/>
    <w:rsid w:val="00CD5DAA"/>
    <w:rsid w:val="00CD5F0A"/>
    <w:rsid w:val="00CD5F4D"/>
    <w:rsid w:val="00CD6331"/>
    <w:rsid w:val="00CD6406"/>
    <w:rsid w:val="00CD64C9"/>
    <w:rsid w:val="00CD6540"/>
    <w:rsid w:val="00CD6703"/>
    <w:rsid w:val="00CD6A12"/>
    <w:rsid w:val="00CD6BE3"/>
    <w:rsid w:val="00CD6DD4"/>
    <w:rsid w:val="00CD6F33"/>
    <w:rsid w:val="00CD730B"/>
    <w:rsid w:val="00CD7314"/>
    <w:rsid w:val="00CD7479"/>
    <w:rsid w:val="00CD74E8"/>
    <w:rsid w:val="00CD756A"/>
    <w:rsid w:val="00CD7AB0"/>
    <w:rsid w:val="00CD7C05"/>
    <w:rsid w:val="00CD7C10"/>
    <w:rsid w:val="00CD7D8D"/>
    <w:rsid w:val="00CD7EA8"/>
    <w:rsid w:val="00CE00CD"/>
    <w:rsid w:val="00CE014C"/>
    <w:rsid w:val="00CE0209"/>
    <w:rsid w:val="00CE027E"/>
    <w:rsid w:val="00CE0627"/>
    <w:rsid w:val="00CE091F"/>
    <w:rsid w:val="00CE09C2"/>
    <w:rsid w:val="00CE0A3E"/>
    <w:rsid w:val="00CE0BE4"/>
    <w:rsid w:val="00CE1128"/>
    <w:rsid w:val="00CE1253"/>
    <w:rsid w:val="00CE12CA"/>
    <w:rsid w:val="00CE1636"/>
    <w:rsid w:val="00CE185B"/>
    <w:rsid w:val="00CE19D8"/>
    <w:rsid w:val="00CE1A6A"/>
    <w:rsid w:val="00CE1BFB"/>
    <w:rsid w:val="00CE1CC5"/>
    <w:rsid w:val="00CE1D7F"/>
    <w:rsid w:val="00CE1EDE"/>
    <w:rsid w:val="00CE1EF2"/>
    <w:rsid w:val="00CE1FA2"/>
    <w:rsid w:val="00CE1FBD"/>
    <w:rsid w:val="00CE2001"/>
    <w:rsid w:val="00CE20D4"/>
    <w:rsid w:val="00CE2AC5"/>
    <w:rsid w:val="00CE2C4C"/>
    <w:rsid w:val="00CE2FEC"/>
    <w:rsid w:val="00CE3343"/>
    <w:rsid w:val="00CE3552"/>
    <w:rsid w:val="00CE3589"/>
    <w:rsid w:val="00CE3951"/>
    <w:rsid w:val="00CE3C8A"/>
    <w:rsid w:val="00CE3D2A"/>
    <w:rsid w:val="00CE4249"/>
    <w:rsid w:val="00CE432E"/>
    <w:rsid w:val="00CE436D"/>
    <w:rsid w:val="00CE44A8"/>
    <w:rsid w:val="00CE48FA"/>
    <w:rsid w:val="00CE495C"/>
    <w:rsid w:val="00CE4ADC"/>
    <w:rsid w:val="00CE5027"/>
    <w:rsid w:val="00CE5216"/>
    <w:rsid w:val="00CE52E3"/>
    <w:rsid w:val="00CE552B"/>
    <w:rsid w:val="00CE5986"/>
    <w:rsid w:val="00CE5DD1"/>
    <w:rsid w:val="00CE5E30"/>
    <w:rsid w:val="00CE5E85"/>
    <w:rsid w:val="00CE5FAA"/>
    <w:rsid w:val="00CE63FA"/>
    <w:rsid w:val="00CE6789"/>
    <w:rsid w:val="00CE69FE"/>
    <w:rsid w:val="00CE6EAE"/>
    <w:rsid w:val="00CE6EC3"/>
    <w:rsid w:val="00CE6EEE"/>
    <w:rsid w:val="00CE7572"/>
    <w:rsid w:val="00CE76EE"/>
    <w:rsid w:val="00CE7A00"/>
    <w:rsid w:val="00CE7B52"/>
    <w:rsid w:val="00CE7E4D"/>
    <w:rsid w:val="00CE7E70"/>
    <w:rsid w:val="00CF0243"/>
    <w:rsid w:val="00CF02A7"/>
    <w:rsid w:val="00CF02FB"/>
    <w:rsid w:val="00CF0607"/>
    <w:rsid w:val="00CF0678"/>
    <w:rsid w:val="00CF0BFB"/>
    <w:rsid w:val="00CF0C23"/>
    <w:rsid w:val="00CF0D39"/>
    <w:rsid w:val="00CF0E85"/>
    <w:rsid w:val="00CF0FAC"/>
    <w:rsid w:val="00CF0FFE"/>
    <w:rsid w:val="00CF101F"/>
    <w:rsid w:val="00CF132F"/>
    <w:rsid w:val="00CF1558"/>
    <w:rsid w:val="00CF1565"/>
    <w:rsid w:val="00CF162A"/>
    <w:rsid w:val="00CF1752"/>
    <w:rsid w:val="00CF177B"/>
    <w:rsid w:val="00CF1828"/>
    <w:rsid w:val="00CF192F"/>
    <w:rsid w:val="00CF194F"/>
    <w:rsid w:val="00CF1A06"/>
    <w:rsid w:val="00CF1B11"/>
    <w:rsid w:val="00CF1DF8"/>
    <w:rsid w:val="00CF1F60"/>
    <w:rsid w:val="00CF1FD6"/>
    <w:rsid w:val="00CF203C"/>
    <w:rsid w:val="00CF2145"/>
    <w:rsid w:val="00CF217D"/>
    <w:rsid w:val="00CF2348"/>
    <w:rsid w:val="00CF2501"/>
    <w:rsid w:val="00CF255C"/>
    <w:rsid w:val="00CF2631"/>
    <w:rsid w:val="00CF27A9"/>
    <w:rsid w:val="00CF27DB"/>
    <w:rsid w:val="00CF29EB"/>
    <w:rsid w:val="00CF2D06"/>
    <w:rsid w:val="00CF3014"/>
    <w:rsid w:val="00CF36BD"/>
    <w:rsid w:val="00CF3769"/>
    <w:rsid w:val="00CF39F0"/>
    <w:rsid w:val="00CF3AEB"/>
    <w:rsid w:val="00CF3C30"/>
    <w:rsid w:val="00CF547E"/>
    <w:rsid w:val="00CF5895"/>
    <w:rsid w:val="00CF5954"/>
    <w:rsid w:val="00CF5A22"/>
    <w:rsid w:val="00CF5A41"/>
    <w:rsid w:val="00CF5B65"/>
    <w:rsid w:val="00CF5BD9"/>
    <w:rsid w:val="00CF5D8A"/>
    <w:rsid w:val="00CF5D99"/>
    <w:rsid w:val="00CF5F23"/>
    <w:rsid w:val="00CF6013"/>
    <w:rsid w:val="00CF6078"/>
    <w:rsid w:val="00CF62EA"/>
    <w:rsid w:val="00CF64BB"/>
    <w:rsid w:val="00CF650A"/>
    <w:rsid w:val="00CF6BE8"/>
    <w:rsid w:val="00CF6D16"/>
    <w:rsid w:val="00CF6DBF"/>
    <w:rsid w:val="00CF6E1E"/>
    <w:rsid w:val="00CF6F7C"/>
    <w:rsid w:val="00CF6FF5"/>
    <w:rsid w:val="00CF703E"/>
    <w:rsid w:val="00CF7345"/>
    <w:rsid w:val="00CF741D"/>
    <w:rsid w:val="00CF7903"/>
    <w:rsid w:val="00CF7AA9"/>
    <w:rsid w:val="00CF7BFD"/>
    <w:rsid w:val="00CF7D09"/>
    <w:rsid w:val="00CF7E82"/>
    <w:rsid w:val="00D00051"/>
    <w:rsid w:val="00D00195"/>
    <w:rsid w:val="00D00243"/>
    <w:rsid w:val="00D00402"/>
    <w:rsid w:val="00D0064D"/>
    <w:rsid w:val="00D00664"/>
    <w:rsid w:val="00D0075D"/>
    <w:rsid w:val="00D007E4"/>
    <w:rsid w:val="00D008E3"/>
    <w:rsid w:val="00D00993"/>
    <w:rsid w:val="00D0099E"/>
    <w:rsid w:val="00D009AA"/>
    <w:rsid w:val="00D009BA"/>
    <w:rsid w:val="00D00B45"/>
    <w:rsid w:val="00D00C3D"/>
    <w:rsid w:val="00D00CA9"/>
    <w:rsid w:val="00D00DC1"/>
    <w:rsid w:val="00D010C6"/>
    <w:rsid w:val="00D0114A"/>
    <w:rsid w:val="00D015EF"/>
    <w:rsid w:val="00D01688"/>
    <w:rsid w:val="00D016AE"/>
    <w:rsid w:val="00D016DD"/>
    <w:rsid w:val="00D0170A"/>
    <w:rsid w:val="00D01865"/>
    <w:rsid w:val="00D01AD7"/>
    <w:rsid w:val="00D01BF6"/>
    <w:rsid w:val="00D01DEF"/>
    <w:rsid w:val="00D01E2C"/>
    <w:rsid w:val="00D01E95"/>
    <w:rsid w:val="00D01F9A"/>
    <w:rsid w:val="00D02198"/>
    <w:rsid w:val="00D021C8"/>
    <w:rsid w:val="00D0238E"/>
    <w:rsid w:val="00D0239F"/>
    <w:rsid w:val="00D02CA1"/>
    <w:rsid w:val="00D02F24"/>
    <w:rsid w:val="00D0325B"/>
    <w:rsid w:val="00D03C56"/>
    <w:rsid w:val="00D03DB0"/>
    <w:rsid w:val="00D03E40"/>
    <w:rsid w:val="00D04064"/>
    <w:rsid w:val="00D040AA"/>
    <w:rsid w:val="00D04154"/>
    <w:rsid w:val="00D04248"/>
    <w:rsid w:val="00D04509"/>
    <w:rsid w:val="00D04A14"/>
    <w:rsid w:val="00D04ABA"/>
    <w:rsid w:val="00D04AEC"/>
    <w:rsid w:val="00D04EAB"/>
    <w:rsid w:val="00D05038"/>
    <w:rsid w:val="00D050C7"/>
    <w:rsid w:val="00D050ED"/>
    <w:rsid w:val="00D05236"/>
    <w:rsid w:val="00D052A1"/>
    <w:rsid w:val="00D05591"/>
    <w:rsid w:val="00D055E1"/>
    <w:rsid w:val="00D0579D"/>
    <w:rsid w:val="00D057AE"/>
    <w:rsid w:val="00D05F13"/>
    <w:rsid w:val="00D05F34"/>
    <w:rsid w:val="00D061AE"/>
    <w:rsid w:val="00D062BC"/>
    <w:rsid w:val="00D0659A"/>
    <w:rsid w:val="00D065A0"/>
    <w:rsid w:val="00D06C6B"/>
    <w:rsid w:val="00D06EB9"/>
    <w:rsid w:val="00D0712F"/>
    <w:rsid w:val="00D07276"/>
    <w:rsid w:val="00D0742A"/>
    <w:rsid w:val="00D07497"/>
    <w:rsid w:val="00D07682"/>
    <w:rsid w:val="00D07757"/>
    <w:rsid w:val="00D077B3"/>
    <w:rsid w:val="00D07841"/>
    <w:rsid w:val="00D07984"/>
    <w:rsid w:val="00D07D37"/>
    <w:rsid w:val="00D07D5C"/>
    <w:rsid w:val="00D07F1F"/>
    <w:rsid w:val="00D10049"/>
    <w:rsid w:val="00D1010F"/>
    <w:rsid w:val="00D102D3"/>
    <w:rsid w:val="00D102E3"/>
    <w:rsid w:val="00D104AD"/>
    <w:rsid w:val="00D1065D"/>
    <w:rsid w:val="00D1082E"/>
    <w:rsid w:val="00D10D79"/>
    <w:rsid w:val="00D10E13"/>
    <w:rsid w:val="00D110A2"/>
    <w:rsid w:val="00D1136C"/>
    <w:rsid w:val="00D11382"/>
    <w:rsid w:val="00D116CA"/>
    <w:rsid w:val="00D118DD"/>
    <w:rsid w:val="00D118E2"/>
    <w:rsid w:val="00D11A1C"/>
    <w:rsid w:val="00D11BF4"/>
    <w:rsid w:val="00D11F64"/>
    <w:rsid w:val="00D12070"/>
    <w:rsid w:val="00D1221A"/>
    <w:rsid w:val="00D1221D"/>
    <w:rsid w:val="00D123A9"/>
    <w:rsid w:val="00D123EC"/>
    <w:rsid w:val="00D12697"/>
    <w:rsid w:val="00D127AE"/>
    <w:rsid w:val="00D12B64"/>
    <w:rsid w:val="00D12B78"/>
    <w:rsid w:val="00D12DE6"/>
    <w:rsid w:val="00D13416"/>
    <w:rsid w:val="00D1366E"/>
    <w:rsid w:val="00D13839"/>
    <w:rsid w:val="00D13B8E"/>
    <w:rsid w:val="00D13CA8"/>
    <w:rsid w:val="00D13D6E"/>
    <w:rsid w:val="00D13FA5"/>
    <w:rsid w:val="00D14003"/>
    <w:rsid w:val="00D14040"/>
    <w:rsid w:val="00D14131"/>
    <w:rsid w:val="00D1414C"/>
    <w:rsid w:val="00D142AC"/>
    <w:rsid w:val="00D142FA"/>
    <w:rsid w:val="00D144ED"/>
    <w:rsid w:val="00D14587"/>
    <w:rsid w:val="00D148DD"/>
    <w:rsid w:val="00D14E4A"/>
    <w:rsid w:val="00D1520E"/>
    <w:rsid w:val="00D154B4"/>
    <w:rsid w:val="00D15578"/>
    <w:rsid w:val="00D158A2"/>
    <w:rsid w:val="00D15996"/>
    <w:rsid w:val="00D15E75"/>
    <w:rsid w:val="00D160C6"/>
    <w:rsid w:val="00D161E6"/>
    <w:rsid w:val="00D16440"/>
    <w:rsid w:val="00D166A4"/>
    <w:rsid w:val="00D16B2F"/>
    <w:rsid w:val="00D16C40"/>
    <w:rsid w:val="00D16CAE"/>
    <w:rsid w:val="00D16E07"/>
    <w:rsid w:val="00D1775F"/>
    <w:rsid w:val="00D1780E"/>
    <w:rsid w:val="00D1788B"/>
    <w:rsid w:val="00D178EB"/>
    <w:rsid w:val="00D17923"/>
    <w:rsid w:val="00D1795D"/>
    <w:rsid w:val="00D179CA"/>
    <w:rsid w:val="00D17DB7"/>
    <w:rsid w:val="00D2025C"/>
    <w:rsid w:val="00D202EB"/>
    <w:rsid w:val="00D20667"/>
    <w:rsid w:val="00D20878"/>
    <w:rsid w:val="00D2089A"/>
    <w:rsid w:val="00D208BA"/>
    <w:rsid w:val="00D20933"/>
    <w:rsid w:val="00D209FF"/>
    <w:rsid w:val="00D20C9E"/>
    <w:rsid w:val="00D21913"/>
    <w:rsid w:val="00D2193A"/>
    <w:rsid w:val="00D2196A"/>
    <w:rsid w:val="00D21B70"/>
    <w:rsid w:val="00D21C40"/>
    <w:rsid w:val="00D21C72"/>
    <w:rsid w:val="00D21F3F"/>
    <w:rsid w:val="00D21F48"/>
    <w:rsid w:val="00D220C7"/>
    <w:rsid w:val="00D22187"/>
    <w:rsid w:val="00D221FA"/>
    <w:rsid w:val="00D225E7"/>
    <w:rsid w:val="00D229C9"/>
    <w:rsid w:val="00D22B95"/>
    <w:rsid w:val="00D22D1B"/>
    <w:rsid w:val="00D22DEE"/>
    <w:rsid w:val="00D22DF9"/>
    <w:rsid w:val="00D22E2B"/>
    <w:rsid w:val="00D22E7A"/>
    <w:rsid w:val="00D22FAE"/>
    <w:rsid w:val="00D23458"/>
    <w:rsid w:val="00D234CA"/>
    <w:rsid w:val="00D23750"/>
    <w:rsid w:val="00D23769"/>
    <w:rsid w:val="00D2381F"/>
    <w:rsid w:val="00D2393D"/>
    <w:rsid w:val="00D23A25"/>
    <w:rsid w:val="00D23D17"/>
    <w:rsid w:val="00D23E5A"/>
    <w:rsid w:val="00D23F31"/>
    <w:rsid w:val="00D241EF"/>
    <w:rsid w:val="00D24287"/>
    <w:rsid w:val="00D2434F"/>
    <w:rsid w:val="00D24364"/>
    <w:rsid w:val="00D244FC"/>
    <w:rsid w:val="00D24586"/>
    <w:rsid w:val="00D246A6"/>
    <w:rsid w:val="00D2475A"/>
    <w:rsid w:val="00D24874"/>
    <w:rsid w:val="00D24920"/>
    <w:rsid w:val="00D24A09"/>
    <w:rsid w:val="00D24D69"/>
    <w:rsid w:val="00D24F74"/>
    <w:rsid w:val="00D25094"/>
    <w:rsid w:val="00D250D2"/>
    <w:rsid w:val="00D250E9"/>
    <w:rsid w:val="00D250EF"/>
    <w:rsid w:val="00D25168"/>
    <w:rsid w:val="00D254BD"/>
    <w:rsid w:val="00D2557A"/>
    <w:rsid w:val="00D256E6"/>
    <w:rsid w:val="00D25773"/>
    <w:rsid w:val="00D257D5"/>
    <w:rsid w:val="00D25CBB"/>
    <w:rsid w:val="00D25CCA"/>
    <w:rsid w:val="00D26150"/>
    <w:rsid w:val="00D2641F"/>
    <w:rsid w:val="00D26546"/>
    <w:rsid w:val="00D265C6"/>
    <w:rsid w:val="00D26872"/>
    <w:rsid w:val="00D268BE"/>
    <w:rsid w:val="00D2691A"/>
    <w:rsid w:val="00D26C51"/>
    <w:rsid w:val="00D26F6F"/>
    <w:rsid w:val="00D271AC"/>
    <w:rsid w:val="00D27609"/>
    <w:rsid w:val="00D27950"/>
    <w:rsid w:val="00D279BB"/>
    <w:rsid w:val="00D27AAA"/>
    <w:rsid w:val="00D27C35"/>
    <w:rsid w:val="00D27FC5"/>
    <w:rsid w:val="00D300DA"/>
    <w:rsid w:val="00D30132"/>
    <w:rsid w:val="00D3016F"/>
    <w:rsid w:val="00D303A6"/>
    <w:rsid w:val="00D303EE"/>
    <w:rsid w:val="00D306B6"/>
    <w:rsid w:val="00D307D9"/>
    <w:rsid w:val="00D30A2F"/>
    <w:rsid w:val="00D30DEE"/>
    <w:rsid w:val="00D30E78"/>
    <w:rsid w:val="00D31170"/>
    <w:rsid w:val="00D311E7"/>
    <w:rsid w:val="00D31348"/>
    <w:rsid w:val="00D314AD"/>
    <w:rsid w:val="00D31582"/>
    <w:rsid w:val="00D31BDD"/>
    <w:rsid w:val="00D31DE4"/>
    <w:rsid w:val="00D32151"/>
    <w:rsid w:val="00D324FC"/>
    <w:rsid w:val="00D32558"/>
    <w:rsid w:val="00D32912"/>
    <w:rsid w:val="00D32A27"/>
    <w:rsid w:val="00D32F54"/>
    <w:rsid w:val="00D33102"/>
    <w:rsid w:val="00D3320F"/>
    <w:rsid w:val="00D3343E"/>
    <w:rsid w:val="00D334D5"/>
    <w:rsid w:val="00D33919"/>
    <w:rsid w:val="00D33AAD"/>
    <w:rsid w:val="00D33B8B"/>
    <w:rsid w:val="00D34189"/>
    <w:rsid w:val="00D343D7"/>
    <w:rsid w:val="00D34482"/>
    <w:rsid w:val="00D34589"/>
    <w:rsid w:val="00D345CE"/>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12"/>
    <w:rsid w:val="00D3736D"/>
    <w:rsid w:val="00D37550"/>
    <w:rsid w:val="00D376ED"/>
    <w:rsid w:val="00D37715"/>
    <w:rsid w:val="00D37B46"/>
    <w:rsid w:val="00D37FC2"/>
    <w:rsid w:val="00D3C882"/>
    <w:rsid w:val="00D40069"/>
    <w:rsid w:val="00D400B0"/>
    <w:rsid w:val="00D4030A"/>
    <w:rsid w:val="00D4030B"/>
    <w:rsid w:val="00D403C0"/>
    <w:rsid w:val="00D4075C"/>
    <w:rsid w:val="00D40CD6"/>
    <w:rsid w:val="00D40CE6"/>
    <w:rsid w:val="00D40D6F"/>
    <w:rsid w:val="00D40E31"/>
    <w:rsid w:val="00D40F7B"/>
    <w:rsid w:val="00D412B0"/>
    <w:rsid w:val="00D4135E"/>
    <w:rsid w:val="00D4179D"/>
    <w:rsid w:val="00D417F7"/>
    <w:rsid w:val="00D41A0D"/>
    <w:rsid w:val="00D41BC7"/>
    <w:rsid w:val="00D41BE4"/>
    <w:rsid w:val="00D41C06"/>
    <w:rsid w:val="00D41C33"/>
    <w:rsid w:val="00D41D0D"/>
    <w:rsid w:val="00D41FF4"/>
    <w:rsid w:val="00D42531"/>
    <w:rsid w:val="00D42928"/>
    <w:rsid w:val="00D42AB7"/>
    <w:rsid w:val="00D42C25"/>
    <w:rsid w:val="00D42C77"/>
    <w:rsid w:val="00D42D74"/>
    <w:rsid w:val="00D42FF7"/>
    <w:rsid w:val="00D43211"/>
    <w:rsid w:val="00D43376"/>
    <w:rsid w:val="00D43385"/>
    <w:rsid w:val="00D4340D"/>
    <w:rsid w:val="00D4348A"/>
    <w:rsid w:val="00D434A2"/>
    <w:rsid w:val="00D434DE"/>
    <w:rsid w:val="00D435F9"/>
    <w:rsid w:val="00D43693"/>
    <w:rsid w:val="00D43856"/>
    <w:rsid w:val="00D438FB"/>
    <w:rsid w:val="00D43CF5"/>
    <w:rsid w:val="00D43EFA"/>
    <w:rsid w:val="00D43FB5"/>
    <w:rsid w:val="00D44230"/>
    <w:rsid w:val="00D442C7"/>
    <w:rsid w:val="00D446BC"/>
    <w:rsid w:val="00D44B15"/>
    <w:rsid w:val="00D44B2B"/>
    <w:rsid w:val="00D44B5D"/>
    <w:rsid w:val="00D4517E"/>
    <w:rsid w:val="00D4543F"/>
    <w:rsid w:val="00D45502"/>
    <w:rsid w:val="00D45508"/>
    <w:rsid w:val="00D457C5"/>
    <w:rsid w:val="00D4589B"/>
    <w:rsid w:val="00D45EFB"/>
    <w:rsid w:val="00D460EB"/>
    <w:rsid w:val="00D463E2"/>
    <w:rsid w:val="00D4659C"/>
    <w:rsid w:val="00D46635"/>
    <w:rsid w:val="00D468D0"/>
    <w:rsid w:val="00D46AE2"/>
    <w:rsid w:val="00D46C8F"/>
    <w:rsid w:val="00D47073"/>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526"/>
    <w:rsid w:val="00D51AB2"/>
    <w:rsid w:val="00D51D3E"/>
    <w:rsid w:val="00D51D9F"/>
    <w:rsid w:val="00D51ED2"/>
    <w:rsid w:val="00D51F0A"/>
    <w:rsid w:val="00D5200B"/>
    <w:rsid w:val="00D52478"/>
    <w:rsid w:val="00D524BE"/>
    <w:rsid w:val="00D52956"/>
    <w:rsid w:val="00D52BBC"/>
    <w:rsid w:val="00D52C38"/>
    <w:rsid w:val="00D52CE1"/>
    <w:rsid w:val="00D52CE3"/>
    <w:rsid w:val="00D53114"/>
    <w:rsid w:val="00D53235"/>
    <w:rsid w:val="00D5332B"/>
    <w:rsid w:val="00D53428"/>
    <w:rsid w:val="00D53615"/>
    <w:rsid w:val="00D536A4"/>
    <w:rsid w:val="00D5392B"/>
    <w:rsid w:val="00D53980"/>
    <w:rsid w:val="00D53989"/>
    <w:rsid w:val="00D5399E"/>
    <w:rsid w:val="00D539DD"/>
    <w:rsid w:val="00D53B76"/>
    <w:rsid w:val="00D53DFC"/>
    <w:rsid w:val="00D53E5D"/>
    <w:rsid w:val="00D53FF4"/>
    <w:rsid w:val="00D54287"/>
    <w:rsid w:val="00D5468E"/>
    <w:rsid w:val="00D549B8"/>
    <w:rsid w:val="00D54A70"/>
    <w:rsid w:val="00D54BF9"/>
    <w:rsid w:val="00D54E5B"/>
    <w:rsid w:val="00D5500B"/>
    <w:rsid w:val="00D5547D"/>
    <w:rsid w:val="00D55572"/>
    <w:rsid w:val="00D5560D"/>
    <w:rsid w:val="00D557C6"/>
    <w:rsid w:val="00D557EE"/>
    <w:rsid w:val="00D5583B"/>
    <w:rsid w:val="00D5599C"/>
    <w:rsid w:val="00D55AA4"/>
    <w:rsid w:val="00D55AB3"/>
    <w:rsid w:val="00D55AC7"/>
    <w:rsid w:val="00D55FA0"/>
    <w:rsid w:val="00D5610D"/>
    <w:rsid w:val="00D56158"/>
    <w:rsid w:val="00D561D8"/>
    <w:rsid w:val="00D5640B"/>
    <w:rsid w:val="00D56AF2"/>
    <w:rsid w:val="00D56C12"/>
    <w:rsid w:val="00D56F39"/>
    <w:rsid w:val="00D57040"/>
    <w:rsid w:val="00D57106"/>
    <w:rsid w:val="00D572AB"/>
    <w:rsid w:val="00D57446"/>
    <w:rsid w:val="00D576BC"/>
    <w:rsid w:val="00D579A6"/>
    <w:rsid w:val="00D579CC"/>
    <w:rsid w:val="00D57A73"/>
    <w:rsid w:val="00D57D22"/>
    <w:rsid w:val="00D57E12"/>
    <w:rsid w:val="00D60235"/>
    <w:rsid w:val="00D60339"/>
    <w:rsid w:val="00D6035A"/>
    <w:rsid w:val="00D60424"/>
    <w:rsid w:val="00D6053E"/>
    <w:rsid w:val="00D60564"/>
    <w:rsid w:val="00D6083C"/>
    <w:rsid w:val="00D6088B"/>
    <w:rsid w:val="00D60C5B"/>
    <w:rsid w:val="00D60EED"/>
    <w:rsid w:val="00D60F21"/>
    <w:rsid w:val="00D6133F"/>
    <w:rsid w:val="00D615AD"/>
    <w:rsid w:val="00D617CC"/>
    <w:rsid w:val="00D61820"/>
    <w:rsid w:val="00D6183D"/>
    <w:rsid w:val="00D61A02"/>
    <w:rsid w:val="00D61EC2"/>
    <w:rsid w:val="00D62208"/>
    <w:rsid w:val="00D625F2"/>
    <w:rsid w:val="00D62632"/>
    <w:rsid w:val="00D627EB"/>
    <w:rsid w:val="00D62AAF"/>
    <w:rsid w:val="00D62B8A"/>
    <w:rsid w:val="00D634A7"/>
    <w:rsid w:val="00D634E9"/>
    <w:rsid w:val="00D63587"/>
    <w:rsid w:val="00D636AA"/>
    <w:rsid w:val="00D63A86"/>
    <w:rsid w:val="00D63ABC"/>
    <w:rsid w:val="00D63CDA"/>
    <w:rsid w:val="00D643C5"/>
    <w:rsid w:val="00D6446C"/>
    <w:rsid w:val="00D64496"/>
    <w:rsid w:val="00D64791"/>
    <w:rsid w:val="00D647D7"/>
    <w:rsid w:val="00D6480C"/>
    <w:rsid w:val="00D64870"/>
    <w:rsid w:val="00D64890"/>
    <w:rsid w:val="00D64A46"/>
    <w:rsid w:val="00D64B5A"/>
    <w:rsid w:val="00D64CE8"/>
    <w:rsid w:val="00D64F53"/>
    <w:rsid w:val="00D65064"/>
    <w:rsid w:val="00D65072"/>
    <w:rsid w:val="00D650DC"/>
    <w:rsid w:val="00D6519F"/>
    <w:rsid w:val="00D6563A"/>
    <w:rsid w:val="00D656B9"/>
    <w:rsid w:val="00D657F0"/>
    <w:rsid w:val="00D65BA6"/>
    <w:rsid w:val="00D65E4D"/>
    <w:rsid w:val="00D66132"/>
    <w:rsid w:val="00D66287"/>
    <w:rsid w:val="00D662C9"/>
    <w:rsid w:val="00D665A3"/>
    <w:rsid w:val="00D66C60"/>
    <w:rsid w:val="00D66CDA"/>
    <w:rsid w:val="00D66CDB"/>
    <w:rsid w:val="00D66EFF"/>
    <w:rsid w:val="00D66F39"/>
    <w:rsid w:val="00D671AD"/>
    <w:rsid w:val="00D67402"/>
    <w:rsid w:val="00D67710"/>
    <w:rsid w:val="00D677CA"/>
    <w:rsid w:val="00D67C18"/>
    <w:rsid w:val="00D67D7E"/>
    <w:rsid w:val="00D67F29"/>
    <w:rsid w:val="00D70039"/>
    <w:rsid w:val="00D70318"/>
    <w:rsid w:val="00D70604"/>
    <w:rsid w:val="00D70631"/>
    <w:rsid w:val="00D708BC"/>
    <w:rsid w:val="00D709D6"/>
    <w:rsid w:val="00D70B9C"/>
    <w:rsid w:val="00D70C68"/>
    <w:rsid w:val="00D70C6E"/>
    <w:rsid w:val="00D70E1F"/>
    <w:rsid w:val="00D70EFA"/>
    <w:rsid w:val="00D70FED"/>
    <w:rsid w:val="00D711FF"/>
    <w:rsid w:val="00D714AE"/>
    <w:rsid w:val="00D7165F"/>
    <w:rsid w:val="00D717C5"/>
    <w:rsid w:val="00D72044"/>
    <w:rsid w:val="00D724E2"/>
    <w:rsid w:val="00D72500"/>
    <w:rsid w:val="00D72826"/>
    <w:rsid w:val="00D728E2"/>
    <w:rsid w:val="00D729DC"/>
    <w:rsid w:val="00D72B1F"/>
    <w:rsid w:val="00D72D1D"/>
    <w:rsid w:val="00D73108"/>
    <w:rsid w:val="00D731EB"/>
    <w:rsid w:val="00D7358E"/>
    <w:rsid w:val="00D7392E"/>
    <w:rsid w:val="00D73EF9"/>
    <w:rsid w:val="00D740D6"/>
    <w:rsid w:val="00D740DB"/>
    <w:rsid w:val="00D74528"/>
    <w:rsid w:val="00D746B5"/>
    <w:rsid w:val="00D7476D"/>
    <w:rsid w:val="00D74933"/>
    <w:rsid w:val="00D749DD"/>
    <w:rsid w:val="00D74A63"/>
    <w:rsid w:val="00D74AF0"/>
    <w:rsid w:val="00D74BDE"/>
    <w:rsid w:val="00D74C0E"/>
    <w:rsid w:val="00D74D0C"/>
    <w:rsid w:val="00D750BA"/>
    <w:rsid w:val="00D75160"/>
    <w:rsid w:val="00D755E7"/>
    <w:rsid w:val="00D756AA"/>
    <w:rsid w:val="00D757BD"/>
    <w:rsid w:val="00D75843"/>
    <w:rsid w:val="00D75DE5"/>
    <w:rsid w:val="00D75FA2"/>
    <w:rsid w:val="00D76097"/>
    <w:rsid w:val="00D763E7"/>
    <w:rsid w:val="00D765A0"/>
    <w:rsid w:val="00D765D0"/>
    <w:rsid w:val="00D76709"/>
    <w:rsid w:val="00D767A0"/>
    <w:rsid w:val="00D7682A"/>
    <w:rsid w:val="00D76B93"/>
    <w:rsid w:val="00D76E51"/>
    <w:rsid w:val="00D7703D"/>
    <w:rsid w:val="00D776D4"/>
    <w:rsid w:val="00D77800"/>
    <w:rsid w:val="00D779F9"/>
    <w:rsid w:val="00D77BBF"/>
    <w:rsid w:val="00D80290"/>
    <w:rsid w:val="00D8040B"/>
    <w:rsid w:val="00D80512"/>
    <w:rsid w:val="00D80567"/>
    <w:rsid w:val="00D80889"/>
    <w:rsid w:val="00D80912"/>
    <w:rsid w:val="00D809AE"/>
    <w:rsid w:val="00D80AF6"/>
    <w:rsid w:val="00D80C3D"/>
    <w:rsid w:val="00D80FB0"/>
    <w:rsid w:val="00D812B7"/>
    <w:rsid w:val="00D813E3"/>
    <w:rsid w:val="00D8152E"/>
    <w:rsid w:val="00D81550"/>
    <w:rsid w:val="00D818DD"/>
    <w:rsid w:val="00D81DF1"/>
    <w:rsid w:val="00D820EF"/>
    <w:rsid w:val="00D8231D"/>
    <w:rsid w:val="00D82569"/>
    <w:rsid w:val="00D825DD"/>
    <w:rsid w:val="00D82658"/>
    <w:rsid w:val="00D8297C"/>
    <w:rsid w:val="00D82A80"/>
    <w:rsid w:val="00D831DD"/>
    <w:rsid w:val="00D832A1"/>
    <w:rsid w:val="00D832D6"/>
    <w:rsid w:val="00D832EC"/>
    <w:rsid w:val="00D83367"/>
    <w:rsid w:val="00D83420"/>
    <w:rsid w:val="00D83753"/>
    <w:rsid w:val="00D83775"/>
    <w:rsid w:val="00D83BC6"/>
    <w:rsid w:val="00D83CD4"/>
    <w:rsid w:val="00D84463"/>
    <w:rsid w:val="00D8455B"/>
    <w:rsid w:val="00D84570"/>
    <w:rsid w:val="00D845B3"/>
    <w:rsid w:val="00D849DC"/>
    <w:rsid w:val="00D84A7E"/>
    <w:rsid w:val="00D84B2D"/>
    <w:rsid w:val="00D84C1F"/>
    <w:rsid w:val="00D84E7E"/>
    <w:rsid w:val="00D850FE"/>
    <w:rsid w:val="00D85500"/>
    <w:rsid w:val="00D8562E"/>
    <w:rsid w:val="00D85B61"/>
    <w:rsid w:val="00D85FDD"/>
    <w:rsid w:val="00D862D7"/>
    <w:rsid w:val="00D866CC"/>
    <w:rsid w:val="00D86929"/>
    <w:rsid w:val="00D869CB"/>
    <w:rsid w:val="00D86AF6"/>
    <w:rsid w:val="00D86CD1"/>
    <w:rsid w:val="00D86CDC"/>
    <w:rsid w:val="00D86D0A"/>
    <w:rsid w:val="00D870FF"/>
    <w:rsid w:val="00D872A4"/>
    <w:rsid w:val="00D874B9"/>
    <w:rsid w:val="00D879F1"/>
    <w:rsid w:val="00D87A10"/>
    <w:rsid w:val="00D87A6E"/>
    <w:rsid w:val="00D87EAA"/>
    <w:rsid w:val="00D900EF"/>
    <w:rsid w:val="00D90555"/>
    <w:rsid w:val="00D907B3"/>
    <w:rsid w:val="00D9089A"/>
    <w:rsid w:val="00D90932"/>
    <w:rsid w:val="00D90A87"/>
    <w:rsid w:val="00D90C91"/>
    <w:rsid w:val="00D90CD2"/>
    <w:rsid w:val="00D912E6"/>
    <w:rsid w:val="00D913F5"/>
    <w:rsid w:val="00D91D74"/>
    <w:rsid w:val="00D91E52"/>
    <w:rsid w:val="00D91E68"/>
    <w:rsid w:val="00D9201D"/>
    <w:rsid w:val="00D925AB"/>
    <w:rsid w:val="00D926F3"/>
    <w:rsid w:val="00D92877"/>
    <w:rsid w:val="00D9294C"/>
    <w:rsid w:val="00D92980"/>
    <w:rsid w:val="00D92A24"/>
    <w:rsid w:val="00D92BFF"/>
    <w:rsid w:val="00D92DB9"/>
    <w:rsid w:val="00D92DE5"/>
    <w:rsid w:val="00D92F09"/>
    <w:rsid w:val="00D930B9"/>
    <w:rsid w:val="00D937F1"/>
    <w:rsid w:val="00D938E9"/>
    <w:rsid w:val="00D93DAD"/>
    <w:rsid w:val="00D93FD0"/>
    <w:rsid w:val="00D940D6"/>
    <w:rsid w:val="00D941A4"/>
    <w:rsid w:val="00D944F1"/>
    <w:rsid w:val="00D9471D"/>
    <w:rsid w:val="00D948D1"/>
    <w:rsid w:val="00D94A2A"/>
    <w:rsid w:val="00D94A4A"/>
    <w:rsid w:val="00D94A8C"/>
    <w:rsid w:val="00D94BA6"/>
    <w:rsid w:val="00D94C8A"/>
    <w:rsid w:val="00D94E2E"/>
    <w:rsid w:val="00D94E8F"/>
    <w:rsid w:val="00D94F9F"/>
    <w:rsid w:val="00D95051"/>
    <w:rsid w:val="00D9508E"/>
    <w:rsid w:val="00D95460"/>
    <w:rsid w:val="00D95963"/>
    <w:rsid w:val="00D95B84"/>
    <w:rsid w:val="00D95CB4"/>
    <w:rsid w:val="00D95E94"/>
    <w:rsid w:val="00D95F9E"/>
    <w:rsid w:val="00D96231"/>
    <w:rsid w:val="00D96251"/>
    <w:rsid w:val="00D96714"/>
    <w:rsid w:val="00D969F4"/>
    <w:rsid w:val="00D96A2E"/>
    <w:rsid w:val="00D96AD1"/>
    <w:rsid w:val="00D96AFE"/>
    <w:rsid w:val="00D96CB2"/>
    <w:rsid w:val="00D96EA9"/>
    <w:rsid w:val="00D97173"/>
    <w:rsid w:val="00D97320"/>
    <w:rsid w:val="00D973C7"/>
    <w:rsid w:val="00D9784A"/>
    <w:rsid w:val="00D978BD"/>
    <w:rsid w:val="00D978E5"/>
    <w:rsid w:val="00D97D00"/>
    <w:rsid w:val="00D97EFE"/>
    <w:rsid w:val="00DA008F"/>
    <w:rsid w:val="00DA01BF"/>
    <w:rsid w:val="00DA07CC"/>
    <w:rsid w:val="00DA08BB"/>
    <w:rsid w:val="00DA09AF"/>
    <w:rsid w:val="00DA09D2"/>
    <w:rsid w:val="00DA0B44"/>
    <w:rsid w:val="00DA0E5B"/>
    <w:rsid w:val="00DA14F6"/>
    <w:rsid w:val="00DA1801"/>
    <w:rsid w:val="00DA1803"/>
    <w:rsid w:val="00DA1923"/>
    <w:rsid w:val="00DA1F2D"/>
    <w:rsid w:val="00DA1F83"/>
    <w:rsid w:val="00DA2176"/>
    <w:rsid w:val="00DA2223"/>
    <w:rsid w:val="00DA22ED"/>
    <w:rsid w:val="00DA24E6"/>
    <w:rsid w:val="00DA26FA"/>
    <w:rsid w:val="00DA2720"/>
    <w:rsid w:val="00DA273C"/>
    <w:rsid w:val="00DA2838"/>
    <w:rsid w:val="00DA2885"/>
    <w:rsid w:val="00DA2F33"/>
    <w:rsid w:val="00DA2F8F"/>
    <w:rsid w:val="00DA310F"/>
    <w:rsid w:val="00DA3167"/>
    <w:rsid w:val="00DA31B5"/>
    <w:rsid w:val="00DA3497"/>
    <w:rsid w:val="00DA3767"/>
    <w:rsid w:val="00DA385D"/>
    <w:rsid w:val="00DA39FF"/>
    <w:rsid w:val="00DA3A17"/>
    <w:rsid w:val="00DA3B39"/>
    <w:rsid w:val="00DA3D5D"/>
    <w:rsid w:val="00DA3D62"/>
    <w:rsid w:val="00DA3DE7"/>
    <w:rsid w:val="00DA3E87"/>
    <w:rsid w:val="00DA4049"/>
    <w:rsid w:val="00DA43F1"/>
    <w:rsid w:val="00DA4549"/>
    <w:rsid w:val="00DA455E"/>
    <w:rsid w:val="00DA48EF"/>
    <w:rsid w:val="00DA49CA"/>
    <w:rsid w:val="00DA49CF"/>
    <w:rsid w:val="00DA4C02"/>
    <w:rsid w:val="00DA5281"/>
    <w:rsid w:val="00DA5446"/>
    <w:rsid w:val="00DA5E4B"/>
    <w:rsid w:val="00DA5F9E"/>
    <w:rsid w:val="00DA6090"/>
    <w:rsid w:val="00DA6189"/>
    <w:rsid w:val="00DA645E"/>
    <w:rsid w:val="00DA6A3D"/>
    <w:rsid w:val="00DA7613"/>
    <w:rsid w:val="00DA7622"/>
    <w:rsid w:val="00DA7637"/>
    <w:rsid w:val="00DA77EB"/>
    <w:rsid w:val="00DA7A0E"/>
    <w:rsid w:val="00DA7BE9"/>
    <w:rsid w:val="00DA7C43"/>
    <w:rsid w:val="00DA7D70"/>
    <w:rsid w:val="00DA7E37"/>
    <w:rsid w:val="00DA7FB6"/>
    <w:rsid w:val="00DA7FD7"/>
    <w:rsid w:val="00DB0259"/>
    <w:rsid w:val="00DB072F"/>
    <w:rsid w:val="00DB0B99"/>
    <w:rsid w:val="00DB0CC9"/>
    <w:rsid w:val="00DB0D3F"/>
    <w:rsid w:val="00DB0DAC"/>
    <w:rsid w:val="00DB11D5"/>
    <w:rsid w:val="00DB124D"/>
    <w:rsid w:val="00DB15F9"/>
    <w:rsid w:val="00DB17CA"/>
    <w:rsid w:val="00DB18AF"/>
    <w:rsid w:val="00DB18D5"/>
    <w:rsid w:val="00DB18EE"/>
    <w:rsid w:val="00DB1A21"/>
    <w:rsid w:val="00DB1A4C"/>
    <w:rsid w:val="00DB1C33"/>
    <w:rsid w:val="00DB1D3E"/>
    <w:rsid w:val="00DB1EF5"/>
    <w:rsid w:val="00DB1F51"/>
    <w:rsid w:val="00DB1FE2"/>
    <w:rsid w:val="00DB216D"/>
    <w:rsid w:val="00DB2327"/>
    <w:rsid w:val="00DB23B3"/>
    <w:rsid w:val="00DB24BC"/>
    <w:rsid w:val="00DB256C"/>
    <w:rsid w:val="00DB2702"/>
    <w:rsid w:val="00DB27C6"/>
    <w:rsid w:val="00DB28E3"/>
    <w:rsid w:val="00DB29AD"/>
    <w:rsid w:val="00DB30D2"/>
    <w:rsid w:val="00DB3397"/>
    <w:rsid w:val="00DB3507"/>
    <w:rsid w:val="00DB373A"/>
    <w:rsid w:val="00DB37CD"/>
    <w:rsid w:val="00DB39D1"/>
    <w:rsid w:val="00DB3B6F"/>
    <w:rsid w:val="00DB3F0A"/>
    <w:rsid w:val="00DB41CC"/>
    <w:rsid w:val="00DB43D6"/>
    <w:rsid w:val="00DB45E5"/>
    <w:rsid w:val="00DB4665"/>
    <w:rsid w:val="00DB46B9"/>
    <w:rsid w:val="00DB49E5"/>
    <w:rsid w:val="00DB4AFF"/>
    <w:rsid w:val="00DB4B12"/>
    <w:rsid w:val="00DB4B7C"/>
    <w:rsid w:val="00DB4C97"/>
    <w:rsid w:val="00DB4E5F"/>
    <w:rsid w:val="00DB52BA"/>
    <w:rsid w:val="00DB53FD"/>
    <w:rsid w:val="00DB54EB"/>
    <w:rsid w:val="00DB59B3"/>
    <w:rsid w:val="00DB5A4C"/>
    <w:rsid w:val="00DB5AA2"/>
    <w:rsid w:val="00DB5B85"/>
    <w:rsid w:val="00DB5D51"/>
    <w:rsid w:val="00DB5DDF"/>
    <w:rsid w:val="00DB5E56"/>
    <w:rsid w:val="00DB6066"/>
    <w:rsid w:val="00DB6115"/>
    <w:rsid w:val="00DB61F1"/>
    <w:rsid w:val="00DB68DD"/>
    <w:rsid w:val="00DB6958"/>
    <w:rsid w:val="00DB69D7"/>
    <w:rsid w:val="00DB6B9B"/>
    <w:rsid w:val="00DB6BDA"/>
    <w:rsid w:val="00DB6E0A"/>
    <w:rsid w:val="00DB6F45"/>
    <w:rsid w:val="00DB70B0"/>
    <w:rsid w:val="00DB7168"/>
    <w:rsid w:val="00DB75B3"/>
    <w:rsid w:val="00DB76E4"/>
    <w:rsid w:val="00DB7A6D"/>
    <w:rsid w:val="00DB7C25"/>
    <w:rsid w:val="00DB7FA0"/>
    <w:rsid w:val="00DB7FF4"/>
    <w:rsid w:val="00DC00FF"/>
    <w:rsid w:val="00DC0129"/>
    <w:rsid w:val="00DC0191"/>
    <w:rsid w:val="00DC02B3"/>
    <w:rsid w:val="00DC05D6"/>
    <w:rsid w:val="00DC0646"/>
    <w:rsid w:val="00DC07AC"/>
    <w:rsid w:val="00DC07F1"/>
    <w:rsid w:val="00DC0A11"/>
    <w:rsid w:val="00DC0AA5"/>
    <w:rsid w:val="00DC0F1F"/>
    <w:rsid w:val="00DC12EB"/>
    <w:rsid w:val="00DC13D4"/>
    <w:rsid w:val="00DC16EC"/>
    <w:rsid w:val="00DC17E9"/>
    <w:rsid w:val="00DC1B38"/>
    <w:rsid w:val="00DC1BA2"/>
    <w:rsid w:val="00DC1BAA"/>
    <w:rsid w:val="00DC1BD3"/>
    <w:rsid w:val="00DC1C8D"/>
    <w:rsid w:val="00DC22CF"/>
    <w:rsid w:val="00DC22DD"/>
    <w:rsid w:val="00DC2338"/>
    <w:rsid w:val="00DC2492"/>
    <w:rsid w:val="00DC252C"/>
    <w:rsid w:val="00DC25B5"/>
    <w:rsid w:val="00DC26F6"/>
    <w:rsid w:val="00DC27BC"/>
    <w:rsid w:val="00DC2904"/>
    <w:rsid w:val="00DC2926"/>
    <w:rsid w:val="00DC2AF9"/>
    <w:rsid w:val="00DC2DC7"/>
    <w:rsid w:val="00DC2E42"/>
    <w:rsid w:val="00DC31C7"/>
    <w:rsid w:val="00DC3405"/>
    <w:rsid w:val="00DC35AC"/>
    <w:rsid w:val="00DC39D2"/>
    <w:rsid w:val="00DC39F8"/>
    <w:rsid w:val="00DC3A72"/>
    <w:rsid w:val="00DC3C0D"/>
    <w:rsid w:val="00DC3C85"/>
    <w:rsid w:val="00DC3CEC"/>
    <w:rsid w:val="00DC3E91"/>
    <w:rsid w:val="00DC3F34"/>
    <w:rsid w:val="00DC3F37"/>
    <w:rsid w:val="00DC4063"/>
    <w:rsid w:val="00DC409B"/>
    <w:rsid w:val="00DC4401"/>
    <w:rsid w:val="00DC4502"/>
    <w:rsid w:val="00DC479B"/>
    <w:rsid w:val="00DC4BFC"/>
    <w:rsid w:val="00DC4C60"/>
    <w:rsid w:val="00DC511F"/>
    <w:rsid w:val="00DC551C"/>
    <w:rsid w:val="00DC58BD"/>
    <w:rsid w:val="00DC5931"/>
    <w:rsid w:val="00DC5A0D"/>
    <w:rsid w:val="00DC5C6C"/>
    <w:rsid w:val="00DC5E12"/>
    <w:rsid w:val="00DC5F93"/>
    <w:rsid w:val="00DC605A"/>
    <w:rsid w:val="00DC61E2"/>
    <w:rsid w:val="00DC6203"/>
    <w:rsid w:val="00DC6387"/>
    <w:rsid w:val="00DC6685"/>
    <w:rsid w:val="00DC67A9"/>
    <w:rsid w:val="00DC6868"/>
    <w:rsid w:val="00DC6B52"/>
    <w:rsid w:val="00DC6DCC"/>
    <w:rsid w:val="00DC6F0E"/>
    <w:rsid w:val="00DC7000"/>
    <w:rsid w:val="00DC742E"/>
    <w:rsid w:val="00DC7724"/>
    <w:rsid w:val="00DC78B7"/>
    <w:rsid w:val="00DC7F68"/>
    <w:rsid w:val="00DC7FD6"/>
    <w:rsid w:val="00DD0135"/>
    <w:rsid w:val="00DD0249"/>
    <w:rsid w:val="00DD0370"/>
    <w:rsid w:val="00DD042F"/>
    <w:rsid w:val="00DD05DC"/>
    <w:rsid w:val="00DD061A"/>
    <w:rsid w:val="00DD0948"/>
    <w:rsid w:val="00DD0A7A"/>
    <w:rsid w:val="00DD0B37"/>
    <w:rsid w:val="00DD0E84"/>
    <w:rsid w:val="00DD1017"/>
    <w:rsid w:val="00DD1042"/>
    <w:rsid w:val="00DD1105"/>
    <w:rsid w:val="00DD1213"/>
    <w:rsid w:val="00DD12B1"/>
    <w:rsid w:val="00DD14EB"/>
    <w:rsid w:val="00DD1511"/>
    <w:rsid w:val="00DD168F"/>
    <w:rsid w:val="00DD16DB"/>
    <w:rsid w:val="00DD17AC"/>
    <w:rsid w:val="00DD1931"/>
    <w:rsid w:val="00DD1B07"/>
    <w:rsid w:val="00DD1C2C"/>
    <w:rsid w:val="00DD1CDB"/>
    <w:rsid w:val="00DD20D2"/>
    <w:rsid w:val="00DD2264"/>
    <w:rsid w:val="00DD247B"/>
    <w:rsid w:val="00DD255F"/>
    <w:rsid w:val="00DD270C"/>
    <w:rsid w:val="00DD274B"/>
    <w:rsid w:val="00DD277A"/>
    <w:rsid w:val="00DD2A72"/>
    <w:rsid w:val="00DD2AAB"/>
    <w:rsid w:val="00DD2F61"/>
    <w:rsid w:val="00DD30B6"/>
    <w:rsid w:val="00DD3386"/>
    <w:rsid w:val="00DD3534"/>
    <w:rsid w:val="00DD3821"/>
    <w:rsid w:val="00DD38C7"/>
    <w:rsid w:val="00DD3AB4"/>
    <w:rsid w:val="00DD3AEB"/>
    <w:rsid w:val="00DD3C15"/>
    <w:rsid w:val="00DD3D61"/>
    <w:rsid w:val="00DD4022"/>
    <w:rsid w:val="00DD419B"/>
    <w:rsid w:val="00DD42BA"/>
    <w:rsid w:val="00DD453D"/>
    <w:rsid w:val="00DD4549"/>
    <w:rsid w:val="00DD4556"/>
    <w:rsid w:val="00DD473F"/>
    <w:rsid w:val="00DD478F"/>
    <w:rsid w:val="00DD4901"/>
    <w:rsid w:val="00DD49C0"/>
    <w:rsid w:val="00DD49E2"/>
    <w:rsid w:val="00DD4BE6"/>
    <w:rsid w:val="00DD513E"/>
    <w:rsid w:val="00DD51A5"/>
    <w:rsid w:val="00DD55DE"/>
    <w:rsid w:val="00DD577E"/>
    <w:rsid w:val="00DD5812"/>
    <w:rsid w:val="00DD58DE"/>
    <w:rsid w:val="00DD59C0"/>
    <w:rsid w:val="00DD5ABC"/>
    <w:rsid w:val="00DD60CD"/>
    <w:rsid w:val="00DD649A"/>
    <w:rsid w:val="00DD65B5"/>
    <w:rsid w:val="00DD6905"/>
    <w:rsid w:val="00DD6C24"/>
    <w:rsid w:val="00DD70F4"/>
    <w:rsid w:val="00DD7285"/>
    <w:rsid w:val="00DD786C"/>
    <w:rsid w:val="00DD7D72"/>
    <w:rsid w:val="00DE0556"/>
    <w:rsid w:val="00DE074F"/>
    <w:rsid w:val="00DE0B91"/>
    <w:rsid w:val="00DE0CD8"/>
    <w:rsid w:val="00DE0EA8"/>
    <w:rsid w:val="00DE110E"/>
    <w:rsid w:val="00DE12F3"/>
    <w:rsid w:val="00DE1574"/>
    <w:rsid w:val="00DE1584"/>
    <w:rsid w:val="00DE166E"/>
    <w:rsid w:val="00DE1911"/>
    <w:rsid w:val="00DE1B4F"/>
    <w:rsid w:val="00DE1D2D"/>
    <w:rsid w:val="00DE1D7C"/>
    <w:rsid w:val="00DE2066"/>
    <w:rsid w:val="00DE2462"/>
    <w:rsid w:val="00DE28F2"/>
    <w:rsid w:val="00DE291A"/>
    <w:rsid w:val="00DE29D4"/>
    <w:rsid w:val="00DE2C38"/>
    <w:rsid w:val="00DE305A"/>
    <w:rsid w:val="00DE30C2"/>
    <w:rsid w:val="00DE33E1"/>
    <w:rsid w:val="00DE352E"/>
    <w:rsid w:val="00DE354E"/>
    <w:rsid w:val="00DE35B6"/>
    <w:rsid w:val="00DE3600"/>
    <w:rsid w:val="00DE3658"/>
    <w:rsid w:val="00DE3660"/>
    <w:rsid w:val="00DE3678"/>
    <w:rsid w:val="00DE3740"/>
    <w:rsid w:val="00DE3825"/>
    <w:rsid w:val="00DE398C"/>
    <w:rsid w:val="00DE3D8C"/>
    <w:rsid w:val="00DE43BE"/>
    <w:rsid w:val="00DE4462"/>
    <w:rsid w:val="00DE4561"/>
    <w:rsid w:val="00DE4633"/>
    <w:rsid w:val="00DE4976"/>
    <w:rsid w:val="00DE4C64"/>
    <w:rsid w:val="00DE4D96"/>
    <w:rsid w:val="00DE4ED8"/>
    <w:rsid w:val="00DE521A"/>
    <w:rsid w:val="00DE5337"/>
    <w:rsid w:val="00DE534B"/>
    <w:rsid w:val="00DE5D8F"/>
    <w:rsid w:val="00DE5DAE"/>
    <w:rsid w:val="00DE5F9A"/>
    <w:rsid w:val="00DE6233"/>
    <w:rsid w:val="00DE6364"/>
    <w:rsid w:val="00DE63B4"/>
    <w:rsid w:val="00DE6412"/>
    <w:rsid w:val="00DE6922"/>
    <w:rsid w:val="00DE6AA1"/>
    <w:rsid w:val="00DE6CE1"/>
    <w:rsid w:val="00DE6D0D"/>
    <w:rsid w:val="00DE72D8"/>
    <w:rsid w:val="00DE72E1"/>
    <w:rsid w:val="00DE740C"/>
    <w:rsid w:val="00DE7549"/>
    <w:rsid w:val="00DE7586"/>
    <w:rsid w:val="00DE75B9"/>
    <w:rsid w:val="00DE76BC"/>
    <w:rsid w:val="00DE7729"/>
    <w:rsid w:val="00DE79D6"/>
    <w:rsid w:val="00DE7F68"/>
    <w:rsid w:val="00DF0007"/>
    <w:rsid w:val="00DF0008"/>
    <w:rsid w:val="00DF001E"/>
    <w:rsid w:val="00DF00A2"/>
    <w:rsid w:val="00DF0387"/>
    <w:rsid w:val="00DF041B"/>
    <w:rsid w:val="00DF06D1"/>
    <w:rsid w:val="00DF08F5"/>
    <w:rsid w:val="00DF0AC7"/>
    <w:rsid w:val="00DF0AD7"/>
    <w:rsid w:val="00DF0BC6"/>
    <w:rsid w:val="00DF0D75"/>
    <w:rsid w:val="00DF0DB1"/>
    <w:rsid w:val="00DF1197"/>
    <w:rsid w:val="00DF1548"/>
    <w:rsid w:val="00DF16FA"/>
    <w:rsid w:val="00DF17C5"/>
    <w:rsid w:val="00DF1908"/>
    <w:rsid w:val="00DF1B32"/>
    <w:rsid w:val="00DF1D3D"/>
    <w:rsid w:val="00DF1F3B"/>
    <w:rsid w:val="00DF2199"/>
    <w:rsid w:val="00DF24D4"/>
    <w:rsid w:val="00DF24D5"/>
    <w:rsid w:val="00DF2741"/>
    <w:rsid w:val="00DF28C3"/>
    <w:rsid w:val="00DF28CB"/>
    <w:rsid w:val="00DF2983"/>
    <w:rsid w:val="00DF2E58"/>
    <w:rsid w:val="00DF2EDC"/>
    <w:rsid w:val="00DF3024"/>
    <w:rsid w:val="00DF3087"/>
    <w:rsid w:val="00DF35EF"/>
    <w:rsid w:val="00DF3705"/>
    <w:rsid w:val="00DF3D7C"/>
    <w:rsid w:val="00DF3FB0"/>
    <w:rsid w:val="00DF40BD"/>
    <w:rsid w:val="00DF4758"/>
    <w:rsid w:val="00DF4895"/>
    <w:rsid w:val="00DF48B7"/>
    <w:rsid w:val="00DF48F5"/>
    <w:rsid w:val="00DF4927"/>
    <w:rsid w:val="00DF4C92"/>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233"/>
    <w:rsid w:val="00DF7320"/>
    <w:rsid w:val="00DF7433"/>
    <w:rsid w:val="00DF7465"/>
    <w:rsid w:val="00DF7560"/>
    <w:rsid w:val="00DF7682"/>
    <w:rsid w:val="00DF78DE"/>
    <w:rsid w:val="00DF7CA7"/>
    <w:rsid w:val="00DF7D59"/>
    <w:rsid w:val="00DF7F6D"/>
    <w:rsid w:val="00DF7F9B"/>
    <w:rsid w:val="00E0024C"/>
    <w:rsid w:val="00E003DE"/>
    <w:rsid w:val="00E005AA"/>
    <w:rsid w:val="00E0095A"/>
    <w:rsid w:val="00E00A7F"/>
    <w:rsid w:val="00E00BAB"/>
    <w:rsid w:val="00E00CA8"/>
    <w:rsid w:val="00E00D1F"/>
    <w:rsid w:val="00E01174"/>
    <w:rsid w:val="00E01404"/>
    <w:rsid w:val="00E017F5"/>
    <w:rsid w:val="00E019FC"/>
    <w:rsid w:val="00E01A90"/>
    <w:rsid w:val="00E01CA6"/>
    <w:rsid w:val="00E01DDC"/>
    <w:rsid w:val="00E0209A"/>
    <w:rsid w:val="00E02147"/>
    <w:rsid w:val="00E02795"/>
    <w:rsid w:val="00E02815"/>
    <w:rsid w:val="00E02979"/>
    <w:rsid w:val="00E02A47"/>
    <w:rsid w:val="00E02D68"/>
    <w:rsid w:val="00E0316F"/>
    <w:rsid w:val="00E03229"/>
    <w:rsid w:val="00E0353D"/>
    <w:rsid w:val="00E03549"/>
    <w:rsid w:val="00E035CD"/>
    <w:rsid w:val="00E03709"/>
    <w:rsid w:val="00E0370A"/>
    <w:rsid w:val="00E03898"/>
    <w:rsid w:val="00E03AC2"/>
    <w:rsid w:val="00E04144"/>
    <w:rsid w:val="00E0423F"/>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21"/>
    <w:rsid w:val="00E05751"/>
    <w:rsid w:val="00E057C1"/>
    <w:rsid w:val="00E05968"/>
    <w:rsid w:val="00E05B55"/>
    <w:rsid w:val="00E05B8F"/>
    <w:rsid w:val="00E05E53"/>
    <w:rsid w:val="00E05F66"/>
    <w:rsid w:val="00E063E2"/>
    <w:rsid w:val="00E06454"/>
    <w:rsid w:val="00E06C05"/>
    <w:rsid w:val="00E06E26"/>
    <w:rsid w:val="00E0712A"/>
    <w:rsid w:val="00E07179"/>
    <w:rsid w:val="00E073D3"/>
    <w:rsid w:val="00E07511"/>
    <w:rsid w:val="00E07955"/>
    <w:rsid w:val="00E07B62"/>
    <w:rsid w:val="00E07DD8"/>
    <w:rsid w:val="00E07E21"/>
    <w:rsid w:val="00E07E8C"/>
    <w:rsid w:val="00E07E9C"/>
    <w:rsid w:val="00E07EB8"/>
    <w:rsid w:val="00E07F78"/>
    <w:rsid w:val="00E1015B"/>
    <w:rsid w:val="00E10265"/>
    <w:rsid w:val="00E10385"/>
    <w:rsid w:val="00E103F8"/>
    <w:rsid w:val="00E1105A"/>
    <w:rsid w:val="00E114E8"/>
    <w:rsid w:val="00E119BB"/>
    <w:rsid w:val="00E11A5E"/>
    <w:rsid w:val="00E11A99"/>
    <w:rsid w:val="00E11B19"/>
    <w:rsid w:val="00E11BAF"/>
    <w:rsid w:val="00E11BE3"/>
    <w:rsid w:val="00E11E7E"/>
    <w:rsid w:val="00E12054"/>
    <w:rsid w:val="00E12088"/>
    <w:rsid w:val="00E120CF"/>
    <w:rsid w:val="00E121DE"/>
    <w:rsid w:val="00E122A5"/>
    <w:rsid w:val="00E12367"/>
    <w:rsid w:val="00E1238F"/>
    <w:rsid w:val="00E1247E"/>
    <w:rsid w:val="00E125FB"/>
    <w:rsid w:val="00E129D0"/>
    <w:rsid w:val="00E12A19"/>
    <w:rsid w:val="00E12B44"/>
    <w:rsid w:val="00E12D6F"/>
    <w:rsid w:val="00E12EE5"/>
    <w:rsid w:val="00E12FDB"/>
    <w:rsid w:val="00E13074"/>
    <w:rsid w:val="00E13076"/>
    <w:rsid w:val="00E130F9"/>
    <w:rsid w:val="00E13188"/>
    <w:rsid w:val="00E131C3"/>
    <w:rsid w:val="00E1320F"/>
    <w:rsid w:val="00E13319"/>
    <w:rsid w:val="00E133C5"/>
    <w:rsid w:val="00E13455"/>
    <w:rsid w:val="00E1360C"/>
    <w:rsid w:val="00E136BE"/>
    <w:rsid w:val="00E13783"/>
    <w:rsid w:val="00E139C9"/>
    <w:rsid w:val="00E13D6C"/>
    <w:rsid w:val="00E13E35"/>
    <w:rsid w:val="00E13EF6"/>
    <w:rsid w:val="00E143C6"/>
    <w:rsid w:val="00E14626"/>
    <w:rsid w:val="00E14731"/>
    <w:rsid w:val="00E14759"/>
    <w:rsid w:val="00E148D1"/>
    <w:rsid w:val="00E149FB"/>
    <w:rsid w:val="00E14A5F"/>
    <w:rsid w:val="00E14E2B"/>
    <w:rsid w:val="00E1524E"/>
    <w:rsid w:val="00E152EE"/>
    <w:rsid w:val="00E15474"/>
    <w:rsid w:val="00E15572"/>
    <w:rsid w:val="00E15579"/>
    <w:rsid w:val="00E155EA"/>
    <w:rsid w:val="00E159CE"/>
    <w:rsid w:val="00E15A95"/>
    <w:rsid w:val="00E15B88"/>
    <w:rsid w:val="00E15DC9"/>
    <w:rsid w:val="00E15E01"/>
    <w:rsid w:val="00E15FE0"/>
    <w:rsid w:val="00E163A6"/>
    <w:rsid w:val="00E16B74"/>
    <w:rsid w:val="00E16E02"/>
    <w:rsid w:val="00E16F85"/>
    <w:rsid w:val="00E172CA"/>
    <w:rsid w:val="00E1738E"/>
    <w:rsid w:val="00E174D6"/>
    <w:rsid w:val="00E17545"/>
    <w:rsid w:val="00E1758C"/>
    <w:rsid w:val="00E17A6E"/>
    <w:rsid w:val="00E17C5C"/>
    <w:rsid w:val="00E20190"/>
    <w:rsid w:val="00E2034C"/>
    <w:rsid w:val="00E20392"/>
    <w:rsid w:val="00E204FE"/>
    <w:rsid w:val="00E206C3"/>
    <w:rsid w:val="00E2092F"/>
    <w:rsid w:val="00E20AA4"/>
    <w:rsid w:val="00E20AA7"/>
    <w:rsid w:val="00E20B39"/>
    <w:rsid w:val="00E20DF1"/>
    <w:rsid w:val="00E20E9D"/>
    <w:rsid w:val="00E20FCC"/>
    <w:rsid w:val="00E210C8"/>
    <w:rsid w:val="00E211C5"/>
    <w:rsid w:val="00E21364"/>
    <w:rsid w:val="00E21697"/>
    <w:rsid w:val="00E21823"/>
    <w:rsid w:val="00E21A01"/>
    <w:rsid w:val="00E21BC5"/>
    <w:rsid w:val="00E21E37"/>
    <w:rsid w:val="00E21E5E"/>
    <w:rsid w:val="00E22096"/>
    <w:rsid w:val="00E221B9"/>
    <w:rsid w:val="00E22230"/>
    <w:rsid w:val="00E22335"/>
    <w:rsid w:val="00E223A2"/>
    <w:rsid w:val="00E2251F"/>
    <w:rsid w:val="00E228E5"/>
    <w:rsid w:val="00E22B6E"/>
    <w:rsid w:val="00E22C48"/>
    <w:rsid w:val="00E22C52"/>
    <w:rsid w:val="00E22C69"/>
    <w:rsid w:val="00E22C95"/>
    <w:rsid w:val="00E22D99"/>
    <w:rsid w:val="00E23159"/>
    <w:rsid w:val="00E23263"/>
    <w:rsid w:val="00E23366"/>
    <w:rsid w:val="00E236C6"/>
    <w:rsid w:val="00E23885"/>
    <w:rsid w:val="00E238B8"/>
    <w:rsid w:val="00E239C3"/>
    <w:rsid w:val="00E23AAA"/>
    <w:rsid w:val="00E23ABC"/>
    <w:rsid w:val="00E23AE2"/>
    <w:rsid w:val="00E23B6E"/>
    <w:rsid w:val="00E23B9A"/>
    <w:rsid w:val="00E23E77"/>
    <w:rsid w:val="00E24102"/>
    <w:rsid w:val="00E24196"/>
    <w:rsid w:val="00E243D6"/>
    <w:rsid w:val="00E243FC"/>
    <w:rsid w:val="00E24559"/>
    <w:rsid w:val="00E24633"/>
    <w:rsid w:val="00E247A6"/>
    <w:rsid w:val="00E24BC9"/>
    <w:rsid w:val="00E24D20"/>
    <w:rsid w:val="00E24DE0"/>
    <w:rsid w:val="00E24E82"/>
    <w:rsid w:val="00E24ED2"/>
    <w:rsid w:val="00E25059"/>
    <w:rsid w:val="00E25A72"/>
    <w:rsid w:val="00E25B4C"/>
    <w:rsid w:val="00E25CCF"/>
    <w:rsid w:val="00E25D0A"/>
    <w:rsid w:val="00E25D73"/>
    <w:rsid w:val="00E25F74"/>
    <w:rsid w:val="00E25FD4"/>
    <w:rsid w:val="00E26300"/>
    <w:rsid w:val="00E263D8"/>
    <w:rsid w:val="00E268E0"/>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C6B"/>
    <w:rsid w:val="00E30E94"/>
    <w:rsid w:val="00E31064"/>
    <w:rsid w:val="00E311E3"/>
    <w:rsid w:val="00E317EA"/>
    <w:rsid w:val="00E318E0"/>
    <w:rsid w:val="00E31B6F"/>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800"/>
    <w:rsid w:val="00E33A4C"/>
    <w:rsid w:val="00E33A50"/>
    <w:rsid w:val="00E33BD0"/>
    <w:rsid w:val="00E33C5E"/>
    <w:rsid w:val="00E33CEC"/>
    <w:rsid w:val="00E33DE9"/>
    <w:rsid w:val="00E33E62"/>
    <w:rsid w:val="00E33F98"/>
    <w:rsid w:val="00E34156"/>
    <w:rsid w:val="00E34360"/>
    <w:rsid w:val="00E34B4A"/>
    <w:rsid w:val="00E3507E"/>
    <w:rsid w:val="00E350FC"/>
    <w:rsid w:val="00E351A5"/>
    <w:rsid w:val="00E351F9"/>
    <w:rsid w:val="00E35342"/>
    <w:rsid w:val="00E35384"/>
    <w:rsid w:val="00E35390"/>
    <w:rsid w:val="00E3556F"/>
    <w:rsid w:val="00E3564F"/>
    <w:rsid w:val="00E35871"/>
    <w:rsid w:val="00E359DB"/>
    <w:rsid w:val="00E35AA6"/>
    <w:rsid w:val="00E35AC5"/>
    <w:rsid w:val="00E35ED0"/>
    <w:rsid w:val="00E36196"/>
    <w:rsid w:val="00E36483"/>
    <w:rsid w:val="00E364E8"/>
    <w:rsid w:val="00E3675F"/>
    <w:rsid w:val="00E36D4D"/>
    <w:rsid w:val="00E36EE5"/>
    <w:rsid w:val="00E36FD9"/>
    <w:rsid w:val="00E3769A"/>
    <w:rsid w:val="00E378C4"/>
    <w:rsid w:val="00E378EC"/>
    <w:rsid w:val="00E379F2"/>
    <w:rsid w:val="00E37B9B"/>
    <w:rsid w:val="00E37BA8"/>
    <w:rsid w:val="00E37F75"/>
    <w:rsid w:val="00E37FD7"/>
    <w:rsid w:val="00E4019B"/>
    <w:rsid w:val="00E4056E"/>
    <w:rsid w:val="00E4081E"/>
    <w:rsid w:val="00E40AEB"/>
    <w:rsid w:val="00E40F6D"/>
    <w:rsid w:val="00E40F95"/>
    <w:rsid w:val="00E410A5"/>
    <w:rsid w:val="00E413E9"/>
    <w:rsid w:val="00E416F6"/>
    <w:rsid w:val="00E41728"/>
    <w:rsid w:val="00E418F5"/>
    <w:rsid w:val="00E4198A"/>
    <w:rsid w:val="00E41C84"/>
    <w:rsid w:val="00E42076"/>
    <w:rsid w:val="00E42218"/>
    <w:rsid w:val="00E422C9"/>
    <w:rsid w:val="00E422FC"/>
    <w:rsid w:val="00E42357"/>
    <w:rsid w:val="00E4235F"/>
    <w:rsid w:val="00E4248C"/>
    <w:rsid w:val="00E424A4"/>
    <w:rsid w:val="00E42525"/>
    <w:rsid w:val="00E4269E"/>
    <w:rsid w:val="00E426F9"/>
    <w:rsid w:val="00E427CE"/>
    <w:rsid w:val="00E429DB"/>
    <w:rsid w:val="00E42D92"/>
    <w:rsid w:val="00E42D96"/>
    <w:rsid w:val="00E431E9"/>
    <w:rsid w:val="00E43322"/>
    <w:rsid w:val="00E43453"/>
    <w:rsid w:val="00E4361F"/>
    <w:rsid w:val="00E4385D"/>
    <w:rsid w:val="00E438F9"/>
    <w:rsid w:val="00E440D7"/>
    <w:rsid w:val="00E4420B"/>
    <w:rsid w:val="00E44235"/>
    <w:rsid w:val="00E44521"/>
    <w:rsid w:val="00E445A4"/>
    <w:rsid w:val="00E44813"/>
    <w:rsid w:val="00E44907"/>
    <w:rsid w:val="00E44C7D"/>
    <w:rsid w:val="00E45159"/>
    <w:rsid w:val="00E4522F"/>
    <w:rsid w:val="00E4531F"/>
    <w:rsid w:val="00E453C7"/>
    <w:rsid w:val="00E455C8"/>
    <w:rsid w:val="00E456B8"/>
    <w:rsid w:val="00E456D5"/>
    <w:rsid w:val="00E45BA0"/>
    <w:rsid w:val="00E45D0B"/>
    <w:rsid w:val="00E45DD1"/>
    <w:rsid w:val="00E45DD3"/>
    <w:rsid w:val="00E45E50"/>
    <w:rsid w:val="00E460D5"/>
    <w:rsid w:val="00E46116"/>
    <w:rsid w:val="00E46235"/>
    <w:rsid w:val="00E4651C"/>
    <w:rsid w:val="00E4656D"/>
    <w:rsid w:val="00E46676"/>
    <w:rsid w:val="00E46989"/>
    <w:rsid w:val="00E46CB0"/>
    <w:rsid w:val="00E46D65"/>
    <w:rsid w:val="00E46FA6"/>
    <w:rsid w:val="00E4702F"/>
    <w:rsid w:val="00E4707D"/>
    <w:rsid w:val="00E471D4"/>
    <w:rsid w:val="00E47530"/>
    <w:rsid w:val="00E47550"/>
    <w:rsid w:val="00E477B9"/>
    <w:rsid w:val="00E47A00"/>
    <w:rsid w:val="00E47B48"/>
    <w:rsid w:val="00E47F05"/>
    <w:rsid w:val="00E47F54"/>
    <w:rsid w:val="00E500A1"/>
    <w:rsid w:val="00E5019D"/>
    <w:rsid w:val="00E501CA"/>
    <w:rsid w:val="00E502F0"/>
    <w:rsid w:val="00E5033E"/>
    <w:rsid w:val="00E50475"/>
    <w:rsid w:val="00E508AD"/>
    <w:rsid w:val="00E509AB"/>
    <w:rsid w:val="00E509DF"/>
    <w:rsid w:val="00E50CEC"/>
    <w:rsid w:val="00E50EF3"/>
    <w:rsid w:val="00E50FBD"/>
    <w:rsid w:val="00E51B67"/>
    <w:rsid w:val="00E51C42"/>
    <w:rsid w:val="00E51E55"/>
    <w:rsid w:val="00E523E7"/>
    <w:rsid w:val="00E52544"/>
    <w:rsid w:val="00E52569"/>
    <w:rsid w:val="00E52C91"/>
    <w:rsid w:val="00E53101"/>
    <w:rsid w:val="00E53182"/>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5E0"/>
    <w:rsid w:val="00E5465D"/>
    <w:rsid w:val="00E5483A"/>
    <w:rsid w:val="00E54B60"/>
    <w:rsid w:val="00E54BA2"/>
    <w:rsid w:val="00E54D11"/>
    <w:rsid w:val="00E550BE"/>
    <w:rsid w:val="00E55275"/>
    <w:rsid w:val="00E552C2"/>
    <w:rsid w:val="00E553F8"/>
    <w:rsid w:val="00E553FE"/>
    <w:rsid w:val="00E55679"/>
    <w:rsid w:val="00E55F09"/>
    <w:rsid w:val="00E55F2E"/>
    <w:rsid w:val="00E561B5"/>
    <w:rsid w:val="00E56257"/>
    <w:rsid w:val="00E5640A"/>
    <w:rsid w:val="00E56599"/>
    <w:rsid w:val="00E568A7"/>
    <w:rsid w:val="00E56C87"/>
    <w:rsid w:val="00E56F06"/>
    <w:rsid w:val="00E57093"/>
    <w:rsid w:val="00E57AE6"/>
    <w:rsid w:val="00E57B97"/>
    <w:rsid w:val="00E57CA4"/>
    <w:rsid w:val="00E57CB5"/>
    <w:rsid w:val="00E57EEF"/>
    <w:rsid w:val="00E60523"/>
    <w:rsid w:val="00E60648"/>
    <w:rsid w:val="00E6064E"/>
    <w:rsid w:val="00E608B4"/>
    <w:rsid w:val="00E608D3"/>
    <w:rsid w:val="00E60C56"/>
    <w:rsid w:val="00E60FA3"/>
    <w:rsid w:val="00E613AB"/>
    <w:rsid w:val="00E6148E"/>
    <w:rsid w:val="00E614A0"/>
    <w:rsid w:val="00E6178E"/>
    <w:rsid w:val="00E61919"/>
    <w:rsid w:val="00E61B0B"/>
    <w:rsid w:val="00E61C4A"/>
    <w:rsid w:val="00E61F89"/>
    <w:rsid w:val="00E61FA1"/>
    <w:rsid w:val="00E61FC7"/>
    <w:rsid w:val="00E61FE8"/>
    <w:rsid w:val="00E624A7"/>
    <w:rsid w:val="00E627F5"/>
    <w:rsid w:val="00E62827"/>
    <w:rsid w:val="00E628DA"/>
    <w:rsid w:val="00E62A3B"/>
    <w:rsid w:val="00E62B3E"/>
    <w:rsid w:val="00E62BF1"/>
    <w:rsid w:val="00E62F23"/>
    <w:rsid w:val="00E63037"/>
    <w:rsid w:val="00E630DE"/>
    <w:rsid w:val="00E63179"/>
    <w:rsid w:val="00E634D5"/>
    <w:rsid w:val="00E635A3"/>
    <w:rsid w:val="00E6372E"/>
    <w:rsid w:val="00E6374D"/>
    <w:rsid w:val="00E637E2"/>
    <w:rsid w:val="00E638C2"/>
    <w:rsid w:val="00E63FEC"/>
    <w:rsid w:val="00E64107"/>
    <w:rsid w:val="00E64418"/>
    <w:rsid w:val="00E6462F"/>
    <w:rsid w:val="00E64C05"/>
    <w:rsid w:val="00E64EF3"/>
    <w:rsid w:val="00E64F2A"/>
    <w:rsid w:val="00E65083"/>
    <w:rsid w:val="00E651C5"/>
    <w:rsid w:val="00E653A1"/>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9DB"/>
    <w:rsid w:val="00E66D87"/>
    <w:rsid w:val="00E66E38"/>
    <w:rsid w:val="00E66F28"/>
    <w:rsid w:val="00E671F5"/>
    <w:rsid w:val="00E67357"/>
    <w:rsid w:val="00E674BF"/>
    <w:rsid w:val="00E676FE"/>
    <w:rsid w:val="00E67998"/>
    <w:rsid w:val="00E67BA0"/>
    <w:rsid w:val="00E67E01"/>
    <w:rsid w:val="00E70014"/>
    <w:rsid w:val="00E701EB"/>
    <w:rsid w:val="00E70287"/>
    <w:rsid w:val="00E7034D"/>
    <w:rsid w:val="00E703D6"/>
    <w:rsid w:val="00E70563"/>
    <w:rsid w:val="00E705A6"/>
    <w:rsid w:val="00E7063D"/>
    <w:rsid w:val="00E7065B"/>
    <w:rsid w:val="00E70698"/>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1F44"/>
    <w:rsid w:val="00E7206D"/>
    <w:rsid w:val="00E720FB"/>
    <w:rsid w:val="00E72697"/>
    <w:rsid w:val="00E72926"/>
    <w:rsid w:val="00E72A34"/>
    <w:rsid w:val="00E72B69"/>
    <w:rsid w:val="00E72C50"/>
    <w:rsid w:val="00E72D17"/>
    <w:rsid w:val="00E72ECE"/>
    <w:rsid w:val="00E72F7C"/>
    <w:rsid w:val="00E7337C"/>
    <w:rsid w:val="00E73745"/>
    <w:rsid w:val="00E73865"/>
    <w:rsid w:val="00E73A7D"/>
    <w:rsid w:val="00E73BF9"/>
    <w:rsid w:val="00E73D23"/>
    <w:rsid w:val="00E74064"/>
    <w:rsid w:val="00E740BA"/>
    <w:rsid w:val="00E74148"/>
    <w:rsid w:val="00E74228"/>
    <w:rsid w:val="00E74A64"/>
    <w:rsid w:val="00E74BA6"/>
    <w:rsid w:val="00E74ED0"/>
    <w:rsid w:val="00E750C5"/>
    <w:rsid w:val="00E75156"/>
    <w:rsid w:val="00E75422"/>
    <w:rsid w:val="00E75467"/>
    <w:rsid w:val="00E7558F"/>
    <w:rsid w:val="00E75617"/>
    <w:rsid w:val="00E75947"/>
    <w:rsid w:val="00E7596A"/>
    <w:rsid w:val="00E759B2"/>
    <w:rsid w:val="00E75B45"/>
    <w:rsid w:val="00E75FC2"/>
    <w:rsid w:val="00E76045"/>
    <w:rsid w:val="00E762C5"/>
    <w:rsid w:val="00E763A2"/>
    <w:rsid w:val="00E7641C"/>
    <w:rsid w:val="00E7642C"/>
    <w:rsid w:val="00E764AC"/>
    <w:rsid w:val="00E765E8"/>
    <w:rsid w:val="00E76685"/>
    <w:rsid w:val="00E76DBD"/>
    <w:rsid w:val="00E77057"/>
    <w:rsid w:val="00E771EC"/>
    <w:rsid w:val="00E7732E"/>
    <w:rsid w:val="00E773E4"/>
    <w:rsid w:val="00E7740C"/>
    <w:rsid w:val="00E77432"/>
    <w:rsid w:val="00E776BB"/>
    <w:rsid w:val="00E777E4"/>
    <w:rsid w:val="00E77B4C"/>
    <w:rsid w:val="00E77C70"/>
    <w:rsid w:val="00E77CAD"/>
    <w:rsid w:val="00E77FA8"/>
    <w:rsid w:val="00E80015"/>
    <w:rsid w:val="00E8026D"/>
    <w:rsid w:val="00E8030A"/>
    <w:rsid w:val="00E8033A"/>
    <w:rsid w:val="00E80500"/>
    <w:rsid w:val="00E8094F"/>
    <w:rsid w:val="00E80A2B"/>
    <w:rsid w:val="00E80ACF"/>
    <w:rsid w:val="00E80C42"/>
    <w:rsid w:val="00E811A3"/>
    <w:rsid w:val="00E813C0"/>
    <w:rsid w:val="00E81459"/>
    <w:rsid w:val="00E81A2B"/>
    <w:rsid w:val="00E82093"/>
    <w:rsid w:val="00E8209E"/>
    <w:rsid w:val="00E821F0"/>
    <w:rsid w:val="00E82324"/>
    <w:rsid w:val="00E82471"/>
    <w:rsid w:val="00E8265B"/>
    <w:rsid w:val="00E826FB"/>
    <w:rsid w:val="00E8271A"/>
    <w:rsid w:val="00E8286F"/>
    <w:rsid w:val="00E8293D"/>
    <w:rsid w:val="00E82AE3"/>
    <w:rsid w:val="00E82FD4"/>
    <w:rsid w:val="00E8303D"/>
    <w:rsid w:val="00E8324C"/>
    <w:rsid w:val="00E833A0"/>
    <w:rsid w:val="00E835C1"/>
    <w:rsid w:val="00E836BA"/>
    <w:rsid w:val="00E83F5F"/>
    <w:rsid w:val="00E83F95"/>
    <w:rsid w:val="00E840FB"/>
    <w:rsid w:val="00E84258"/>
    <w:rsid w:val="00E84526"/>
    <w:rsid w:val="00E846A9"/>
    <w:rsid w:val="00E84719"/>
    <w:rsid w:val="00E848C4"/>
    <w:rsid w:val="00E84A60"/>
    <w:rsid w:val="00E84F79"/>
    <w:rsid w:val="00E8511A"/>
    <w:rsid w:val="00E8528E"/>
    <w:rsid w:val="00E852F2"/>
    <w:rsid w:val="00E853C8"/>
    <w:rsid w:val="00E853F5"/>
    <w:rsid w:val="00E85449"/>
    <w:rsid w:val="00E859F1"/>
    <w:rsid w:val="00E85A13"/>
    <w:rsid w:val="00E85A91"/>
    <w:rsid w:val="00E85B5F"/>
    <w:rsid w:val="00E85BE3"/>
    <w:rsid w:val="00E85C42"/>
    <w:rsid w:val="00E85C82"/>
    <w:rsid w:val="00E85F3D"/>
    <w:rsid w:val="00E85FF3"/>
    <w:rsid w:val="00E8639A"/>
    <w:rsid w:val="00E863EE"/>
    <w:rsid w:val="00E86577"/>
    <w:rsid w:val="00E865FA"/>
    <w:rsid w:val="00E86799"/>
    <w:rsid w:val="00E86D66"/>
    <w:rsid w:val="00E87307"/>
    <w:rsid w:val="00E87313"/>
    <w:rsid w:val="00E87333"/>
    <w:rsid w:val="00E87362"/>
    <w:rsid w:val="00E8736E"/>
    <w:rsid w:val="00E8748C"/>
    <w:rsid w:val="00E87710"/>
    <w:rsid w:val="00E87722"/>
    <w:rsid w:val="00E87744"/>
    <w:rsid w:val="00E87A47"/>
    <w:rsid w:val="00E87D94"/>
    <w:rsid w:val="00E87F55"/>
    <w:rsid w:val="00E87FC4"/>
    <w:rsid w:val="00E90680"/>
    <w:rsid w:val="00E90A1C"/>
    <w:rsid w:val="00E90DDA"/>
    <w:rsid w:val="00E91109"/>
    <w:rsid w:val="00E9155C"/>
    <w:rsid w:val="00E9161A"/>
    <w:rsid w:val="00E918A6"/>
    <w:rsid w:val="00E91BB1"/>
    <w:rsid w:val="00E91BB4"/>
    <w:rsid w:val="00E91C63"/>
    <w:rsid w:val="00E91CD1"/>
    <w:rsid w:val="00E91DAA"/>
    <w:rsid w:val="00E91E00"/>
    <w:rsid w:val="00E922BF"/>
    <w:rsid w:val="00E9259F"/>
    <w:rsid w:val="00E926C9"/>
    <w:rsid w:val="00E92755"/>
    <w:rsid w:val="00E92762"/>
    <w:rsid w:val="00E92A71"/>
    <w:rsid w:val="00E92AEE"/>
    <w:rsid w:val="00E92CAE"/>
    <w:rsid w:val="00E93126"/>
    <w:rsid w:val="00E93279"/>
    <w:rsid w:val="00E93537"/>
    <w:rsid w:val="00E93799"/>
    <w:rsid w:val="00E93A94"/>
    <w:rsid w:val="00E93D4E"/>
    <w:rsid w:val="00E93FE0"/>
    <w:rsid w:val="00E940AB"/>
    <w:rsid w:val="00E9444E"/>
    <w:rsid w:val="00E944EE"/>
    <w:rsid w:val="00E946BB"/>
    <w:rsid w:val="00E952AD"/>
    <w:rsid w:val="00E9542E"/>
    <w:rsid w:val="00E9543D"/>
    <w:rsid w:val="00E95626"/>
    <w:rsid w:val="00E956AC"/>
    <w:rsid w:val="00E95723"/>
    <w:rsid w:val="00E95859"/>
    <w:rsid w:val="00E95AE1"/>
    <w:rsid w:val="00E95B16"/>
    <w:rsid w:val="00E95C9A"/>
    <w:rsid w:val="00E95CBA"/>
    <w:rsid w:val="00E95D2A"/>
    <w:rsid w:val="00E95D68"/>
    <w:rsid w:val="00E95E51"/>
    <w:rsid w:val="00E95EC2"/>
    <w:rsid w:val="00E95F2C"/>
    <w:rsid w:val="00E95FB8"/>
    <w:rsid w:val="00E96035"/>
    <w:rsid w:val="00E9629C"/>
    <w:rsid w:val="00E962BC"/>
    <w:rsid w:val="00E9639A"/>
    <w:rsid w:val="00E967D2"/>
    <w:rsid w:val="00E96DD1"/>
    <w:rsid w:val="00E96E58"/>
    <w:rsid w:val="00E96E77"/>
    <w:rsid w:val="00E96F2D"/>
    <w:rsid w:val="00E97485"/>
    <w:rsid w:val="00E97584"/>
    <w:rsid w:val="00E9772C"/>
    <w:rsid w:val="00E97795"/>
    <w:rsid w:val="00E977AA"/>
    <w:rsid w:val="00E977DB"/>
    <w:rsid w:val="00E97864"/>
    <w:rsid w:val="00E979E3"/>
    <w:rsid w:val="00E97D5E"/>
    <w:rsid w:val="00E97E68"/>
    <w:rsid w:val="00EA0241"/>
    <w:rsid w:val="00EA045F"/>
    <w:rsid w:val="00EA04DA"/>
    <w:rsid w:val="00EA065D"/>
    <w:rsid w:val="00EA0667"/>
    <w:rsid w:val="00EA06B2"/>
    <w:rsid w:val="00EA0ADF"/>
    <w:rsid w:val="00EA0B1E"/>
    <w:rsid w:val="00EA0B68"/>
    <w:rsid w:val="00EA0CCE"/>
    <w:rsid w:val="00EA0D59"/>
    <w:rsid w:val="00EA0DA9"/>
    <w:rsid w:val="00EA0E76"/>
    <w:rsid w:val="00EA130B"/>
    <w:rsid w:val="00EA135B"/>
    <w:rsid w:val="00EA1460"/>
    <w:rsid w:val="00EA15BB"/>
    <w:rsid w:val="00EA16CF"/>
    <w:rsid w:val="00EA196E"/>
    <w:rsid w:val="00EA1A07"/>
    <w:rsid w:val="00EA1A27"/>
    <w:rsid w:val="00EA1B8C"/>
    <w:rsid w:val="00EA2194"/>
    <w:rsid w:val="00EA2267"/>
    <w:rsid w:val="00EA2441"/>
    <w:rsid w:val="00EA2741"/>
    <w:rsid w:val="00EA2903"/>
    <w:rsid w:val="00EA298F"/>
    <w:rsid w:val="00EA2B7A"/>
    <w:rsid w:val="00EA2BF6"/>
    <w:rsid w:val="00EA2F75"/>
    <w:rsid w:val="00EA3018"/>
    <w:rsid w:val="00EA3324"/>
    <w:rsid w:val="00EA33A6"/>
    <w:rsid w:val="00EA3462"/>
    <w:rsid w:val="00EA356F"/>
    <w:rsid w:val="00EA3E2B"/>
    <w:rsid w:val="00EA4240"/>
    <w:rsid w:val="00EA42F1"/>
    <w:rsid w:val="00EA4682"/>
    <w:rsid w:val="00EA46EA"/>
    <w:rsid w:val="00EA4794"/>
    <w:rsid w:val="00EA487F"/>
    <w:rsid w:val="00EA49CD"/>
    <w:rsid w:val="00EA4A6D"/>
    <w:rsid w:val="00EA4AAC"/>
    <w:rsid w:val="00EA4EA4"/>
    <w:rsid w:val="00EA4EA8"/>
    <w:rsid w:val="00EA50D8"/>
    <w:rsid w:val="00EA522B"/>
    <w:rsid w:val="00EA5A22"/>
    <w:rsid w:val="00EA5A4F"/>
    <w:rsid w:val="00EA5AFA"/>
    <w:rsid w:val="00EA5B6F"/>
    <w:rsid w:val="00EA5B73"/>
    <w:rsid w:val="00EA5EA7"/>
    <w:rsid w:val="00EA6602"/>
    <w:rsid w:val="00EA6ECA"/>
    <w:rsid w:val="00EA7007"/>
    <w:rsid w:val="00EA73A2"/>
    <w:rsid w:val="00EA75DC"/>
    <w:rsid w:val="00EA7828"/>
    <w:rsid w:val="00EA78C3"/>
    <w:rsid w:val="00EA7A72"/>
    <w:rsid w:val="00EA7C4C"/>
    <w:rsid w:val="00EA7CC9"/>
    <w:rsid w:val="00EB0340"/>
    <w:rsid w:val="00EB0361"/>
    <w:rsid w:val="00EB0490"/>
    <w:rsid w:val="00EB0751"/>
    <w:rsid w:val="00EB077B"/>
    <w:rsid w:val="00EB0B6C"/>
    <w:rsid w:val="00EB0EB9"/>
    <w:rsid w:val="00EB0EEC"/>
    <w:rsid w:val="00EB1076"/>
    <w:rsid w:val="00EB1508"/>
    <w:rsid w:val="00EB190B"/>
    <w:rsid w:val="00EB1C3B"/>
    <w:rsid w:val="00EB1CD3"/>
    <w:rsid w:val="00EB1CD5"/>
    <w:rsid w:val="00EB1CE6"/>
    <w:rsid w:val="00EB1DAC"/>
    <w:rsid w:val="00EB1E29"/>
    <w:rsid w:val="00EB2088"/>
    <w:rsid w:val="00EB2769"/>
    <w:rsid w:val="00EB2874"/>
    <w:rsid w:val="00EB28DB"/>
    <w:rsid w:val="00EB295D"/>
    <w:rsid w:val="00EB29DD"/>
    <w:rsid w:val="00EB2F87"/>
    <w:rsid w:val="00EB2FD2"/>
    <w:rsid w:val="00EB2FDD"/>
    <w:rsid w:val="00EB3011"/>
    <w:rsid w:val="00EB303B"/>
    <w:rsid w:val="00EB3664"/>
    <w:rsid w:val="00EB39F5"/>
    <w:rsid w:val="00EB3DA5"/>
    <w:rsid w:val="00EB3F1C"/>
    <w:rsid w:val="00EB416E"/>
    <w:rsid w:val="00EB42B6"/>
    <w:rsid w:val="00EB44C3"/>
    <w:rsid w:val="00EB45CC"/>
    <w:rsid w:val="00EB4A71"/>
    <w:rsid w:val="00EB4D0F"/>
    <w:rsid w:val="00EB50FD"/>
    <w:rsid w:val="00EB534E"/>
    <w:rsid w:val="00EB5353"/>
    <w:rsid w:val="00EB59CA"/>
    <w:rsid w:val="00EB5AF8"/>
    <w:rsid w:val="00EB5B9D"/>
    <w:rsid w:val="00EB68EF"/>
    <w:rsid w:val="00EB6B54"/>
    <w:rsid w:val="00EB6BF9"/>
    <w:rsid w:val="00EB6C0B"/>
    <w:rsid w:val="00EB7333"/>
    <w:rsid w:val="00EB749E"/>
    <w:rsid w:val="00EB74A6"/>
    <w:rsid w:val="00EB76E7"/>
    <w:rsid w:val="00EB7788"/>
    <w:rsid w:val="00EB7A5B"/>
    <w:rsid w:val="00EB7AE0"/>
    <w:rsid w:val="00EB7EDD"/>
    <w:rsid w:val="00EB7EF5"/>
    <w:rsid w:val="00EB7F52"/>
    <w:rsid w:val="00EB7FF5"/>
    <w:rsid w:val="00EC01B0"/>
    <w:rsid w:val="00EC02E9"/>
    <w:rsid w:val="00EC0667"/>
    <w:rsid w:val="00EC0743"/>
    <w:rsid w:val="00EC0787"/>
    <w:rsid w:val="00EC094E"/>
    <w:rsid w:val="00EC0B35"/>
    <w:rsid w:val="00EC0EB4"/>
    <w:rsid w:val="00EC0ED6"/>
    <w:rsid w:val="00EC1293"/>
    <w:rsid w:val="00EC13C2"/>
    <w:rsid w:val="00EC14A9"/>
    <w:rsid w:val="00EC14DF"/>
    <w:rsid w:val="00EC16BB"/>
    <w:rsid w:val="00EC1834"/>
    <w:rsid w:val="00EC1861"/>
    <w:rsid w:val="00EC19EA"/>
    <w:rsid w:val="00EC19F4"/>
    <w:rsid w:val="00EC1A4F"/>
    <w:rsid w:val="00EC1A7F"/>
    <w:rsid w:val="00EC1B80"/>
    <w:rsid w:val="00EC1DEF"/>
    <w:rsid w:val="00EC2410"/>
    <w:rsid w:val="00EC24B9"/>
    <w:rsid w:val="00EC269B"/>
    <w:rsid w:val="00EC26D3"/>
    <w:rsid w:val="00EC28FA"/>
    <w:rsid w:val="00EC2C0C"/>
    <w:rsid w:val="00EC2CA9"/>
    <w:rsid w:val="00EC330A"/>
    <w:rsid w:val="00EC3557"/>
    <w:rsid w:val="00EC37A8"/>
    <w:rsid w:val="00EC38B5"/>
    <w:rsid w:val="00EC39C6"/>
    <w:rsid w:val="00EC3A6B"/>
    <w:rsid w:val="00EC3C8D"/>
    <w:rsid w:val="00EC3D09"/>
    <w:rsid w:val="00EC3F3C"/>
    <w:rsid w:val="00EC45D0"/>
    <w:rsid w:val="00EC4A8E"/>
    <w:rsid w:val="00EC4B5E"/>
    <w:rsid w:val="00EC4F5E"/>
    <w:rsid w:val="00EC4F76"/>
    <w:rsid w:val="00EC4F80"/>
    <w:rsid w:val="00EC4FF8"/>
    <w:rsid w:val="00EC5023"/>
    <w:rsid w:val="00EC52EE"/>
    <w:rsid w:val="00EC58D5"/>
    <w:rsid w:val="00EC58D8"/>
    <w:rsid w:val="00EC6183"/>
    <w:rsid w:val="00EC65D4"/>
    <w:rsid w:val="00EC67F6"/>
    <w:rsid w:val="00EC6807"/>
    <w:rsid w:val="00EC682B"/>
    <w:rsid w:val="00EC6B5E"/>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353"/>
    <w:rsid w:val="00ED1572"/>
    <w:rsid w:val="00ED1578"/>
    <w:rsid w:val="00ED1686"/>
    <w:rsid w:val="00ED18B5"/>
    <w:rsid w:val="00ED1A6E"/>
    <w:rsid w:val="00ED1CD0"/>
    <w:rsid w:val="00ED20C8"/>
    <w:rsid w:val="00ED21AB"/>
    <w:rsid w:val="00ED2824"/>
    <w:rsid w:val="00ED2C0A"/>
    <w:rsid w:val="00ED2C72"/>
    <w:rsid w:val="00ED2D83"/>
    <w:rsid w:val="00ED2F4E"/>
    <w:rsid w:val="00ED3016"/>
    <w:rsid w:val="00ED3995"/>
    <w:rsid w:val="00ED3B96"/>
    <w:rsid w:val="00ED3E02"/>
    <w:rsid w:val="00ED3FC0"/>
    <w:rsid w:val="00ED4495"/>
    <w:rsid w:val="00ED44D6"/>
    <w:rsid w:val="00ED465C"/>
    <w:rsid w:val="00ED4867"/>
    <w:rsid w:val="00ED489F"/>
    <w:rsid w:val="00ED4E07"/>
    <w:rsid w:val="00ED4EF6"/>
    <w:rsid w:val="00ED532F"/>
    <w:rsid w:val="00ED542F"/>
    <w:rsid w:val="00ED5905"/>
    <w:rsid w:val="00ED59D0"/>
    <w:rsid w:val="00ED5C0F"/>
    <w:rsid w:val="00ED5FBF"/>
    <w:rsid w:val="00ED602B"/>
    <w:rsid w:val="00ED6042"/>
    <w:rsid w:val="00ED61AC"/>
    <w:rsid w:val="00ED63A3"/>
    <w:rsid w:val="00ED6AD4"/>
    <w:rsid w:val="00ED6B96"/>
    <w:rsid w:val="00ED6D5D"/>
    <w:rsid w:val="00ED71E1"/>
    <w:rsid w:val="00ED71EE"/>
    <w:rsid w:val="00ED7309"/>
    <w:rsid w:val="00ED78C3"/>
    <w:rsid w:val="00ED79F0"/>
    <w:rsid w:val="00ED7A53"/>
    <w:rsid w:val="00ED7AE2"/>
    <w:rsid w:val="00ED7B5E"/>
    <w:rsid w:val="00ED7C5E"/>
    <w:rsid w:val="00ED7F43"/>
    <w:rsid w:val="00EE035C"/>
    <w:rsid w:val="00EE038B"/>
    <w:rsid w:val="00EE05F4"/>
    <w:rsid w:val="00EE0926"/>
    <w:rsid w:val="00EE0932"/>
    <w:rsid w:val="00EE0A27"/>
    <w:rsid w:val="00EE0C2F"/>
    <w:rsid w:val="00EE0D82"/>
    <w:rsid w:val="00EE0DA7"/>
    <w:rsid w:val="00EE0ED5"/>
    <w:rsid w:val="00EE1019"/>
    <w:rsid w:val="00EE10D5"/>
    <w:rsid w:val="00EE161B"/>
    <w:rsid w:val="00EE1622"/>
    <w:rsid w:val="00EE16FB"/>
    <w:rsid w:val="00EE1951"/>
    <w:rsid w:val="00EE1B3E"/>
    <w:rsid w:val="00EE1BB6"/>
    <w:rsid w:val="00EE1D3A"/>
    <w:rsid w:val="00EE1E5C"/>
    <w:rsid w:val="00EE204E"/>
    <w:rsid w:val="00EE21AE"/>
    <w:rsid w:val="00EE272B"/>
    <w:rsid w:val="00EE27E9"/>
    <w:rsid w:val="00EE281B"/>
    <w:rsid w:val="00EE29B5"/>
    <w:rsid w:val="00EE2AAE"/>
    <w:rsid w:val="00EE2D67"/>
    <w:rsid w:val="00EE2DB3"/>
    <w:rsid w:val="00EE3073"/>
    <w:rsid w:val="00EE3153"/>
    <w:rsid w:val="00EE3257"/>
    <w:rsid w:val="00EE360C"/>
    <w:rsid w:val="00EE3916"/>
    <w:rsid w:val="00EE3964"/>
    <w:rsid w:val="00EE3B00"/>
    <w:rsid w:val="00EE3DF5"/>
    <w:rsid w:val="00EE442F"/>
    <w:rsid w:val="00EE4465"/>
    <w:rsid w:val="00EE4581"/>
    <w:rsid w:val="00EE45B8"/>
    <w:rsid w:val="00EE4A2C"/>
    <w:rsid w:val="00EE4AA2"/>
    <w:rsid w:val="00EE4BBF"/>
    <w:rsid w:val="00EE4CE1"/>
    <w:rsid w:val="00EE4E30"/>
    <w:rsid w:val="00EE4EC1"/>
    <w:rsid w:val="00EE4F9C"/>
    <w:rsid w:val="00EE5154"/>
    <w:rsid w:val="00EE5395"/>
    <w:rsid w:val="00EE54E2"/>
    <w:rsid w:val="00EE56C9"/>
    <w:rsid w:val="00EE5AAD"/>
    <w:rsid w:val="00EE5ADD"/>
    <w:rsid w:val="00EE5D24"/>
    <w:rsid w:val="00EE5E12"/>
    <w:rsid w:val="00EE5F0D"/>
    <w:rsid w:val="00EE623A"/>
    <w:rsid w:val="00EE664D"/>
    <w:rsid w:val="00EE6734"/>
    <w:rsid w:val="00EE67DD"/>
    <w:rsid w:val="00EE6C68"/>
    <w:rsid w:val="00EE6F30"/>
    <w:rsid w:val="00EE72E4"/>
    <w:rsid w:val="00EE7551"/>
    <w:rsid w:val="00EE7572"/>
    <w:rsid w:val="00EE75D7"/>
    <w:rsid w:val="00EE7798"/>
    <w:rsid w:val="00EE77A2"/>
    <w:rsid w:val="00EE799D"/>
    <w:rsid w:val="00EE7B92"/>
    <w:rsid w:val="00EF004A"/>
    <w:rsid w:val="00EF01EB"/>
    <w:rsid w:val="00EF03FF"/>
    <w:rsid w:val="00EF04B5"/>
    <w:rsid w:val="00EF04BD"/>
    <w:rsid w:val="00EF06CD"/>
    <w:rsid w:val="00EF0973"/>
    <w:rsid w:val="00EF0F78"/>
    <w:rsid w:val="00EF1002"/>
    <w:rsid w:val="00EF110B"/>
    <w:rsid w:val="00EF1305"/>
    <w:rsid w:val="00EF14EB"/>
    <w:rsid w:val="00EF1613"/>
    <w:rsid w:val="00EF162B"/>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95C"/>
    <w:rsid w:val="00EF6A2E"/>
    <w:rsid w:val="00EF6DD2"/>
    <w:rsid w:val="00EF6E15"/>
    <w:rsid w:val="00EF6E2A"/>
    <w:rsid w:val="00EF6EF5"/>
    <w:rsid w:val="00EF7072"/>
    <w:rsid w:val="00EF73DB"/>
    <w:rsid w:val="00EF7523"/>
    <w:rsid w:val="00EF7658"/>
    <w:rsid w:val="00EF76ED"/>
    <w:rsid w:val="00EF7798"/>
    <w:rsid w:val="00EF784C"/>
    <w:rsid w:val="00EF7989"/>
    <w:rsid w:val="00EF79D3"/>
    <w:rsid w:val="00EF7A3F"/>
    <w:rsid w:val="00EF7B21"/>
    <w:rsid w:val="00EF7D03"/>
    <w:rsid w:val="00EF7E61"/>
    <w:rsid w:val="00F009AF"/>
    <w:rsid w:val="00F00ABB"/>
    <w:rsid w:val="00F00AD5"/>
    <w:rsid w:val="00F00B17"/>
    <w:rsid w:val="00F01107"/>
    <w:rsid w:val="00F011BB"/>
    <w:rsid w:val="00F0135A"/>
    <w:rsid w:val="00F0155E"/>
    <w:rsid w:val="00F0161C"/>
    <w:rsid w:val="00F01A65"/>
    <w:rsid w:val="00F02197"/>
    <w:rsid w:val="00F0219B"/>
    <w:rsid w:val="00F022C6"/>
    <w:rsid w:val="00F023D8"/>
    <w:rsid w:val="00F02440"/>
    <w:rsid w:val="00F02465"/>
    <w:rsid w:val="00F02500"/>
    <w:rsid w:val="00F026AE"/>
    <w:rsid w:val="00F02759"/>
    <w:rsid w:val="00F027C0"/>
    <w:rsid w:val="00F02862"/>
    <w:rsid w:val="00F02901"/>
    <w:rsid w:val="00F02C6D"/>
    <w:rsid w:val="00F037F9"/>
    <w:rsid w:val="00F03837"/>
    <w:rsid w:val="00F03934"/>
    <w:rsid w:val="00F03A8E"/>
    <w:rsid w:val="00F03A90"/>
    <w:rsid w:val="00F03AC1"/>
    <w:rsid w:val="00F03B2B"/>
    <w:rsid w:val="00F03B5F"/>
    <w:rsid w:val="00F03DB0"/>
    <w:rsid w:val="00F045F1"/>
    <w:rsid w:val="00F04603"/>
    <w:rsid w:val="00F047F0"/>
    <w:rsid w:val="00F0480B"/>
    <w:rsid w:val="00F0481A"/>
    <w:rsid w:val="00F049E6"/>
    <w:rsid w:val="00F049E8"/>
    <w:rsid w:val="00F04F08"/>
    <w:rsid w:val="00F04F72"/>
    <w:rsid w:val="00F050D8"/>
    <w:rsid w:val="00F0544C"/>
    <w:rsid w:val="00F054F5"/>
    <w:rsid w:val="00F05602"/>
    <w:rsid w:val="00F058DB"/>
    <w:rsid w:val="00F05A7F"/>
    <w:rsid w:val="00F05A8D"/>
    <w:rsid w:val="00F05C9A"/>
    <w:rsid w:val="00F05D80"/>
    <w:rsid w:val="00F05F07"/>
    <w:rsid w:val="00F0600E"/>
    <w:rsid w:val="00F06755"/>
    <w:rsid w:val="00F06830"/>
    <w:rsid w:val="00F06A6B"/>
    <w:rsid w:val="00F06D2A"/>
    <w:rsid w:val="00F06E36"/>
    <w:rsid w:val="00F07501"/>
    <w:rsid w:val="00F0762B"/>
    <w:rsid w:val="00F07789"/>
    <w:rsid w:val="00F102C5"/>
    <w:rsid w:val="00F104E1"/>
    <w:rsid w:val="00F10541"/>
    <w:rsid w:val="00F109AA"/>
    <w:rsid w:val="00F10FA8"/>
    <w:rsid w:val="00F110EE"/>
    <w:rsid w:val="00F11159"/>
    <w:rsid w:val="00F11195"/>
    <w:rsid w:val="00F11230"/>
    <w:rsid w:val="00F11241"/>
    <w:rsid w:val="00F112EA"/>
    <w:rsid w:val="00F11A18"/>
    <w:rsid w:val="00F11C38"/>
    <w:rsid w:val="00F11CF4"/>
    <w:rsid w:val="00F11D80"/>
    <w:rsid w:val="00F11F4B"/>
    <w:rsid w:val="00F11F62"/>
    <w:rsid w:val="00F121A5"/>
    <w:rsid w:val="00F12941"/>
    <w:rsid w:val="00F12BFC"/>
    <w:rsid w:val="00F12E19"/>
    <w:rsid w:val="00F13051"/>
    <w:rsid w:val="00F1308A"/>
    <w:rsid w:val="00F13119"/>
    <w:rsid w:val="00F132E9"/>
    <w:rsid w:val="00F133E9"/>
    <w:rsid w:val="00F133F2"/>
    <w:rsid w:val="00F1341F"/>
    <w:rsid w:val="00F1362E"/>
    <w:rsid w:val="00F13AF6"/>
    <w:rsid w:val="00F13B38"/>
    <w:rsid w:val="00F13EA3"/>
    <w:rsid w:val="00F13ECB"/>
    <w:rsid w:val="00F13F15"/>
    <w:rsid w:val="00F142C4"/>
    <w:rsid w:val="00F142CF"/>
    <w:rsid w:val="00F145D6"/>
    <w:rsid w:val="00F14823"/>
    <w:rsid w:val="00F14A4D"/>
    <w:rsid w:val="00F14DAA"/>
    <w:rsid w:val="00F14E67"/>
    <w:rsid w:val="00F14FC2"/>
    <w:rsid w:val="00F150F8"/>
    <w:rsid w:val="00F152BC"/>
    <w:rsid w:val="00F15614"/>
    <w:rsid w:val="00F15A67"/>
    <w:rsid w:val="00F15A89"/>
    <w:rsid w:val="00F15CFA"/>
    <w:rsid w:val="00F15D1D"/>
    <w:rsid w:val="00F15ED3"/>
    <w:rsid w:val="00F16074"/>
    <w:rsid w:val="00F1680A"/>
    <w:rsid w:val="00F16886"/>
    <w:rsid w:val="00F169D7"/>
    <w:rsid w:val="00F16C62"/>
    <w:rsid w:val="00F171E3"/>
    <w:rsid w:val="00F173E4"/>
    <w:rsid w:val="00F17590"/>
    <w:rsid w:val="00F175E2"/>
    <w:rsid w:val="00F17659"/>
    <w:rsid w:val="00F17716"/>
    <w:rsid w:val="00F177F5"/>
    <w:rsid w:val="00F17953"/>
    <w:rsid w:val="00F17C03"/>
    <w:rsid w:val="00F17F15"/>
    <w:rsid w:val="00F17F43"/>
    <w:rsid w:val="00F2014C"/>
    <w:rsid w:val="00F203AB"/>
    <w:rsid w:val="00F2063F"/>
    <w:rsid w:val="00F20774"/>
    <w:rsid w:val="00F20857"/>
    <w:rsid w:val="00F208E2"/>
    <w:rsid w:val="00F20A76"/>
    <w:rsid w:val="00F20C58"/>
    <w:rsid w:val="00F20F07"/>
    <w:rsid w:val="00F20F16"/>
    <w:rsid w:val="00F20F96"/>
    <w:rsid w:val="00F210C0"/>
    <w:rsid w:val="00F21120"/>
    <w:rsid w:val="00F213C7"/>
    <w:rsid w:val="00F213C8"/>
    <w:rsid w:val="00F21550"/>
    <w:rsid w:val="00F21D0B"/>
    <w:rsid w:val="00F21D43"/>
    <w:rsid w:val="00F21DA8"/>
    <w:rsid w:val="00F22790"/>
    <w:rsid w:val="00F229BD"/>
    <w:rsid w:val="00F22B34"/>
    <w:rsid w:val="00F22B5D"/>
    <w:rsid w:val="00F22B63"/>
    <w:rsid w:val="00F22C18"/>
    <w:rsid w:val="00F22C32"/>
    <w:rsid w:val="00F22C8C"/>
    <w:rsid w:val="00F22D71"/>
    <w:rsid w:val="00F2357D"/>
    <w:rsid w:val="00F23605"/>
    <w:rsid w:val="00F23DB4"/>
    <w:rsid w:val="00F23DC8"/>
    <w:rsid w:val="00F23F9F"/>
    <w:rsid w:val="00F2424F"/>
    <w:rsid w:val="00F2443F"/>
    <w:rsid w:val="00F24580"/>
    <w:rsid w:val="00F24607"/>
    <w:rsid w:val="00F247D1"/>
    <w:rsid w:val="00F247D4"/>
    <w:rsid w:val="00F24836"/>
    <w:rsid w:val="00F24A48"/>
    <w:rsid w:val="00F24A59"/>
    <w:rsid w:val="00F25012"/>
    <w:rsid w:val="00F25485"/>
    <w:rsid w:val="00F25892"/>
    <w:rsid w:val="00F25E1A"/>
    <w:rsid w:val="00F26131"/>
    <w:rsid w:val="00F262FC"/>
    <w:rsid w:val="00F26331"/>
    <w:rsid w:val="00F2658D"/>
    <w:rsid w:val="00F26666"/>
    <w:rsid w:val="00F26E9E"/>
    <w:rsid w:val="00F26F51"/>
    <w:rsid w:val="00F26F6E"/>
    <w:rsid w:val="00F26F8E"/>
    <w:rsid w:val="00F2708E"/>
    <w:rsid w:val="00F270A8"/>
    <w:rsid w:val="00F270C7"/>
    <w:rsid w:val="00F271CD"/>
    <w:rsid w:val="00F276C5"/>
    <w:rsid w:val="00F277CB"/>
    <w:rsid w:val="00F2797A"/>
    <w:rsid w:val="00F279D3"/>
    <w:rsid w:val="00F27AAF"/>
    <w:rsid w:val="00F27AC7"/>
    <w:rsid w:val="00F27B03"/>
    <w:rsid w:val="00F27B8D"/>
    <w:rsid w:val="00F27F4F"/>
    <w:rsid w:val="00F27F89"/>
    <w:rsid w:val="00F27FD8"/>
    <w:rsid w:val="00F30122"/>
    <w:rsid w:val="00F30788"/>
    <w:rsid w:val="00F30976"/>
    <w:rsid w:val="00F30A24"/>
    <w:rsid w:val="00F30A9C"/>
    <w:rsid w:val="00F30B74"/>
    <w:rsid w:val="00F30EF5"/>
    <w:rsid w:val="00F31569"/>
    <w:rsid w:val="00F3162D"/>
    <w:rsid w:val="00F31706"/>
    <w:rsid w:val="00F31911"/>
    <w:rsid w:val="00F3196A"/>
    <w:rsid w:val="00F31B14"/>
    <w:rsid w:val="00F31BD3"/>
    <w:rsid w:val="00F320E2"/>
    <w:rsid w:val="00F322A0"/>
    <w:rsid w:val="00F325A8"/>
    <w:rsid w:val="00F32681"/>
    <w:rsid w:val="00F3269A"/>
    <w:rsid w:val="00F32798"/>
    <w:rsid w:val="00F3281E"/>
    <w:rsid w:val="00F3296B"/>
    <w:rsid w:val="00F32B65"/>
    <w:rsid w:val="00F32E03"/>
    <w:rsid w:val="00F32E28"/>
    <w:rsid w:val="00F32F0D"/>
    <w:rsid w:val="00F32FA0"/>
    <w:rsid w:val="00F32FBD"/>
    <w:rsid w:val="00F33122"/>
    <w:rsid w:val="00F331EE"/>
    <w:rsid w:val="00F3329B"/>
    <w:rsid w:val="00F3336A"/>
    <w:rsid w:val="00F3348C"/>
    <w:rsid w:val="00F33789"/>
    <w:rsid w:val="00F338BB"/>
    <w:rsid w:val="00F33B7B"/>
    <w:rsid w:val="00F33BD4"/>
    <w:rsid w:val="00F33F36"/>
    <w:rsid w:val="00F3436A"/>
    <w:rsid w:val="00F3437D"/>
    <w:rsid w:val="00F3451F"/>
    <w:rsid w:val="00F34561"/>
    <w:rsid w:val="00F34622"/>
    <w:rsid w:val="00F34AA8"/>
    <w:rsid w:val="00F34ADB"/>
    <w:rsid w:val="00F34CF9"/>
    <w:rsid w:val="00F34D29"/>
    <w:rsid w:val="00F34FE8"/>
    <w:rsid w:val="00F35160"/>
    <w:rsid w:val="00F351CA"/>
    <w:rsid w:val="00F35587"/>
    <w:rsid w:val="00F35A7F"/>
    <w:rsid w:val="00F35C24"/>
    <w:rsid w:val="00F35FE0"/>
    <w:rsid w:val="00F36149"/>
    <w:rsid w:val="00F3623A"/>
    <w:rsid w:val="00F36674"/>
    <w:rsid w:val="00F36729"/>
    <w:rsid w:val="00F3716D"/>
    <w:rsid w:val="00F37280"/>
    <w:rsid w:val="00F37762"/>
    <w:rsid w:val="00F377AF"/>
    <w:rsid w:val="00F37864"/>
    <w:rsid w:val="00F37875"/>
    <w:rsid w:val="00F3793F"/>
    <w:rsid w:val="00F3797E"/>
    <w:rsid w:val="00F37EB0"/>
    <w:rsid w:val="00F4010B"/>
    <w:rsid w:val="00F40286"/>
    <w:rsid w:val="00F403CC"/>
    <w:rsid w:val="00F4089B"/>
    <w:rsid w:val="00F40ABB"/>
    <w:rsid w:val="00F40ADA"/>
    <w:rsid w:val="00F40AED"/>
    <w:rsid w:val="00F40B8A"/>
    <w:rsid w:val="00F40BB8"/>
    <w:rsid w:val="00F40F7E"/>
    <w:rsid w:val="00F4126D"/>
    <w:rsid w:val="00F412CE"/>
    <w:rsid w:val="00F41608"/>
    <w:rsid w:val="00F41645"/>
    <w:rsid w:val="00F41658"/>
    <w:rsid w:val="00F416BA"/>
    <w:rsid w:val="00F41724"/>
    <w:rsid w:val="00F41895"/>
    <w:rsid w:val="00F418EC"/>
    <w:rsid w:val="00F41971"/>
    <w:rsid w:val="00F419A1"/>
    <w:rsid w:val="00F419BB"/>
    <w:rsid w:val="00F41A96"/>
    <w:rsid w:val="00F41BE9"/>
    <w:rsid w:val="00F41C25"/>
    <w:rsid w:val="00F41C8E"/>
    <w:rsid w:val="00F42490"/>
    <w:rsid w:val="00F4250A"/>
    <w:rsid w:val="00F427D1"/>
    <w:rsid w:val="00F42C82"/>
    <w:rsid w:val="00F43066"/>
    <w:rsid w:val="00F4309B"/>
    <w:rsid w:val="00F430BF"/>
    <w:rsid w:val="00F4339C"/>
    <w:rsid w:val="00F436A4"/>
    <w:rsid w:val="00F43ABF"/>
    <w:rsid w:val="00F43C91"/>
    <w:rsid w:val="00F43E2F"/>
    <w:rsid w:val="00F43EB1"/>
    <w:rsid w:val="00F4421D"/>
    <w:rsid w:val="00F44238"/>
    <w:rsid w:val="00F44506"/>
    <w:rsid w:val="00F445B7"/>
    <w:rsid w:val="00F446E7"/>
    <w:rsid w:val="00F44914"/>
    <w:rsid w:val="00F449EF"/>
    <w:rsid w:val="00F44ABA"/>
    <w:rsid w:val="00F45818"/>
    <w:rsid w:val="00F4587C"/>
    <w:rsid w:val="00F45B75"/>
    <w:rsid w:val="00F45B8F"/>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055"/>
    <w:rsid w:val="00F47291"/>
    <w:rsid w:val="00F47518"/>
    <w:rsid w:val="00F47762"/>
    <w:rsid w:val="00F47793"/>
    <w:rsid w:val="00F479B4"/>
    <w:rsid w:val="00F47A07"/>
    <w:rsid w:val="00F47B73"/>
    <w:rsid w:val="00F47DD1"/>
    <w:rsid w:val="00F47DF7"/>
    <w:rsid w:val="00F47F9F"/>
    <w:rsid w:val="00F47FBE"/>
    <w:rsid w:val="00F50051"/>
    <w:rsid w:val="00F506CE"/>
    <w:rsid w:val="00F50DDB"/>
    <w:rsid w:val="00F50E6C"/>
    <w:rsid w:val="00F512B8"/>
    <w:rsid w:val="00F51513"/>
    <w:rsid w:val="00F516B8"/>
    <w:rsid w:val="00F5179D"/>
    <w:rsid w:val="00F517FF"/>
    <w:rsid w:val="00F51823"/>
    <w:rsid w:val="00F51838"/>
    <w:rsid w:val="00F51AA0"/>
    <w:rsid w:val="00F51AC4"/>
    <w:rsid w:val="00F51B82"/>
    <w:rsid w:val="00F51C7E"/>
    <w:rsid w:val="00F51D19"/>
    <w:rsid w:val="00F51E7F"/>
    <w:rsid w:val="00F51F71"/>
    <w:rsid w:val="00F520FD"/>
    <w:rsid w:val="00F52641"/>
    <w:rsid w:val="00F526B3"/>
    <w:rsid w:val="00F526F2"/>
    <w:rsid w:val="00F52808"/>
    <w:rsid w:val="00F5297C"/>
    <w:rsid w:val="00F52AFE"/>
    <w:rsid w:val="00F52B7A"/>
    <w:rsid w:val="00F52D02"/>
    <w:rsid w:val="00F52D1C"/>
    <w:rsid w:val="00F52D5B"/>
    <w:rsid w:val="00F52E33"/>
    <w:rsid w:val="00F53502"/>
    <w:rsid w:val="00F535D4"/>
    <w:rsid w:val="00F535E0"/>
    <w:rsid w:val="00F535EC"/>
    <w:rsid w:val="00F536E1"/>
    <w:rsid w:val="00F5375B"/>
    <w:rsid w:val="00F53979"/>
    <w:rsid w:val="00F53D3A"/>
    <w:rsid w:val="00F53DC6"/>
    <w:rsid w:val="00F5413B"/>
    <w:rsid w:val="00F541BF"/>
    <w:rsid w:val="00F542DE"/>
    <w:rsid w:val="00F54301"/>
    <w:rsid w:val="00F54368"/>
    <w:rsid w:val="00F543A3"/>
    <w:rsid w:val="00F54453"/>
    <w:rsid w:val="00F5467C"/>
    <w:rsid w:val="00F54A3F"/>
    <w:rsid w:val="00F54B3B"/>
    <w:rsid w:val="00F54DDD"/>
    <w:rsid w:val="00F54E47"/>
    <w:rsid w:val="00F5510A"/>
    <w:rsid w:val="00F551C4"/>
    <w:rsid w:val="00F551C8"/>
    <w:rsid w:val="00F551F5"/>
    <w:rsid w:val="00F5538A"/>
    <w:rsid w:val="00F55571"/>
    <w:rsid w:val="00F55630"/>
    <w:rsid w:val="00F556A9"/>
    <w:rsid w:val="00F556BD"/>
    <w:rsid w:val="00F556DF"/>
    <w:rsid w:val="00F55773"/>
    <w:rsid w:val="00F55B60"/>
    <w:rsid w:val="00F55D7B"/>
    <w:rsid w:val="00F560EB"/>
    <w:rsid w:val="00F562DA"/>
    <w:rsid w:val="00F564A3"/>
    <w:rsid w:val="00F564A4"/>
    <w:rsid w:val="00F56655"/>
    <w:rsid w:val="00F566D5"/>
    <w:rsid w:val="00F56B2A"/>
    <w:rsid w:val="00F56CFC"/>
    <w:rsid w:val="00F56D74"/>
    <w:rsid w:val="00F56E21"/>
    <w:rsid w:val="00F56E99"/>
    <w:rsid w:val="00F571FA"/>
    <w:rsid w:val="00F5741C"/>
    <w:rsid w:val="00F575D2"/>
    <w:rsid w:val="00F575E0"/>
    <w:rsid w:val="00F57745"/>
    <w:rsid w:val="00F578FC"/>
    <w:rsid w:val="00F57AA8"/>
    <w:rsid w:val="00F57ADE"/>
    <w:rsid w:val="00F57C34"/>
    <w:rsid w:val="00F60108"/>
    <w:rsid w:val="00F60127"/>
    <w:rsid w:val="00F603BA"/>
    <w:rsid w:val="00F60E66"/>
    <w:rsid w:val="00F61505"/>
    <w:rsid w:val="00F61507"/>
    <w:rsid w:val="00F6170C"/>
    <w:rsid w:val="00F619A9"/>
    <w:rsid w:val="00F61CC0"/>
    <w:rsid w:val="00F61DDA"/>
    <w:rsid w:val="00F61E0F"/>
    <w:rsid w:val="00F62114"/>
    <w:rsid w:val="00F62220"/>
    <w:rsid w:val="00F623A6"/>
    <w:rsid w:val="00F623D5"/>
    <w:rsid w:val="00F624BA"/>
    <w:rsid w:val="00F62577"/>
    <w:rsid w:val="00F62583"/>
    <w:rsid w:val="00F627F6"/>
    <w:rsid w:val="00F62986"/>
    <w:rsid w:val="00F62CC8"/>
    <w:rsid w:val="00F63311"/>
    <w:rsid w:val="00F63851"/>
    <w:rsid w:val="00F63A58"/>
    <w:rsid w:val="00F63B9B"/>
    <w:rsid w:val="00F63CD7"/>
    <w:rsid w:val="00F63E86"/>
    <w:rsid w:val="00F64115"/>
    <w:rsid w:val="00F6422B"/>
    <w:rsid w:val="00F6434A"/>
    <w:rsid w:val="00F646F5"/>
    <w:rsid w:val="00F64751"/>
    <w:rsid w:val="00F65164"/>
    <w:rsid w:val="00F65515"/>
    <w:rsid w:val="00F6564C"/>
    <w:rsid w:val="00F6582A"/>
    <w:rsid w:val="00F65CC6"/>
    <w:rsid w:val="00F65D6B"/>
    <w:rsid w:val="00F65FCB"/>
    <w:rsid w:val="00F66039"/>
    <w:rsid w:val="00F66117"/>
    <w:rsid w:val="00F661DC"/>
    <w:rsid w:val="00F664DE"/>
    <w:rsid w:val="00F66AFB"/>
    <w:rsid w:val="00F66FEF"/>
    <w:rsid w:val="00F670CE"/>
    <w:rsid w:val="00F673B6"/>
    <w:rsid w:val="00F67603"/>
    <w:rsid w:val="00F6765F"/>
    <w:rsid w:val="00F6796C"/>
    <w:rsid w:val="00F67AA3"/>
    <w:rsid w:val="00F67BC2"/>
    <w:rsid w:val="00F67D10"/>
    <w:rsid w:val="00F67E5B"/>
    <w:rsid w:val="00F67F9C"/>
    <w:rsid w:val="00F70381"/>
    <w:rsid w:val="00F70440"/>
    <w:rsid w:val="00F706C5"/>
    <w:rsid w:val="00F7090F"/>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40"/>
    <w:rsid w:val="00F726C0"/>
    <w:rsid w:val="00F72B40"/>
    <w:rsid w:val="00F72B89"/>
    <w:rsid w:val="00F72C22"/>
    <w:rsid w:val="00F72DC8"/>
    <w:rsid w:val="00F72F1D"/>
    <w:rsid w:val="00F73277"/>
    <w:rsid w:val="00F73330"/>
    <w:rsid w:val="00F7381F"/>
    <w:rsid w:val="00F742FE"/>
    <w:rsid w:val="00F743DC"/>
    <w:rsid w:val="00F74427"/>
    <w:rsid w:val="00F7480D"/>
    <w:rsid w:val="00F748FD"/>
    <w:rsid w:val="00F74B21"/>
    <w:rsid w:val="00F74BC8"/>
    <w:rsid w:val="00F751AA"/>
    <w:rsid w:val="00F7520F"/>
    <w:rsid w:val="00F756D4"/>
    <w:rsid w:val="00F75F2B"/>
    <w:rsid w:val="00F76562"/>
    <w:rsid w:val="00F765D2"/>
    <w:rsid w:val="00F76A23"/>
    <w:rsid w:val="00F76BDA"/>
    <w:rsid w:val="00F76D01"/>
    <w:rsid w:val="00F770BE"/>
    <w:rsid w:val="00F773E1"/>
    <w:rsid w:val="00F77526"/>
    <w:rsid w:val="00F77557"/>
    <w:rsid w:val="00F776DF"/>
    <w:rsid w:val="00F77EAA"/>
    <w:rsid w:val="00F8002F"/>
    <w:rsid w:val="00F80075"/>
    <w:rsid w:val="00F806AC"/>
    <w:rsid w:val="00F807CA"/>
    <w:rsid w:val="00F808E9"/>
    <w:rsid w:val="00F80D68"/>
    <w:rsid w:val="00F80D79"/>
    <w:rsid w:val="00F8102E"/>
    <w:rsid w:val="00F81434"/>
    <w:rsid w:val="00F81457"/>
    <w:rsid w:val="00F81509"/>
    <w:rsid w:val="00F815A4"/>
    <w:rsid w:val="00F81671"/>
    <w:rsid w:val="00F81765"/>
    <w:rsid w:val="00F81799"/>
    <w:rsid w:val="00F81814"/>
    <w:rsid w:val="00F81A9C"/>
    <w:rsid w:val="00F81B7F"/>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83"/>
    <w:rsid w:val="00F82BA1"/>
    <w:rsid w:val="00F82F93"/>
    <w:rsid w:val="00F834DC"/>
    <w:rsid w:val="00F835CA"/>
    <w:rsid w:val="00F83BAB"/>
    <w:rsid w:val="00F83D14"/>
    <w:rsid w:val="00F83F75"/>
    <w:rsid w:val="00F840B5"/>
    <w:rsid w:val="00F8419D"/>
    <w:rsid w:val="00F84981"/>
    <w:rsid w:val="00F84D8D"/>
    <w:rsid w:val="00F84E62"/>
    <w:rsid w:val="00F84EA8"/>
    <w:rsid w:val="00F84EF1"/>
    <w:rsid w:val="00F85252"/>
    <w:rsid w:val="00F8553A"/>
    <w:rsid w:val="00F85716"/>
    <w:rsid w:val="00F858E4"/>
    <w:rsid w:val="00F859E6"/>
    <w:rsid w:val="00F85CED"/>
    <w:rsid w:val="00F85D02"/>
    <w:rsid w:val="00F85E14"/>
    <w:rsid w:val="00F861B8"/>
    <w:rsid w:val="00F8625C"/>
    <w:rsid w:val="00F864F0"/>
    <w:rsid w:val="00F86B80"/>
    <w:rsid w:val="00F86DBB"/>
    <w:rsid w:val="00F86E7C"/>
    <w:rsid w:val="00F86EDE"/>
    <w:rsid w:val="00F86F57"/>
    <w:rsid w:val="00F86F7B"/>
    <w:rsid w:val="00F870F8"/>
    <w:rsid w:val="00F873FE"/>
    <w:rsid w:val="00F874F5"/>
    <w:rsid w:val="00F875D2"/>
    <w:rsid w:val="00F8769A"/>
    <w:rsid w:val="00F8769C"/>
    <w:rsid w:val="00F876CC"/>
    <w:rsid w:val="00F876E5"/>
    <w:rsid w:val="00F879B2"/>
    <w:rsid w:val="00F87AA6"/>
    <w:rsid w:val="00F87F8A"/>
    <w:rsid w:val="00F90229"/>
    <w:rsid w:val="00F90345"/>
    <w:rsid w:val="00F9051C"/>
    <w:rsid w:val="00F906BD"/>
    <w:rsid w:val="00F90788"/>
    <w:rsid w:val="00F909DD"/>
    <w:rsid w:val="00F90C44"/>
    <w:rsid w:val="00F90C5C"/>
    <w:rsid w:val="00F90D7F"/>
    <w:rsid w:val="00F90DA1"/>
    <w:rsid w:val="00F91217"/>
    <w:rsid w:val="00F91322"/>
    <w:rsid w:val="00F91855"/>
    <w:rsid w:val="00F91A11"/>
    <w:rsid w:val="00F91A18"/>
    <w:rsid w:val="00F91A7E"/>
    <w:rsid w:val="00F91F66"/>
    <w:rsid w:val="00F92955"/>
    <w:rsid w:val="00F92987"/>
    <w:rsid w:val="00F92996"/>
    <w:rsid w:val="00F92BE5"/>
    <w:rsid w:val="00F92E01"/>
    <w:rsid w:val="00F93288"/>
    <w:rsid w:val="00F93304"/>
    <w:rsid w:val="00F934D3"/>
    <w:rsid w:val="00F93733"/>
    <w:rsid w:val="00F937B7"/>
    <w:rsid w:val="00F9394B"/>
    <w:rsid w:val="00F939CB"/>
    <w:rsid w:val="00F93CCC"/>
    <w:rsid w:val="00F93DF7"/>
    <w:rsid w:val="00F93F83"/>
    <w:rsid w:val="00F94092"/>
    <w:rsid w:val="00F94395"/>
    <w:rsid w:val="00F945E0"/>
    <w:rsid w:val="00F94837"/>
    <w:rsid w:val="00F9484E"/>
    <w:rsid w:val="00F94BDC"/>
    <w:rsid w:val="00F94C34"/>
    <w:rsid w:val="00F94D63"/>
    <w:rsid w:val="00F9502E"/>
    <w:rsid w:val="00F954AB"/>
    <w:rsid w:val="00F95666"/>
    <w:rsid w:val="00F95689"/>
    <w:rsid w:val="00F956ED"/>
    <w:rsid w:val="00F956F3"/>
    <w:rsid w:val="00F95784"/>
    <w:rsid w:val="00F95A4D"/>
    <w:rsid w:val="00F95B2A"/>
    <w:rsid w:val="00F95C96"/>
    <w:rsid w:val="00F95D78"/>
    <w:rsid w:val="00F96289"/>
    <w:rsid w:val="00F9651A"/>
    <w:rsid w:val="00F96752"/>
    <w:rsid w:val="00F968F9"/>
    <w:rsid w:val="00F96AD5"/>
    <w:rsid w:val="00F96C3F"/>
    <w:rsid w:val="00F96E2C"/>
    <w:rsid w:val="00F96E98"/>
    <w:rsid w:val="00F96FB3"/>
    <w:rsid w:val="00F97088"/>
    <w:rsid w:val="00F970A2"/>
    <w:rsid w:val="00F976C0"/>
    <w:rsid w:val="00F97836"/>
    <w:rsid w:val="00F979FD"/>
    <w:rsid w:val="00F97E2A"/>
    <w:rsid w:val="00FA02EA"/>
    <w:rsid w:val="00FA04D6"/>
    <w:rsid w:val="00FA04EF"/>
    <w:rsid w:val="00FA0795"/>
    <w:rsid w:val="00FA08C2"/>
    <w:rsid w:val="00FA0986"/>
    <w:rsid w:val="00FA0DA2"/>
    <w:rsid w:val="00FA0E2B"/>
    <w:rsid w:val="00FA0EDB"/>
    <w:rsid w:val="00FA104D"/>
    <w:rsid w:val="00FA113C"/>
    <w:rsid w:val="00FA120B"/>
    <w:rsid w:val="00FA1344"/>
    <w:rsid w:val="00FA162C"/>
    <w:rsid w:val="00FA17F0"/>
    <w:rsid w:val="00FA18B8"/>
    <w:rsid w:val="00FA1933"/>
    <w:rsid w:val="00FA19B0"/>
    <w:rsid w:val="00FA1B8D"/>
    <w:rsid w:val="00FA1DEF"/>
    <w:rsid w:val="00FA24C4"/>
    <w:rsid w:val="00FA2708"/>
    <w:rsid w:val="00FA2727"/>
    <w:rsid w:val="00FA2771"/>
    <w:rsid w:val="00FA2A3D"/>
    <w:rsid w:val="00FA2B96"/>
    <w:rsid w:val="00FA2E23"/>
    <w:rsid w:val="00FA2F0E"/>
    <w:rsid w:val="00FA31A3"/>
    <w:rsid w:val="00FA31E3"/>
    <w:rsid w:val="00FA35E8"/>
    <w:rsid w:val="00FA36BC"/>
    <w:rsid w:val="00FA3A0A"/>
    <w:rsid w:val="00FA4329"/>
    <w:rsid w:val="00FA4510"/>
    <w:rsid w:val="00FA47DA"/>
    <w:rsid w:val="00FA4906"/>
    <w:rsid w:val="00FA4C39"/>
    <w:rsid w:val="00FA4F7A"/>
    <w:rsid w:val="00FA5078"/>
    <w:rsid w:val="00FA5244"/>
    <w:rsid w:val="00FA55DB"/>
    <w:rsid w:val="00FA583B"/>
    <w:rsid w:val="00FA624C"/>
    <w:rsid w:val="00FA6415"/>
    <w:rsid w:val="00FA6446"/>
    <w:rsid w:val="00FA6547"/>
    <w:rsid w:val="00FA655E"/>
    <w:rsid w:val="00FA657E"/>
    <w:rsid w:val="00FA6778"/>
    <w:rsid w:val="00FA67AC"/>
    <w:rsid w:val="00FA67D1"/>
    <w:rsid w:val="00FA68D3"/>
    <w:rsid w:val="00FA6D4F"/>
    <w:rsid w:val="00FA6E35"/>
    <w:rsid w:val="00FA7474"/>
    <w:rsid w:val="00FA74C2"/>
    <w:rsid w:val="00FA78A6"/>
    <w:rsid w:val="00FA7C15"/>
    <w:rsid w:val="00FA7E3D"/>
    <w:rsid w:val="00FA7E56"/>
    <w:rsid w:val="00FA7EDE"/>
    <w:rsid w:val="00FB0085"/>
    <w:rsid w:val="00FB0447"/>
    <w:rsid w:val="00FB052C"/>
    <w:rsid w:val="00FB06D8"/>
    <w:rsid w:val="00FB07E8"/>
    <w:rsid w:val="00FB0909"/>
    <w:rsid w:val="00FB0C9E"/>
    <w:rsid w:val="00FB0D41"/>
    <w:rsid w:val="00FB0F08"/>
    <w:rsid w:val="00FB0F10"/>
    <w:rsid w:val="00FB103E"/>
    <w:rsid w:val="00FB140B"/>
    <w:rsid w:val="00FB1635"/>
    <w:rsid w:val="00FB1859"/>
    <w:rsid w:val="00FB1935"/>
    <w:rsid w:val="00FB1A41"/>
    <w:rsid w:val="00FB1AE4"/>
    <w:rsid w:val="00FB1C06"/>
    <w:rsid w:val="00FB1C1E"/>
    <w:rsid w:val="00FB1D13"/>
    <w:rsid w:val="00FB22EF"/>
    <w:rsid w:val="00FB242F"/>
    <w:rsid w:val="00FB2508"/>
    <w:rsid w:val="00FB2705"/>
    <w:rsid w:val="00FB27B9"/>
    <w:rsid w:val="00FB27C1"/>
    <w:rsid w:val="00FB2BAD"/>
    <w:rsid w:val="00FB3151"/>
    <w:rsid w:val="00FB32AF"/>
    <w:rsid w:val="00FB32E4"/>
    <w:rsid w:val="00FB3347"/>
    <w:rsid w:val="00FB37FF"/>
    <w:rsid w:val="00FB3A2B"/>
    <w:rsid w:val="00FB3ED3"/>
    <w:rsid w:val="00FB41BB"/>
    <w:rsid w:val="00FB4279"/>
    <w:rsid w:val="00FB42AB"/>
    <w:rsid w:val="00FB45B7"/>
    <w:rsid w:val="00FB4942"/>
    <w:rsid w:val="00FB4967"/>
    <w:rsid w:val="00FB49AF"/>
    <w:rsid w:val="00FB4C3E"/>
    <w:rsid w:val="00FB4D53"/>
    <w:rsid w:val="00FB4E36"/>
    <w:rsid w:val="00FB5182"/>
    <w:rsid w:val="00FB53E3"/>
    <w:rsid w:val="00FB566D"/>
    <w:rsid w:val="00FB5B40"/>
    <w:rsid w:val="00FB5D16"/>
    <w:rsid w:val="00FB5E9C"/>
    <w:rsid w:val="00FB5F51"/>
    <w:rsid w:val="00FB60DF"/>
    <w:rsid w:val="00FB6449"/>
    <w:rsid w:val="00FB6504"/>
    <w:rsid w:val="00FB661D"/>
    <w:rsid w:val="00FB6773"/>
    <w:rsid w:val="00FB69CF"/>
    <w:rsid w:val="00FB6B07"/>
    <w:rsid w:val="00FB6BA1"/>
    <w:rsid w:val="00FB6C90"/>
    <w:rsid w:val="00FB6CB2"/>
    <w:rsid w:val="00FB6D4D"/>
    <w:rsid w:val="00FB6E7A"/>
    <w:rsid w:val="00FB7222"/>
    <w:rsid w:val="00FB72F9"/>
    <w:rsid w:val="00FB7396"/>
    <w:rsid w:val="00FB76B8"/>
    <w:rsid w:val="00FB77C5"/>
    <w:rsid w:val="00FB7934"/>
    <w:rsid w:val="00FB7A87"/>
    <w:rsid w:val="00FB7B97"/>
    <w:rsid w:val="00FB7EF3"/>
    <w:rsid w:val="00FB7F6F"/>
    <w:rsid w:val="00FC0004"/>
    <w:rsid w:val="00FC0013"/>
    <w:rsid w:val="00FC003E"/>
    <w:rsid w:val="00FC00FE"/>
    <w:rsid w:val="00FC0193"/>
    <w:rsid w:val="00FC09C1"/>
    <w:rsid w:val="00FC0C5A"/>
    <w:rsid w:val="00FC0D0E"/>
    <w:rsid w:val="00FC0DD5"/>
    <w:rsid w:val="00FC0E23"/>
    <w:rsid w:val="00FC13FD"/>
    <w:rsid w:val="00FC143F"/>
    <w:rsid w:val="00FC162E"/>
    <w:rsid w:val="00FC1884"/>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97F"/>
    <w:rsid w:val="00FC3CA4"/>
    <w:rsid w:val="00FC3E5D"/>
    <w:rsid w:val="00FC4058"/>
    <w:rsid w:val="00FC4181"/>
    <w:rsid w:val="00FC425B"/>
    <w:rsid w:val="00FC42E9"/>
    <w:rsid w:val="00FC43E3"/>
    <w:rsid w:val="00FC4528"/>
    <w:rsid w:val="00FC4591"/>
    <w:rsid w:val="00FC4624"/>
    <w:rsid w:val="00FC48FE"/>
    <w:rsid w:val="00FC4D41"/>
    <w:rsid w:val="00FC4FC9"/>
    <w:rsid w:val="00FC52FB"/>
    <w:rsid w:val="00FC5477"/>
    <w:rsid w:val="00FC564D"/>
    <w:rsid w:val="00FC592E"/>
    <w:rsid w:val="00FC5937"/>
    <w:rsid w:val="00FC5FD2"/>
    <w:rsid w:val="00FC608D"/>
    <w:rsid w:val="00FC60A5"/>
    <w:rsid w:val="00FC617F"/>
    <w:rsid w:val="00FC6372"/>
    <w:rsid w:val="00FC63C2"/>
    <w:rsid w:val="00FC64B0"/>
    <w:rsid w:val="00FC64F6"/>
    <w:rsid w:val="00FC656F"/>
    <w:rsid w:val="00FC672F"/>
    <w:rsid w:val="00FC691F"/>
    <w:rsid w:val="00FC6C6D"/>
    <w:rsid w:val="00FC6C8E"/>
    <w:rsid w:val="00FC6CCF"/>
    <w:rsid w:val="00FC6E3A"/>
    <w:rsid w:val="00FC720C"/>
    <w:rsid w:val="00FC73EB"/>
    <w:rsid w:val="00FC77CD"/>
    <w:rsid w:val="00FD01AF"/>
    <w:rsid w:val="00FD0239"/>
    <w:rsid w:val="00FD0811"/>
    <w:rsid w:val="00FD0943"/>
    <w:rsid w:val="00FD0BB7"/>
    <w:rsid w:val="00FD0CD2"/>
    <w:rsid w:val="00FD0E43"/>
    <w:rsid w:val="00FD0F39"/>
    <w:rsid w:val="00FD0FBF"/>
    <w:rsid w:val="00FD0FF1"/>
    <w:rsid w:val="00FD12BA"/>
    <w:rsid w:val="00FD1555"/>
    <w:rsid w:val="00FD15B5"/>
    <w:rsid w:val="00FD1856"/>
    <w:rsid w:val="00FD1926"/>
    <w:rsid w:val="00FD1BD1"/>
    <w:rsid w:val="00FD1E32"/>
    <w:rsid w:val="00FD1EA3"/>
    <w:rsid w:val="00FD1FBF"/>
    <w:rsid w:val="00FD2054"/>
    <w:rsid w:val="00FD20D6"/>
    <w:rsid w:val="00FD20F4"/>
    <w:rsid w:val="00FD21B0"/>
    <w:rsid w:val="00FD2236"/>
    <w:rsid w:val="00FD22F7"/>
    <w:rsid w:val="00FD24E4"/>
    <w:rsid w:val="00FD2504"/>
    <w:rsid w:val="00FD2617"/>
    <w:rsid w:val="00FD275C"/>
    <w:rsid w:val="00FD2778"/>
    <w:rsid w:val="00FD27E7"/>
    <w:rsid w:val="00FD2B0D"/>
    <w:rsid w:val="00FD2ED7"/>
    <w:rsid w:val="00FD3303"/>
    <w:rsid w:val="00FD34F9"/>
    <w:rsid w:val="00FD35E7"/>
    <w:rsid w:val="00FD3605"/>
    <w:rsid w:val="00FD38DE"/>
    <w:rsid w:val="00FD39E2"/>
    <w:rsid w:val="00FD3B83"/>
    <w:rsid w:val="00FD3D49"/>
    <w:rsid w:val="00FD3ECC"/>
    <w:rsid w:val="00FD4063"/>
    <w:rsid w:val="00FD419E"/>
    <w:rsid w:val="00FD4291"/>
    <w:rsid w:val="00FD4954"/>
    <w:rsid w:val="00FD497F"/>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7FC"/>
    <w:rsid w:val="00FD6833"/>
    <w:rsid w:val="00FD6CE6"/>
    <w:rsid w:val="00FD6EEB"/>
    <w:rsid w:val="00FD6F5F"/>
    <w:rsid w:val="00FD6F78"/>
    <w:rsid w:val="00FD70D1"/>
    <w:rsid w:val="00FD7445"/>
    <w:rsid w:val="00FD7AF4"/>
    <w:rsid w:val="00FD7B19"/>
    <w:rsid w:val="00FD7FD1"/>
    <w:rsid w:val="00FE00A5"/>
    <w:rsid w:val="00FE00B6"/>
    <w:rsid w:val="00FE00BC"/>
    <w:rsid w:val="00FE03D6"/>
    <w:rsid w:val="00FE04B8"/>
    <w:rsid w:val="00FE0523"/>
    <w:rsid w:val="00FE0A8F"/>
    <w:rsid w:val="00FE0E4D"/>
    <w:rsid w:val="00FE1077"/>
    <w:rsid w:val="00FE1136"/>
    <w:rsid w:val="00FE12BF"/>
    <w:rsid w:val="00FE1350"/>
    <w:rsid w:val="00FE1773"/>
    <w:rsid w:val="00FE1813"/>
    <w:rsid w:val="00FE1AEA"/>
    <w:rsid w:val="00FE1DD1"/>
    <w:rsid w:val="00FE1F1C"/>
    <w:rsid w:val="00FE21BD"/>
    <w:rsid w:val="00FE2839"/>
    <w:rsid w:val="00FE2AD3"/>
    <w:rsid w:val="00FE2BD6"/>
    <w:rsid w:val="00FE2BDA"/>
    <w:rsid w:val="00FE308C"/>
    <w:rsid w:val="00FE313D"/>
    <w:rsid w:val="00FE315A"/>
    <w:rsid w:val="00FE32E0"/>
    <w:rsid w:val="00FE35A4"/>
    <w:rsid w:val="00FE39B7"/>
    <w:rsid w:val="00FE3A18"/>
    <w:rsid w:val="00FE3E10"/>
    <w:rsid w:val="00FE4123"/>
    <w:rsid w:val="00FE413C"/>
    <w:rsid w:val="00FE420C"/>
    <w:rsid w:val="00FE4734"/>
    <w:rsid w:val="00FE486D"/>
    <w:rsid w:val="00FE4A75"/>
    <w:rsid w:val="00FE4DE0"/>
    <w:rsid w:val="00FE4DF5"/>
    <w:rsid w:val="00FE4E3A"/>
    <w:rsid w:val="00FE4E92"/>
    <w:rsid w:val="00FE5281"/>
    <w:rsid w:val="00FE52E1"/>
    <w:rsid w:val="00FE549E"/>
    <w:rsid w:val="00FE5668"/>
    <w:rsid w:val="00FE5A05"/>
    <w:rsid w:val="00FE5B78"/>
    <w:rsid w:val="00FE5D14"/>
    <w:rsid w:val="00FE5DC4"/>
    <w:rsid w:val="00FE5F4A"/>
    <w:rsid w:val="00FE6003"/>
    <w:rsid w:val="00FE60EB"/>
    <w:rsid w:val="00FE6183"/>
    <w:rsid w:val="00FE619E"/>
    <w:rsid w:val="00FE63D8"/>
    <w:rsid w:val="00FE6462"/>
    <w:rsid w:val="00FE67EE"/>
    <w:rsid w:val="00FE6A92"/>
    <w:rsid w:val="00FE6B9A"/>
    <w:rsid w:val="00FE6FB2"/>
    <w:rsid w:val="00FE7026"/>
    <w:rsid w:val="00FE738E"/>
    <w:rsid w:val="00FE7614"/>
    <w:rsid w:val="00FE76B0"/>
    <w:rsid w:val="00FE77F4"/>
    <w:rsid w:val="00FE7B92"/>
    <w:rsid w:val="00FE7CD4"/>
    <w:rsid w:val="00FF0004"/>
    <w:rsid w:val="00FF0264"/>
    <w:rsid w:val="00FF037E"/>
    <w:rsid w:val="00FF04A0"/>
    <w:rsid w:val="00FF04B3"/>
    <w:rsid w:val="00FF082C"/>
    <w:rsid w:val="00FF0A08"/>
    <w:rsid w:val="00FF0BD3"/>
    <w:rsid w:val="00FF0FD8"/>
    <w:rsid w:val="00FF100D"/>
    <w:rsid w:val="00FF1015"/>
    <w:rsid w:val="00FF1171"/>
    <w:rsid w:val="00FF1278"/>
    <w:rsid w:val="00FF1807"/>
    <w:rsid w:val="00FF184D"/>
    <w:rsid w:val="00FF1E31"/>
    <w:rsid w:val="00FF1E82"/>
    <w:rsid w:val="00FF1ECE"/>
    <w:rsid w:val="00FF1F20"/>
    <w:rsid w:val="00FF20A2"/>
    <w:rsid w:val="00FF20BC"/>
    <w:rsid w:val="00FF2232"/>
    <w:rsid w:val="00FF2247"/>
    <w:rsid w:val="00FF2284"/>
    <w:rsid w:val="00FF231A"/>
    <w:rsid w:val="00FF24A7"/>
    <w:rsid w:val="00FF26E3"/>
    <w:rsid w:val="00FF28C7"/>
    <w:rsid w:val="00FF2953"/>
    <w:rsid w:val="00FF2C8D"/>
    <w:rsid w:val="00FF2E15"/>
    <w:rsid w:val="00FF30F1"/>
    <w:rsid w:val="00FF3130"/>
    <w:rsid w:val="00FF313B"/>
    <w:rsid w:val="00FF3150"/>
    <w:rsid w:val="00FF31F7"/>
    <w:rsid w:val="00FF33B7"/>
    <w:rsid w:val="00FF359D"/>
    <w:rsid w:val="00FF3C3C"/>
    <w:rsid w:val="00FF3DF5"/>
    <w:rsid w:val="00FF3F26"/>
    <w:rsid w:val="00FF3F55"/>
    <w:rsid w:val="00FF4044"/>
    <w:rsid w:val="00FF42BA"/>
    <w:rsid w:val="00FF43F0"/>
    <w:rsid w:val="00FF499D"/>
    <w:rsid w:val="00FF4B3F"/>
    <w:rsid w:val="00FF4D84"/>
    <w:rsid w:val="00FF4FC3"/>
    <w:rsid w:val="00FF524E"/>
    <w:rsid w:val="00FF52B6"/>
    <w:rsid w:val="00FF562A"/>
    <w:rsid w:val="00FF57D9"/>
    <w:rsid w:val="00FF57F7"/>
    <w:rsid w:val="00FF585E"/>
    <w:rsid w:val="00FF5975"/>
    <w:rsid w:val="00FF5B6B"/>
    <w:rsid w:val="00FF5C2A"/>
    <w:rsid w:val="00FF5E4C"/>
    <w:rsid w:val="00FF5EEB"/>
    <w:rsid w:val="00FF6037"/>
    <w:rsid w:val="00FF6664"/>
    <w:rsid w:val="00FF6832"/>
    <w:rsid w:val="00FF6A9D"/>
    <w:rsid w:val="00FF6BB9"/>
    <w:rsid w:val="00FF6DE6"/>
    <w:rsid w:val="00FF6F78"/>
    <w:rsid w:val="00FF6FBA"/>
    <w:rsid w:val="00FF7211"/>
    <w:rsid w:val="00FF7987"/>
    <w:rsid w:val="0102EA23"/>
    <w:rsid w:val="01567E87"/>
    <w:rsid w:val="0162DE33"/>
    <w:rsid w:val="01778BC7"/>
    <w:rsid w:val="017CEEF6"/>
    <w:rsid w:val="018E7D04"/>
    <w:rsid w:val="01968FB8"/>
    <w:rsid w:val="0197B26B"/>
    <w:rsid w:val="019AD856"/>
    <w:rsid w:val="01B2AECC"/>
    <w:rsid w:val="01B2E494"/>
    <w:rsid w:val="01BD03A9"/>
    <w:rsid w:val="020B47E9"/>
    <w:rsid w:val="023242D7"/>
    <w:rsid w:val="023D1BF0"/>
    <w:rsid w:val="024C7BAB"/>
    <w:rsid w:val="02563C05"/>
    <w:rsid w:val="025816C9"/>
    <w:rsid w:val="027E569B"/>
    <w:rsid w:val="0281F4F1"/>
    <w:rsid w:val="02903451"/>
    <w:rsid w:val="02CEC693"/>
    <w:rsid w:val="02E19151"/>
    <w:rsid w:val="02EF4BF2"/>
    <w:rsid w:val="03011DDD"/>
    <w:rsid w:val="03085B30"/>
    <w:rsid w:val="0317B046"/>
    <w:rsid w:val="03385969"/>
    <w:rsid w:val="0341D156"/>
    <w:rsid w:val="034BA8F8"/>
    <w:rsid w:val="0350739E"/>
    <w:rsid w:val="035D6ECE"/>
    <w:rsid w:val="03771957"/>
    <w:rsid w:val="038215F9"/>
    <w:rsid w:val="03A8E643"/>
    <w:rsid w:val="03B42215"/>
    <w:rsid w:val="03B4427E"/>
    <w:rsid w:val="03BB3171"/>
    <w:rsid w:val="03F00124"/>
    <w:rsid w:val="03F192F2"/>
    <w:rsid w:val="040E56ED"/>
    <w:rsid w:val="046D2D0D"/>
    <w:rsid w:val="04ABAD1B"/>
    <w:rsid w:val="04B2D0D7"/>
    <w:rsid w:val="04BC6287"/>
    <w:rsid w:val="04D80651"/>
    <w:rsid w:val="04DF4695"/>
    <w:rsid w:val="04E024A2"/>
    <w:rsid w:val="050C2349"/>
    <w:rsid w:val="051A26C3"/>
    <w:rsid w:val="052D8440"/>
    <w:rsid w:val="054C9FCA"/>
    <w:rsid w:val="057F607B"/>
    <w:rsid w:val="05895501"/>
    <w:rsid w:val="05D10CCB"/>
    <w:rsid w:val="05E9D8DE"/>
    <w:rsid w:val="05F34226"/>
    <w:rsid w:val="05F7363B"/>
    <w:rsid w:val="05F98E25"/>
    <w:rsid w:val="0610A5BD"/>
    <w:rsid w:val="061E77E0"/>
    <w:rsid w:val="061FA8C1"/>
    <w:rsid w:val="062BF6C6"/>
    <w:rsid w:val="063A1E03"/>
    <w:rsid w:val="06431DCE"/>
    <w:rsid w:val="0679B9BE"/>
    <w:rsid w:val="0697CCB9"/>
    <w:rsid w:val="069F6F93"/>
    <w:rsid w:val="06AAB6BF"/>
    <w:rsid w:val="06E0EC0A"/>
    <w:rsid w:val="06EE5CE7"/>
    <w:rsid w:val="0711EBD8"/>
    <w:rsid w:val="072B1C0E"/>
    <w:rsid w:val="0759E116"/>
    <w:rsid w:val="07745CF1"/>
    <w:rsid w:val="077D9987"/>
    <w:rsid w:val="07B0C76E"/>
    <w:rsid w:val="07BF0A80"/>
    <w:rsid w:val="07D1F351"/>
    <w:rsid w:val="0839A224"/>
    <w:rsid w:val="0845CF5E"/>
    <w:rsid w:val="084ABFE8"/>
    <w:rsid w:val="084B13A7"/>
    <w:rsid w:val="0874DA6D"/>
    <w:rsid w:val="087E41D4"/>
    <w:rsid w:val="089C813A"/>
    <w:rsid w:val="08C69665"/>
    <w:rsid w:val="08D511C3"/>
    <w:rsid w:val="08F50ED1"/>
    <w:rsid w:val="0903C25A"/>
    <w:rsid w:val="092A7818"/>
    <w:rsid w:val="095066AB"/>
    <w:rsid w:val="09518D75"/>
    <w:rsid w:val="0970F5DF"/>
    <w:rsid w:val="099C415F"/>
    <w:rsid w:val="09AE81EE"/>
    <w:rsid w:val="09B5856D"/>
    <w:rsid w:val="09C2920D"/>
    <w:rsid w:val="09D68E41"/>
    <w:rsid w:val="0A0B7F77"/>
    <w:rsid w:val="0A0D52F5"/>
    <w:rsid w:val="0A11F7FD"/>
    <w:rsid w:val="0A49D476"/>
    <w:rsid w:val="0A617C79"/>
    <w:rsid w:val="0A6E5A1F"/>
    <w:rsid w:val="0A6F0AF6"/>
    <w:rsid w:val="0A84B0EF"/>
    <w:rsid w:val="0A8E9684"/>
    <w:rsid w:val="0A9FF840"/>
    <w:rsid w:val="0AACFD6D"/>
    <w:rsid w:val="0ADBD7B0"/>
    <w:rsid w:val="0AE64E7A"/>
    <w:rsid w:val="0AEE212E"/>
    <w:rsid w:val="0B1AEC18"/>
    <w:rsid w:val="0B3AA3AC"/>
    <w:rsid w:val="0B45DFD7"/>
    <w:rsid w:val="0B556E1B"/>
    <w:rsid w:val="0B8A1493"/>
    <w:rsid w:val="0BA2936A"/>
    <w:rsid w:val="0BD50F51"/>
    <w:rsid w:val="0BDB2B5B"/>
    <w:rsid w:val="0BDCE633"/>
    <w:rsid w:val="0BEE096F"/>
    <w:rsid w:val="0BF6CAA0"/>
    <w:rsid w:val="0C16241E"/>
    <w:rsid w:val="0C3BC9C0"/>
    <w:rsid w:val="0C3EEB84"/>
    <w:rsid w:val="0C791C40"/>
    <w:rsid w:val="0C84C2F8"/>
    <w:rsid w:val="0C8C8A0F"/>
    <w:rsid w:val="0C9CC642"/>
    <w:rsid w:val="0CAE935A"/>
    <w:rsid w:val="0CC376B8"/>
    <w:rsid w:val="0CD6177B"/>
    <w:rsid w:val="0CDF9A2C"/>
    <w:rsid w:val="0D19E5CE"/>
    <w:rsid w:val="0D4BABE8"/>
    <w:rsid w:val="0D7EC9A7"/>
    <w:rsid w:val="0D8A2824"/>
    <w:rsid w:val="0D8B970C"/>
    <w:rsid w:val="0D8DECED"/>
    <w:rsid w:val="0DC72EE3"/>
    <w:rsid w:val="0DECE22D"/>
    <w:rsid w:val="0DF5D11A"/>
    <w:rsid w:val="0E0AD3AC"/>
    <w:rsid w:val="0E122EFB"/>
    <w:rsid w:val="0E157CEA"/>
    <w:rsid w:val="0E208089"/>
    <w:rsid w:val="0E268C3C"/>
    <w:rsid w:val="0E37648E"/>
    <w:rsid w:val="0E4A5CF1"/>
    <w:rsid w:val="0E7FE716"/>
    <w:rsid w:val="0EA1B0C0"/>
    <w:rsid w:val="0EA84F1E"/>
    <w:rsid w:val="0EB0766C"/>
    <w:rsid w:val="0EB4DB40"/>
    <w:rsid w:val="0ED4465B"/>
    <w:rsid w:val="0EDB64B3"/>
    <w:rsid w:val="0EEB190B"/>
    <w:rsid w:val="0EF92F4F"/>
    <w:rsid w:val="0F02243A"/>
    <w:rsid w:val="0F0956A2"/>
    <w:rsid w:val="0F0ACB69"/>
    <w:rsid w:val="0F180358"/>
    <w:rsid w:val="0F41DD7A"/>
    <w:rsid w:val="0F58E3F1"/>
    <w:rsid w:val="0F742E81"/>
    <w:rsid w:val="0F75A6BE"/>
    <w:rsid w:val="0F88D7AC"/>
    <w:rsid w:val="0F9C3B70"/>
    <w:rsid w:val="0FA4A18E"/>
    <w:rsid w:val="0FAAAC11"/>
    <w:rsid w:val="0FBB0400"/>
    <w:rsid w:val="0FBDC285"/>
    <w:rsid w:val="0FD5E241"/>
    <w:rsid w:val="0FE76F71"/>
    <w:rsid w:val="0FE83F61"/>
    <w:rsid w:val="0FF0E104"/>
    <w:rsid w:val="0FF34E28"/>
    <w:rsid w:val="1003D331"/>
    <w:rsid w:val="101FAEAE"/>
    <w:rsid w:val="1020A607"/>
    <w:rsid w:val="10328548"/>
    <w:rsid w:val="1050498D"/>
    <w:rsid w:val="10525F90"/>
    <w:rsid w:val="105D6F75"/>
    <w:rsid w:val="107A0201"/>
    <w:rsid w:val="1088A2A9"/>
    <w:rsid w:val="108AF32E"/>
    <w:rsid w:val="10931298"/>
    <w:rsid w:val="10A79895"/>
    <w:rsid w:val="10B7C85A"/>
    <w:rsid w:val="10BEF865"/>
    <w:rsid w:val="10C2D4CF"/>
    <w:rsid w:val="10CC91B0"/>
    <w:rsid w:val="10E10C73"/>
    <w:rsid w:val="10E5A94C"/>
    <w:rsid w:val="10FB0B3F"/>
    <w:rsid w:val="111E442F"/>
    <w:rsid w:val="11411686"/>
    <w:rsid w:val="11470109"/>
    <w:rsid w:val="117440EC"/>
    <w:rsid w:val="11782B1A"/>
    <w:rsid w:val="11ACE0D6"/>
    <w:rsid w:val="11B30A18"/>
    <w:rsid w:val="11ED3E91"/>
    <w:rsid w:val="12008DD1"/>
    <w:rsid w:val="120A31F3"/>
    <w:rsid w:val="1220409D"/>
    <w:rsid w:val="1246857A"/>
    <w:rsid w:val="12671148"/>
    <w:rsid w:val="12711A1F"/>
    <w:rsid w:val="1287F235"/>
    <w:rsid w:val="12A25B6B"/>
    <w:rsid w:val="12A6E99F"/>
    <w:rsid w:val="12A75243"/>
    <w:rsid w:val="12C148CC"/>
    <w:rsid w:val="12E28437"/>
    <w:rsid w:val="12F084E8"/>
    <w:rsid w:val="1317785A"/>
    <w:rsid w:val="1323A437"/>
    <w:rsid w:val="1344439E"/>
    <w:rsid w:val="1358CB62"/>
    <w:rsid w:val="135E1E77"/>
    <w:rsid w:val="1375B8E3"/>
    <w:rsid w:val="13AE8D2C"/>
    <w:rsid w:val="13D71E21"/>
    <w:rsid w:val="13DB5027"/>
    <w:rsid w:val="14062EA6"/>
    <w:rsid w:val="140E2A8E"/>
    <w:rsid w:val="140E8AD6"/>
    <w:rsid w:val="140F511E"/>
    <w:rsid w:val="141A097D"/>
    <w:rsid w:val="1422E009"/>
    <w:rsid w:val="1422F235"/>
    <w:rsid w:val="142EE764"/>
    <w:rsid w:val="1432F536"/>
    <w:rsid w:val="143790DF"/>
    <w:rsid w:val="144A6C1C"/>
    <w:rsid w:val="1457476C"/>
    <w:rsid w:val="147146B7"/>
    <w:rsid w:val="1493F8F6"/>
    <w:rsid w:val="14A48593"/>
    <w:rsid w:val="14B50B9D"/>
    <w:rsid w:val="14B852BC"/>
    <w:rsid w:val="14B8549D"/>
    <w:rsid w:val="14BEBCC9"/>
    <w:rsid w:val="15094822"/>
    <w:rsid w:val="15208F9E"/>
    <w:rsid w:val="15660C27"/>
    <w:rsid w:val="15C82448"/>
    <w:rsid w:val="15D520AB"/>
    <w:rsid w:val="15E43F55"/>
    <w:rsid w:val="162D473C"/>
    <w:rsid w:val="1655AA5B"/>
    <w:rsid w:val="1655E283"/>
    <w:rsid w:val="165EF784"/>
    <w:rsid w:val="16881DFC"/>
    <w:rsid w:val="16C950FF"/>
    <w:rsid w:val="16E3D323"/>
    <w:rsid w:val="16F1D190"/>
    <w:rsid w:val="16F6CD4E"/>
    <w:rsid w:val="1711AC66"/>
    <w:rsid w:val="1716092B"/>
    <w:rsid w:val="17485E75"/>
    <w:rsid w:val="174C8BFC"/>
    <w:rsid w:val="175B946C"/>
    <w:rsid w:val="178FF2FF"/>
    <w:rsid w:val="17962C5E"/>
    <w:rsid w:val="17ABF2F2"/>
    <w:rsid w:val="17AFD43A"/>
    <w:rsid w:val="17BAE253"/>
    <w:rsid w:val="17DD90A9"/>
    <w:rsid w:val="17E39FA0"/>
    <w:rsid w:val="17F73B81"/>
    <w:rsid w:val="1813DAC1"/>
    <w:rsid w:val="181B3C44"/>
    <w:rsid w:val="18401027"/>
    <w:rsid w:val="184AA6AA"/>
    <w:rsid w:val="186F7A8E"/>
    <w:rsid w:val="186F8731"/>
    <w:rsid w:val="1877F451"/>
    <w:rsid w:val="189900A9"/>
    <w:rsid w:val="18B00044"/>
    <w:rsid w:val="18C0C03A"/>
    <w:rsid w:val="18CB2741"/>
    <w:rsid w:val="190DFEAD"/>
    <w:rsid w:val="1910C8F2"/>
    <w:rsid w:val="191A6037"/>
    <w:rsid w:val="192B27AA"/>
    <w:rsid w:val="193E6A2B"/>
    <w:rsid w:val="193F0FDD"/>
    <w:rsid w:val="1948DA5E"/>
    <w:rsid w:val="195A62D9"/>
    <w:rsid w:val="19805320"/>
    <w:rsid w:val="19836A70"/>
    <w:rsid w:val="199FB558"/>
    <w:rsid w:val="19ACDBB6"/>
    <w:rsid w:val="19C705BA"/>
    <w:rsid w:val="19D252E3"/>
    <w:rsid w:val="19EB6AD4"/>
    <w:rsid w:val="1A092487"/>
    <w:rsid w:val="1A1E01D7"/>
    <w:rsid w:val="1A4ECF46"/>
    <w:rsid w:val="1A7BCCE9"/>
    <w:rsid w:val="1A82B88B"/>
    <w:rsid w:val="1A8D5E75"/>
    <w:rsid w:val="1A9C2332"/>
    <w:rsid w:val="1A9E5FEE"/>
    <w:rsid w:val="1AA0C288"/>
    <w:rsid w:val="1AB9CC95"/>
    <w:rsid w:val="1AC706D2"/>
    <w:rsid w:val="1ACA2CAD"/>
    <w:rsid w:val="1AEC341C"/>
    <w:rsid w:val="1B2FAABB"/>
    <w:rsid w:val="1B4E5518"/>
    <w:rsid w:val="1B6B81A0"/>
    <w:rsid w:val="1BA76408"/>
    <w:rsid w:val="1BBB1A54"/>
    <w:rsid w:val="1BBDD722"/>
    <w:rsid w:val="1BC93F96"/>
    <w:rsid w:val="1BE15B08"/>
    <w:rsid w:val="1BEEB777"/>
    <w:rsid w:val="1BF38602"/>
    <w:rsid w:val="1BFE8F16"/>
    <w:rsid w:val="1C1C15CB"/>
    <w:rsid w:val="1C7655DB"/>
    <w:rsid w:val="1C988DAA"/>
    <w:rsid w:val="1CC8E2F6"/>
    <w:rsid w:val="1CD2F620"/>
    <w:rsid w:val="1D00692B"/>
    <w:rsid w:val="1D01331B"/>
    <w:rsid w:val="1D0FA3F4"/>
    <w:rsid w:val="1D1C0985"/>
    <w:rsid w:val="1D4481AE"/>
    <w:rsid w:val="1D4EC503"/>
    <w:rsid w:val="1D6F92AF"/>
    <w:rsid w:val="1D9B8FEB"/>
    <w:rsid w:val="1DAE721E"/>
    <w:rsid w:val="1DE8A9E8"/>
    <w:rsid w:val="1E0CABC3"/>
    <w:rsid w:val="1E2E1419"/>
    <w:rsid w:val="1E3971B6"/>
    <w:rsid w:val="1E4D0DEB"/>
    <w:rsid w:val="1E9277C5"/>
    <w:rsid w:val="1EB6CFFA"/>
    <w:rsid w:val="1EBFE309"/>
    <w:rsid w:val="1ED7EB1E"/>
    <w:rsid w:val="1EEBEE39"/>
    <w:rsid w:val="1EFC5736"/>
    <w:rsid w:val="1F22EE11"/>
    <w:rsid w:val="1F5A38FB"/>
    <w:rsid w:val="1F71FD0F"/>
    <w:rsid w:val="1F732466"/>
    <w:rsid w:val="1F7D75C6"/>
    <w:rsid w:val="1F82EDD8"/>
    <w:rsid w:val="1FC974A2"/>
    <w:rsid w:val="1FF3146C"/>
    <w:rsid w:val="1FF3FF9B"/>
    <w:rsid w:val="20139D92"/>
    <w:rsid w:val="201664D1"/>
    <w:rsid w:val="201E00E6"/>
    <w:rsid w:val="203582D7"/>
    <w:rsid w:val="20398AB0"/>
    <w:rsid w:val="205F9803"/>
    <w:rsid w:val="2086B301"/>
    <w:rsid w:val="209DE3AA"/>
    <w:rsid w:val="20B25CB5"/>
    <w:rsid w:val="20BADAA4"/>
    <w:rsid w:val="210C0454"/>
    <w:rsid w:val="21143C23"/>
    <w:rsid w:val="2118A611"/>
    <w:rsid w:val="213704B2"/>
    <w:rsid w:val="2154E147"/>
    <w:rsid w:val="217F09FB"/>
    <w:rsid w:val="217F33B2"/>
    <w:rsid w:val="2180FB62"/>
    <w:rsid w:val="21A0E395"/>
    <w:rsid w:val="21CEC689"/>
    <w:rsid w:val="21E78B9B"/>
    <w:rsid w:val="21F10B1D"/>
    <w:rsid w:val="220CE810"/>
    <w:rsid w:val="221DAD93"/>
    <w:rsid w:val="22CC5C5B"/>
    <w:rsid w:val="22F61B77"/>
    <w:rsid w:val="2304816F"/>
    <w:rsid w:val="2379DFE2"/>
    <w:rsid w:val="23A1FF6B"/>
    <w:rsid w:val="23A83FC3"/>
    <w:rsid w:val="23AB0B37"/>
    <w:rsid w:val="23BF4814"/>
    <w:rsid w:val="24024AEC"/>
    <w:rsid w:val="242AEA06"/>
    <w:rsid w:val="2463BE6A"/>
    <w:rsid w:val="2476A16A"/>
    <w:rsid w:val="24777222"/>
    <w:rsid w:val="248676AA"/>
    <w:rsid w:val="249EDE14"/>
    <w:rsid w:val="24A346FE"/>
    <w:rsid w:val="24B085ED"/>
    <w:rsid w:val="24DF19BC"/>
    <w:rsid w:val="250D4FE3"/>
    <w:rsid w:val="25713814"/>
    <w:rsid w:val="257FEC27"/>
    <w:rsid w:val="25860BFE"/>
    <w:rsid w:val="258CD998"/>
    <w:rsid w:val="25954B1B"/>
    <w:rsid w:val="259A2FAB"/>
    <w:rsid w:val="25A85AE4"/>
    <w:rsid w:val="25BD82EE"/>
    <w:rsid w:val="25C42060"/>
    <w:rsid w:val="25C9E5B3"/>
    <w:rsid w:val="25ECFBA6"/>
    <w:rsid w:val="26144188"/>
    <w:rsid w:val="262F5CC2"/>
    <w:rsid w:val="263054D8"/>
    <w:rsid w:val="263F891D"/>
    <w:rsid w:val="266482F5"/>
    <w:rsid w:val="269295C7"/>
    <w:rsid w:val="269CBA83"/>
    <w:rsid w:val="26ACF3B9"/>
    <w:rsid w:val="26C1DC43"/>
    <w:rsid w:val="26CD1AF0"/>
    <w:rsid w:val="26FA1DD3"/>
    <w:rsid w:val="270837F4"/>
    <w:rsid w:val="270E7D6E"/>
    <w:rsid w:val="2723E5D7"/>
    <w:rsid w:val="27422CF8"/>
    <w:rsid w:val="27438CA6"/>
    <w:rsid w:val="274A5D2E"/>
    <w:rsid w:val="2753285A"/>
    <w:rsid w:val="279063BD"/>
    <w:rsid w:val="27911B34"/>
    <w:rsid w:val="27AFFAB8"/>
    <w:rsid w:val="27DF1475"/>
    <w:rsid w:val="27EE1193"/>
    <w:rsid w:val="27F1E18A"/>
    <w:rsid w:val="2800CE80"/>
    <w:rsid w:val="2807213D"/>
    <w:rsid w:val="2857F5E8"/>
    <w:rsid w:val="285A1333"/>
    <w:rsid w:val="285CAC41"/>
    <w:rsid w:val="28967534"/>
    <w:rsid w:val="28B82172"/>
    <w:rsid w:val="28C5444E"/>
    <w:rsid w:val="28D47233"/>
    <w:rsid w:val="28D846D4"/>
    <w:rsid w:val="28FD35EC"/>
    <w:rsid w:val="2936A26A"/>
    <w:rsid w:val="29387CBB"/>
    <w:rsid w:val="2946094A"/>
    <w:rsid w:val="294B41EF"/>
    <w:rsid w:val="296C4857"/>
    <w:rsid w:val="2988F51D"/>
    <w:rsid w:val="298B974E"/>
    <w:rsid w:val="29E2933A"/>
    <w:rsid w:val="2A0D5823"/>
    <w:rsid w:val="2A0F128C"/>
    <w:rsid w:val="2A2B2826"/>
    <w:rsid w:val="2A392AC0"/>
    <w:rsid w:val="2A3B5C21"/>
    <w:rsid w:val="2A41ACC8"/>
    <w:rsid w:val="2A822024"/>
    <w:rsid w:val="2AAD95F6"/>
    <w:rsid w:val="2AC32AFA"/>
    <w:rsid w:val="2AC3CA28"/>
    <w:rsid w:val="2ACE174B"/>
    <w:rsid w:val="2AD5AEFF"/>
    <w:rsid w:val="2B0A559B"/>
    <w:rsid w:val="2B18A07B"/>
    <w:rsid w:val="2B26D1DD"/>
    <w:rsid w:val="2B54C512"/>
    <w:rsid w:val="2B659FFD"/>
    <w:rsid w:val="2B845736"/>
    <w:rsid w:val="2B8CACF0"/>
    <w:rsid w:val="2B92AFD2"/>
    <w:rsid w:val="2B93292E"/>
    <w:rsid w:val="2BB5F715"/>
    <w:rsid w:val="2BD7FA10"/>
    <w:rsid w:val="2BD82FAA"/>
    <w:rsid w:val="2BF5CA71"/>
    <w:rsid w:val="2C1FF02D"/>
    <w:rsid w:val="2C67CD3D"/>
    <w:rsid w:val="2C745CAD"/>
    <w:rsid w:val="2C82B13B"/>
    <w:rsid w:val="2CA894BC"/>
    <w:rsid w:val="2CAC63EA"/>
    <w:rsid w:val="2CDBD3C3"/>
    <w:rsid w:val="2CECCDC4"/>
    <w:rsid w:val="2CF1B5E3"/>
    <w:rsid w:val="2CF9A3F7"/>
    <w:rsid w:val="2D258ECF"/>
    <w:rsid w:val="2D2C877A"/>
    <w:rsid w:val="2D56B4EE"/>
    <w:rsid w:val="2D609C61"/>
    <w:rsid w:val="2D7FF809"/>
    <w:rsid w:val="2D9A09C7"/>
    <w:rsid w:val="2DA534FE"/>
    <w:rsid w:val="2DF1A0C7"/>
    <w:rsid w:val="2DF5330D"/>
    <w:rsid w:val="2DFA8067"/>
    <w:rsid w:val="2E043584"/>
    <w:rsid w:val="2E182A00"/>
    <w:rsid w:val="2E229A28"/>
    <w:rsid w:val="2EB0F0F5"/>
    <w:rsid w:val="2EB6160A"/>
    <w:rsid w:val="2EBCFF59"/>
    <w:rsid w:val="2ECB84C9"/>
    <w:rsid w:val="2EE2EBF9"/>
    <w:rsid w:val="2EF8D072"/>
    <w:rsid w:val="2EFDF59C"/>
    <w:rsid w:val="2F390992"/>
    <w:rsid w:val="2F3FCF57"/>
    <w:rsid w:val="2F8B8C90"/>
    <w:rsid w:val="2FE76011"/>
    <w:rsid w:val="3000B1E7"/>
    <w:rsid w:val="30206665"/>
    <w:rsid w:val="30226651"/>
    <w:rsid w:val="3027937C"/>
    <w:rsid w:val="30289C96"/>
    <w:rsid w:val="3028A680"/>
    <w:rsid w:val="302F9E8A"/>
    <w:rsid w:val="3059B16F"/>
    <w:rsid w:val="307BB6A4"/>
    <w:rsid w:val="307E5827"/>
    <w:rsid w:val="30A49888"/>
    <w:rsid w:val="30A668F7"/>
    <w:rsid w:val="30ABBD3D"/>
    <w:rsid w:val="30C4631B"/>
    <w:rsid w:val="31472695"/>
    <w:rsid w:val="31830451"/>
    <w:rsid w:val="319EDE38"/>
    <w:rsid w:val="31C3B9D4"/>
    <w:rsid w:val="31C3FDDC"/>
    <w:rsid w:val="31DC79F4"/>
    <w:rsid w:val="31F54200"/>
    <w:rsid w:val="320992D1"/>
    <w:rsid w:val="324E2C0F"/>
    <w:rsid w:val="3262987A"/>
    <w:rsid w:val="3262F72B"/>
    <w:rsid w:val="32736818"/>
    <w:rsid w:val="3274AA78"/>
    <w:rsid w:val="32763171"/>
    <w:rsid w:val="32AC9422"/>
    <w:rsid w:val="32BCC8DB"/>
    <w:rsid w:val="32D67A5C"/>
    <w:rsid w:val="32D6D0FC"/>
    <w:rsid w:val="3304225D"/>
    <w:rsid w:val="3307FA6D"/>
    <w:rsid w:val="33141F9E"/>
    <w:rsid w:val="33321C85"/>
    <w:rsid w:val="33408CC7"/>
    <w:rsid w:val="3353FEBD"/>
    <w:rsid w:val="3361DB10"/>
    <w:rsid w:val="339302CC"/>
    <w:rsid w:val="33CF2700"/>
    <w:rsid w:val="33D50665"/>
    <w:rsid w:val="33DEBD23"/>
    <w:rsid w:val="33F2110A"/>
    <w:rsid w:val="33F4E41B"/>
    <w:rsid w:val="33F71371"/>
    <w:rsid w:val="34364041"/>
    <w:rsid w:val="34421E65"/>
    <w:rsid w:val="3454B98C"/>
    <w:rsid w:val="34924E11"/>
    <w:rsid w:val="3498E746"/>
    <w:rsid w:val="34A613EB"/>
    <w:rsid w:val="34BFE197"/>
    <w:rsid w:val="34D731CF"/>
    <w:rsid w:val="34EEA005"/>
    <w:rsid w:val="34EF0B62"/>
    <w:rsid w:val="34FDC830"/>
    <w:rsid w:val="35013300"/>
    <w:rsid w:val="351409ED"/>
    <w:rsid w:val="351FFEB0"/>
    <w:rsid w:val="35439572"/>
    <w:rsid w:val="355189DE"/>
    <w:rsid w:val="355C3DBC"/>
    <w:rsid w:val="35995351"/>
    <w:rsid w:val="35DAA895"/>
    <w:rsid w:val="35DD753D"/>
    <w:rsid w:val="35F880FF"/>
    <w:rsid w:val="361A47EE"/>
    <w:rsid w:val="361F6CFC"/>
    <w:rsid w:val="363163D7"/>
    <w:rsid w:val="364CB628"/>
    <w:rsid w:val="36737B4B"/>
    <w:rsid w:val="36760048"/>
    <w:rsid w:val="367FDD43"/>
    <w:rsid w:val="36831061"/>
    <w:rsid w:val="36831B50"/>
    <w:rsid w:val="36BC0AF4"/>
    <w:rsid w:val="36F467FB"/>
    <w:rsid w:val="36F97BCC"/>
    <w:rsid w:val="36F9B4B2"/>
    <w:rsid w:val="3714384C"/>
    <w:rsid w:val="371A36C6"/>
    <w:rsid w:val="37376730"/>
    <w:rsid w:val="373C0576"/>
    <w:rsid w:val="373CA237"/>
    <w:rsid w:val="3757A834"/>
    <w:rsid w:val="3757B412"/>
    <w:rsid w:val="375FC04A"/>
    <w:rsid w:val="376064F9"/>
    <w:rsid w:val="37620240"/>
    <w:rsid w:val="37695E80"/>
    <w:rsid w:val="3784A50F"/>
    <w:rsid w:val="37BAA20A"/>
    <w:rsid w:val="37F470F4"/>
    <w:rsid w:val="38083CB4"/>
    <w:rsid w:val="3864F3CC"/>
    <w:rsid w:val="38701A27"/>
    <w:rsid w:val="38743A15"/>
    <w:rsid w:val="38B352BE"/>
    <w:rsid w:val="38CD6551"/>
    <w:rsid w:val="38D0BE71"/>
    <w:rsid w:val="38D46536"/>
    <w:rsid w:val="39027B1A"/>
    <w:rsid w:val="3909BC4F"/>
    <w:rsid w:val="394F1496"/>
    <w:rsid w:val="3953DD10"/>
    <w:rsid w:val="39663B99"/>
    <w:rsid w:val="39961A86"/>
    <w:rsid w:val="39C029D2"/>
    <w:rsid w:val="39E45090"/>
    <w:rsid w:val="3A0445E4"/>
    <w:rsid w:val="3A25255D"/>
    <w:rsid w:val="3A4EF5D2"/>
    <w:rsid w:val="3A5CE192"/>
    <w:rsid w:val="3A87F4AB"/>
    <w:rsid w:val="3A97D217"/>
    <w:rsid w:val="3A9ED463"/>
    <w:rsid w:val="3AB80A2D"/>
    <w:rsid w:val="3ACD5800"/>
    <w:rsid w:val="3AD28988"/>
    <w:rsid w:val="3AD94131"/>
    <w:rsid w:val="3B04CA9D"/>
    <w:rsid w:val="3B084FFC"/>
    <w:rsid w:val="3B0A9972"/>
    <w:rsid w:val="3B11F84F"/>
    <w:rsid w:val="3B199485"/>
    <w:rsid w:val="3B5D402A"/>
    <w:rsid w:val="3B644E5B"/>
    <w:rsid w:val="3B66AB01"/>
    <w:rsid w:val="3B767E55"/>
    <w:rsid w:val="3B935297"/>
    <w:rsid w:val="3BA32A9D"/>
    <w:rsid w:val="3BCB418B"/>
    <w:rsid w:val="3BCB47EC"/>
    <w:rsid w:val="3BE58E36"/>
    <w:rsid w:val="3C021432"/>
    <w:rsid w:val="3C36DD63"/>
    <w:rsid w:val="3C38C76D"/>
    <w:rsid w:val="3C43523B"/>
    <w:rsid w:val="3C60C2DA"/>
    <w:rsid w:val="3CACDBC9"/>
    <w:rsid w:val="3CD7B705"/>
    <w:rsid w:val="3CE96FB7"/>
    <w:rsid w:val="3CF0E8A5"/>
    <w:rsid w:val="3D13D93B"/>
    <w:rsid w:val="3D1F1974"/>
    <w:rsid w:val="3D202743"/>
    <w:rsid w:val="3D2B2A82"/>
    <w:rsid w:val="3D2C7D1A"/>
    <w:rsid w:val="3D54AAF9"/>
    <w:rsid w:val="3D61FD59"/>
    <w:rsid w:val="3DAB5774"/>
    <w:rsid w:val="3DDFE6C6"/>
    <w:rsid w:val="3DE29B6D"/>
    <w:rsid w:val="3E0CA366"/>
    <w:rsid w:val="3E3B32EB"/>
    <w:rsid w:val="3E709D3C"/>
    <w:rsid w:val="3E76D4CF"/>
    <w:rsid w:val="3EA50660"/>
    <w:rsid w:val="3EA7BE80"/>
    <w:rsid w:val="3EAFEA34"/>
    <w:rsid w:val="3EB238E0"/>
    <w:rsid w:val="3EC2C0A8"/>
    <w:rsid w:val="3F00732B"/>
    <w:rsid w:val="3F263A1E"/>
    <w:rsid w:val="3F8AEB0D"/>
    <w:rsid w:val="3FA602B0"/>
    <w:rsid w:val="3FBDF62E"/>
    <w:rsid w:val="3FE834E6"/>
    <w:rsid w:val="3FF225D1"/>
    <w:rsid w:val="4000BBFF"/>
    <w:rsid w:val="40056396"/>
    <w:rsid w:val="401FFEA0"/>
    <w:rsid w:val="404C396D"/>
    <w:rsid w:val="407FBB97"/>
    <w:rsid w:val="40814C9A"/>
    <w:rsid w:val="40A94FAD"/>
    <w:rsid w:val="40ADCD25"/>
    <w:rsid w:val="40B19CA3"/>
    <w:rsid w:val="40D82358"/>
    <w:rsid w:val="40EAC109"/>
    <w:rsid w:val="40F0DCB2"/>
    <w:rsid w:val="40F428EE"/>
    <w:rsid w:val="41245F51"/>
    <w:rsid w:val="413CA85B"/>
    <w:rsid w:val="416D3CC5"/>
    <w:rsid w:val="419C7694"/>
    <w:rsid w:val="41BE6E64"/>
    <w:rsid w:val="41C0FB9E"/>
    <w:rsid w:val="41CA4852"/>
    <w:rsid w:val="41CE2E0D"/>
    <w:rsid w:val="41D62468"/>
    <w:rsid w:val="41E075FC"/>
    <w:rsid w:val="421C4446"/>
    <w:rsid w:val="421D80E7"/>
    <w:rsid w:val="42387EC0"/>
    <w:rsid w:val="42498BE1"/>
    <w:rsid w:val="424D6AB4"/>
    <w:rsid w:val="4255151E"/>
    <w:rsid w:val="42B1806A"/>
    <w:rsid w:val="42D2EA0B"/>
    <w:rsid w:val="42EF74B3"/>
    <w:rsid w:val="42F0B90A"/>
    <w:rsid w:val="42FAA4B5"/>
    <w:rsid w:val="4304E788"/>
    <w:rsid w:val="4353E385"/>
    <w:rsid w:val="43809428"/>
    <w:rsid w:val="43977347"/>
    <w:rsid w:val="43CED93D"/>
    <w:rsid w:val="43EFBB50"/>
    <w:rsid w:val="4427699A"/>
    <w:rsid w:val="44362DB4"/>
    <w:rsid w:val="4438A3F6"/>
    <w:rsid w:val="44BA6AAC"/>
    <w:rsid w:val="44D3DFAE"/>
    <w:rsid w:val="44EB5004"/>
    <w:rsid w:val="45122075"/>
    <w:rsid w:val="4521F452"/>
    <w:rsid w:val="45312E51"/>
    <w:rsid w:val="454E7098"/>
    <w:rsid w:val="456198D3"/>
    <w:rsid w:val="45983F51"/>
    <w:rsid w:val="45A90DEC"/>
    <w:rsid w:val="45DB353F"/>
    <w:rsid w:val="45DE72D9"/>
    <w:rsid w:val="46033051"/>
    <w:rsid w:val="462973BA"/>
    <w:rsid w:val="46673B01"/>
    <w:rsid w:val="466FF3DC"/>
    <w:rsid w:val="4672C11B"/>
    <w:rsid w:val="467A5A5F"/>
    <w:rsid w:val="467E3C5B"/>
    <w:rsid w:val="46929E95"/>
    <w:rsid w:val="469C5479"/>
    <w:rsid w:val="46D6808E"/>
    <w:rsid w:val="46ED6585"/>
    <w:rsid w:val="46FF44D4"/>
    <w:rsid w:val="470D7D0D"/>
    <w:rsid w:val="4731608D"/>
    <w:rsid w:val="4744DB0C"/>
    <w:rsid w:val="474BCCBE"/>
    <w:rsid w:val="474F10DC"/>
    <w:rsid w:val="47625383"/>
    <w:rsid w:val="47758B8C"/>
    <w:rsid w:val="4780468B"/>
    <w:rsid w:val="47B27B8C"/>
    <w:rsid w:val="47F0A5CE"/>
    <w:rsid w:val="47FBFE0D"/>
    <w:rsid w:val="480C7079"/>
    <w:rsid w:val="48332AD0"/>
    <w:rsid w:val="484ED42D"/>
    <w:rsid w:val="4855906C"/>
    <w:rsid w:val="487AA675"/>
    <w:rsid w:val="4885D177"/>
    <w:rsid w:val="4887189F"/>
    <w:rsid w:val="48A56EB4"/>
    <w:rsid w:val="48B2917C"/>
    <w:rsid w:val="48BDC426"/>
    <w:rsid w:val="48BE8EDE"/>
    <w:rsid w:val="48D5EAE4"/>
    <w:rsid w:val="48DA8F2F"/>
    <w:rsid w:val="49067BAD"/>
    <w:rsid w:val="490C9B9D"/>
    <w:rsid w:val="49837E25"/>
    <w:rsid w:val="49AA51DE"/>
    <w:rsid w:val="49AC94CE"/>
    <w:rsid w:val="49B9231E"/>
    <w:rsid w:val="4A0069D9"/>
    <w:rsid w:val="4A1D0C5E"/>
    <w:rsid w:val="4A246BD4"/>
    <w:rsid w:val="4A85FD90"/>
    <w:rsid w:val="4A9A4F03"/>
    <w:rsid w:val="4AB15262"/>
    <w:rsid w:val="4ABEB2D0"/>
    <w:rsid w:val="4AC44765"/>
    <w:rsid w:val="4ACCDEBD"/>
    <w:rsid w:val="4ADB8A21"/>
    <w:rsid w:val="4B016948"/>
    <w:rsid w:val="4B09B4A1"/>
    <w:rsid w:val="4B1A9B98"/>
    <w:rsid w:val="4B1F18C8"/>
    <w:rsid w:val="4B200601"/>
    <w:rsid w:val="4B31E446"/>
    <w:rsid w:val="4B3DA139"/>
    <w:rsid w:val="4B672A54"/>
    <w:rsid w:val="4B707580"/>
    <w:rsid w:val="4B81DF3D"/>
    <w:rsid w:val="4B878897"/>
    <w:rsid w:val="4B8AF494"/>
    <w:rsid w:val="4B997B11"/>
    <w:rsid w:val="4BB97FA9"/>
    <w:rsid w:val="4BC955BF"/>
    <w:rsid w:val="4BD3FD49"/>
    <w:rsid w:val="4BD9ADBE"/>
    <w:rsid w:val="4BF8E13F"/>
    <w:rsid w:val="4C2630A3"/>
    <w:rsid w:val="4C340AEA"/>
    <w:rsid w:val="4C3AEDEA"/>
    <w:rsid w:val="4C4D5C98"/>
    <w:rsid w:val="4C4DF00D"/>
    <w:rsid w:val="4C835A75"/>
    <w:rsid w:val="4C98F3B3"/>
    <w:rsid w:val="4C9968E0"/>
    <w:rsid w:val="4C9B7ADB"/>
    <w:rsid w:val="4CA43408"/>
    <w:rsid w:val="4CA434EC"/>
    <w:rsid w:val="4CBBBB94"/>
    <w:rsid w:val="4CBE9218"/>
    <w:rsid w:val="4CD4AFC5"/>
    <w:rsid w:val="4CF8DE15"/>
    <w:rsid w:val="4D00DD66"/>
    <w:rsid w:val="4D11B8E0"/>
    <w:rsid w:val="4D15F406"/>
    <w:rsid w:val="4D1FD2B2"/>
    <w:rsid w:val="4D2026B4"/>
    <w:rsid w:val="4D20B222"/>
    <w:rsid w:val="4D2EBDA8"/>
    <w:rsid w:val="4D5B7AFB"/>
    <w:rsid w:val="4D6879E1"/>
    <w:rsid w:val="4D724786"/>
    <w:rsid w:val="4D7DCE64"/>
    <w:rsid w:val="4D988CE6"/>
    <w:rsid w:val="4DBB12DD"/>
    <w:rsid w:val="4DC8008B"/>
    <w:rsid w:val="4DE05C49"/>
    <w:rsid w:val="4DF5161B"/>
    <w:rsid w:val="4E304BDE"/>
    <w:rsid w:val="4E4FECB6"/>
    <w:rsid w:val="4E54DA1C"/>
    <w:rsid w:val="4E7F7991"/>
    <w:rsid w:val="4E85278E"/>
    <w:rsid w:val="4E853C68"/>
    <w:rsid w:val="4E8CB75B"/>
    <w:rsid w:val="4EDEF558"/>
    <w:rsid w:val="4F174776"/>
    <w:rsid w:val="4F1BBF5E"/>
    <w:rsid w:val="4F2A16D1"/>
    <w:rsid w:val="4F79CBEF"/>
    <w:rsid w:val="4F7E6B34"/>
    <w:rsid w:val="4FAA65A5"/>
    <w:rsid w:val="4FE67B14"/>
    <w:rsid w:val="4FF2C57D"/>
    <w:rsid w:val="4FFADE80"/>
    <w:rsid w:val="4FFB65C5"/>
    <w:rsid w:val="504C14FF"/>
    <w:rsid w:val="50565188"/>
    <w:rsid w:val="505E2C2B"/>
    <w:rsid w:val="5061F69A"/>
    <w:rsid w:val="5075B36E"/>
    <w:rsid w:val="508619EA"/>
    <w:rsid w:val="508F7787"/>
    <w:rsid w:val="50929321"/>
    <w:rsid w:val="50AFB7E5"/>
    <w:rsid w:val="50B59451"/>
    <w:rsid w:val="50C5BACC"/>
    <w:rsid w:val="50D46D86"/>
    <w:rsid w:val="50FAE2E4"/>
    <w:rsid w:val="50FB8A79"/>
    <w:rsid w:val="51347FE1"/>
    <w:rsid w:val="5136EA66"/>
    <w:rsid w:val="5148DEF2"/>
    <w:rsid w:val="514BBFD3"/>
    <w:rsid w:val="516600BB"/>
    <w:rsid w:val="5173EFF2"/>
    <w:rsid w:val="51751119"/>
    <w:rsid w:val="518014B4"/>
    <w:rsid w:val="51CF0603"/>
    <w:rsid w:val="51E40B85"/>
    <w:rsid w:val="5222075C"/>
    <w:rsid w:val="5275C17A"/>
    <w:rsid w:val="5288B134"/>
    <w:rsid w:val="529CCE52"/>
    <w:rsid w:val="52A319EA"/>
    <w:rsid w:val="52AB1B73"/>
    <w:rsid w:val="52B427FB"/>
    <w:rsid w:val="52B95899"/>
    <w:rsid w:val="52C6452F"/>
    <w:rsid w:val="52D46B09"/>
    <w:rsid w:val="533726E6"/>
    <w:rsid w:val="5345A3BF"/>
    <w:rsid w:val="534D4415"/>
    <w:rsid w:val="5350E872"/>
    <w:rsid w:val="53571BBB"/>
    <w:rsid w:val="53582E56"/>
    <w:rsid w:val="5363AD8B"/>
    <w:rsid w:val="5370F85F"/>
    <w:rsid w:val="538F1556"/>
    <w:rsid w:val="538F15F0"/>
    <w:rsid w:val="538FB975"/>
    <w:rsid w:val="53A06ADE"/>
    <w:rsid w:val="53B65F8C"/>
    <w:rsid w:val="53CF41A7"/>
    <w:rsid w:val="53D4E4B3"/>
    <w:rsid w:val="53E47848"/>
    <w:rsid w:val="53EB597C"/>
    <w:rsid w:val="542BBC3F"/>
    <w:rsid w:val="54310857"/>
    <w:rsid w:val="543653EC"/>
    <w:rsid w:val="5443926D"/>
    <w:rsid w:val="544FF471"/>
    <w:rsid w:val="54729EC2"/>
    <w:rsid w:val="54861406"/>
    <w:rsid w:val="548DB044"/>
    <w:rsid w:val="54A17679"/>
    <w:rsid w:val="54B6FB84"/>
    <w:rsid w:val="54CDF97A"/>
    <w:rsid w:val="54F23967"/>
    <w:rsid w:val="5501A71B"/>
    <w:rsid w:val="5509DF9E"/>
    <w:rsid w:val="55139F59"/>
    <w:rsid w:val="552D2C19"/>
    <w:rsid w:val="553CC629"/>
    <w:rsid w:val="55436D0A"/>
    <w:rsid w:val="555B19EB"/>
    <w:rsid w:val="5597A6F9"/>
    <w:rsid w:val="559F6CA6"/>
    <w:rsid w:val="55D87560"/>
    <w:rsid w:val="55DAA10E"/>
    <w:rsid w:val="56086B90"/>
    <w:rsid w:val="561D3494"/>
    <w:rsid w:val="5654A1D7"/>
    <w:rsid w:val="56735C33"/>
    <w:rsid w:val="5676FE92"/>
    <w:rsid w:val="56770FB2"/>
    <w:rsid w:val="56996D0C"/>
    <w:rsid w:val="56C370D2"/>
    <w:rsid w:val="56C92596"/>
    <w:rsid w:val="56C9D25B"/>
    <w:rsid w:val="56CE4170"/>
    <w:rsid w:val="56D1652E"/>
    <w:rsid w:val="57365294"/>
    <w:rsid w:val="57537629"/>
    <w:rsid w:val="5755A71B"/>
    <w:rsid w:val="57839236"/>
    <w:rsid w:val="5792CAE5"/>
    <w:rsid w:val="57C6493D"/>
    <w:rsid w:val="57F09729"/>
    <w:rsid w:val="583C5A79"/>
    <w:rsid w:val="58444CCD"/>
    <w:rsid w:val="585BDD07"/>
    <w:rsid w:val="586C98DD"/>
    <w:rsid w:val="58DBC5E6"/>
    <w:rsid w:val="58E1966A"/>
    <w:rsid w:val="58E65084"/>
    <w:rsid w:val="58F6C550"/>
    <w:rsid w:val="58FF7A2B"/>
    <w:rsid w:val="59047ECE"/>
    <w:rsid w:val="591DDBEC"/>
    <w:rsid w:val="592189BA"/>
    <w:rsid w:val="592C0996"/>
    <w:rsid w:val="59566294"/>
    <w:rsid w:val="5957EB3E"/>
    <w:rsid w:val="5975204B"/>
    <w:rsid w:val="5986F7EB"/>
    <w:rsid w:val="598A90EA"/>
    <w:rsid w:val="59AEA622"/>
    <w:rsid w:val="59B803EE"/>
    <w:rsid w:val="59CEE963"/>
    <w:rsid w:val="59EDA00F"/>
    <w:rsid w:val="5A0AD009"/>
    <w:rsid w:val="5A0E4356"/>
    <w:rsid w:val="5A1A9097"/>
    <w:rsid w:val="5A1BBE45"/>
    <w:rsid w:val="5A5FB6D1"/>
    <w:rsid w:val="5A64E442"/>
    <w:rsid w:val="5A8B0848"/>
    <w:rsid w:val="5AC4984F"/>
    <w:rsid w:val="5AD1901C"/>
    <w:rsid w:val="5AD36D7B"/>
    <w:rsid w:val="5AE11CD1"/>
    <w:rsid w:val="5AEDB7F6"/>
    <w:rsid w:val="5B3878C4"/>
    <w:rsid w:val="5B460F96"/>
    <w:rsid w:val="5B6B4D74"/>
    <w:rsid w:val="5B8678F4"/>
    <w:rsid w:val="5B9AAC96"/>
    <w:rsid w:val="5BA03B4E"/>
    <w:rsid w:val="5BB9A335"/>
    <w:rsid w:val="5BC7C74A"/>
    <w:rsid w:val="5BCC35A5"/>
    <w:rsid w:val="5BF06B55"/>
    <w:rsid w:val="5C167EF7"/>
    <w:rsid w:val="5C2C3665"/>
    <w:rsid w:val="5C2CAC82"/>
    <w:rsid w:val="5C37861B"/>
    <w:rsid w:val="5C37B280"/>
    <w:rsid w:val="5C3F92E8"/>
    <w:rsid w:val="5C981445"/>
    <w:rsid w:val="5C9B9D62"/>
    <w:rsid w:val="5CBDD77A"/>
    <w:rsid w:val="5CDA53A7"/>
    <w:rsid w:val="5D021741"/>
    <w:rsid w:val="5D022A34"/>
    <w:rsid w:val="5D200B29"/>
    <w:rsid w:val="5D3137F1"/>
    <w:rsid w:val="5D33312D"/>
    <w:rsid w:val="5D3CBB93"/>
    <w:rsid w:val="5D4F227A"/>
    <w:rsid w:val="5D5096A8"/>
    <w:rsid w:val="5D990301"/>
    <w:rsid w:val="5DD928D3"/>
    <w:rsid w:val="5E02E4EB"/>
    <w:rsid w:val="5E2BF79F"/>
    <w:rsid w:val="5E5AB250"/>
    <w:rsid w:val="5E5BABD5"/>
    <w:rsid w:val="5E84F1A0"/>
    <w:rsid w:val="5EB1E621"/>
    <w:rsid w:val="5EBCCCCA"/>
    <w:rsid w:val="5EC0F87C"/>
    <w:rsid w:val="5ECAA7FC"/>
    <w:rsid w:val="5EFDF844"/>
    <w:rsid w:val="5F22A21F"/>
    <w:rsid w:val="5F25148D"/>
    <w:rsid w:val="5F4A3003"/>
    <w:rsid w:val="5F540E15"/>
    <w:rsid w:val="5F57F470"/>
    <w:rsid w:val="5F7502A3"/>
    <w:rsid w:val="5F79CB50"/>
    <w:rsid w:val="5F84C401"/>
    <w:rsid w:val="5FA4CAAD"/>
    <w:rsid w:val="5FCAD6B3"/>
    <w:rsid w:val="5FCAE444"/>
    <w:rsid w:val="5FDF786B"/>
    <w:rsid w:val="600777E7"/>
    <w:rsid w:val="600AAD16"/>
    <w:rsid w:val="601EB753"/>
    <w:rsid w:val="601FCA2B"/>
    <w:rsid w:val="60233358"/>
    <w:rsid w:val="6033F875"/>
    <w:rsid w:val="6069FB57"/>
    <w:rsid w:val="606EFE02"/>
    <w:rsid w:val="608EA9EA"/>
    <w:rsid w:val="60B3E439"/>
    <w:rsid w:val="60CC3A7A"/>
    <w:rsid w:val="60E4DB4E"/>
    <w:rsid w:val="60EDC884"/>
    <w:rsid w:val="60F27C2E"/>
    <w:rsid w:val="60FF3712"/>
    <w:rsid w:val="611BA104"/>
    <w:rsid w:val="613E57FF"/>
    <w:rsid w:val="613EDE35"/>
    <w:rsid w:val="61583674"/>
    <w:rsid w:val="61D30223"/>
    <w:rsid w:val="61D40C34"/>
    <w:rsid w:val="620D8B9C"/>
    <w:rsid w:val="6229F699"/>
    <w:rsid w:val="62302957"/>
    <w:rsid w:val="6255AA25"/>
    <w:rsid w:val="626E8ECD"/>
    <w:rsid w:val="62A342E9"/>
    <w:rsid w:val="62F2D4EB"/>
    <w:rsid w:val="62FA8878"/>
    <w:rsid w:val="62FB8332"/>
    <w:rsid w:val="63043720"/>
    <w:rsid w:val="63BE5AA2"/>
    <w:rsid w:val="63CEB8E2"/>
    <w:rsid w:val="63E2D584"/>
    <w:rsid w:val="641B3C72"/>
    <w:rsid w:val="641BB5C9"/>
    <w:rsid w:val="641CCAFF"/>
    <w:rsid w:val="64253365"/>
    <w:rsid w:val="64274F61"/>
    <w:rsid w:val="646C4B93"/>
    <w:rsid w:val="64939BAD"/>
    <w:rsid w:val="6496C1AA"/>
    <w:rsid w:val="64A19ECC"/>
    <w:rsid w:val="64EB33F8"/>
    <w:rsid w:val="65271D40"/>
    <w:rsid w:val="652C40D3"/>
    <w:rsid w:val="653C6858"/>
    <w:rsid w:val="65402CF6"/>
    <w:rsid w:val="6548C44E"/>
    <w:rsid w:val="65AC5120"/>
    <w:rsid w:val="65DAC0F1"/>
    <w:rsid w:val="65E17488"/>
    <w:rsid w:val="660FE628"/>
    <w:rsid w:val="664B771E"/>
    <w:rsid w:val="665DF616"/>
    <w:rsid w:val="665F405B"/>
    <w:rsid w:val="6683E70D"/>
    <w:rsid w:val="66BAF8B8"/>
    <w:rsid w:val="66BE6BA1"/>
    <w:rsid w:val="66E8679C"/>
    <w:rsid w:val="66F9EE73"/>
    <w:rsid w:val="66FC7D2D"/>
    <w:rsid w:val="6700F760"/>
    <w:rsid w:val="6711CEE8"/>
    <w:rsid w:val="672C082D"/>
    <w:rsid w:val="673BDC6A"/>
    <w:rsid w:val="6743E381"/>
    <w:rsid w:val="674933B3"/>
    <w:rsid w:val="677CFC1C"/>
    <w:rsid w:val="678DE235"/>
    <w:rsid w:val="67911D44"/>
    <w:rsid w:val="67A24F05"/>
    <w:rsid w:val="67AEB70F"/>
    <w:rsid w:val="67C39D3B"/>
    <w:rsid w:val="681C117D"/>
    <w:rsid w:val="6836A2E7"/>
    <w:rsid w:val="6841A266"/>
    <w:rsid w:val="685E7604"/>
    <w:rsid w:val="6871F66B"/>
    <w:rsid w:val="68775DED"/>
    <w:rsid w:val="6881CD7E"/>
    <w:rsid w:val="6884A662"/>
    <w:rsid w:val="68AA3EB3"/>
    <w:rsid w:val="68B54D14"/>
    <w:rsid w:val="68B8E851"/>
    <w:rsid w:val="68C5E307"/>
    <w:rsid w:val="68C73779"/>
    <w:rsid w:val="68CBFF60"/>
    <w:rsid w:val="68D3640D"/>
    <w:rsid w:val="68DB36D8"/>
    <w:rsid w:val="68DE679F"/>
    <w:rsid w:val="68ED5F06"/>
    <w:rsid w:val="68EE8836"/>
    <w:rsid w:val="68FED6E8"/>
    <w:rsid w:val="6915BBD1"/>
    <w:rsid w:val="6940B2BF"/>
    <w:rsid w:val="694D6F50"/>
    <w:rsid w:val="69675B39"/>
    <w:rsid w:val="6975192A"/>
    <w:rsid w:val="69A6F41B"/>
    <w:rsid w:val="69AD7DA7"/>
    <w:rsid w:val="69BCC262"/>
    <w:rsid w:val="69D1F70F"/>
    <w:rsid w:val="6A3C29D2"/>
    <w:rsid w:val="6A437A13"/>
    <w:rsid w:val="6A649EFA"/>
    <w:rsid w:val="6AB9D7F8"/>
    <w:rsid w:val="6AD42D1D"/>
    <w:rsid w:val="6AD65C65"/>
    <w:rsid w:val="6AE2292F"/>
    <w:rsid w:val="6B171638"/>
    <w:rsid w:val="6B26679B"/>
    <w:rsid w:val="6B316404"/>
    <w:rsid w:val="6B3E5CF7"/>
    <w:rsid w:val="6B3F28DC"/>
    <w:rsid w:val="6B5A287E"/>
    <w:rsid w:val="6B6C6F2F"/>
    <w:rsid w:val="6B94AA11"/>
    <w:rsid w:val="6BAE564A"/>
    <w:rsid w:val="6BF73D82"/>
    <w:rsid w:val="6C0950DD"/>
    <w:rsid w:val="6C0AC5AB"/>
    <w:rsid w:val="6C1CC3CF"/>
    <w:rsid w:val="6C2755FE"/>
    <w:rsid w:val="6C38D840"/>
    <w:rsid w:val="6C3C3EB6"/>
    <w:rsid w:val="6C66BDBC"/>
    <w:rsid w:val="6C98725A"/>
    <w:rsid w:val="6CAF69D0"/>
    <w:rsid w:val="6CCE30CF"/>
    <w:rsid w:val="6CEDDDE3"/>
    <w:rsid w:val="6D02848C"/>
    <w:rsid w:val="6D18DE12"/>
    <w:rsid w:val="6D2AF64C"/>
    <w:rsid w:val="6D30D862"/>
    <w:rsid w:val="6D45EF2D"/>
    <w:rsid w:val="6D49333E"/>
    <w:rsid w:val="6D7C74DC"/>
    <w:rsid w:val="6D7DBEEB"/>
    <w:rsid w:val="6DA56BFE"/>
    <w:rsid w:val="6DC5594D"/>
    <w:rsid w:val="6DE050FA"/>
    <w:rsid w:val="6DE87AF0"/>
    <w:rsid w:val="6DEB56F2"/>
    <w:rsid w:val="6E146C94"/>
    <w:rsid w:val="6E21DA35"/>
    <w:rsid w:val="6E41255D"/>
    <w:rsid w:val="6E52B4F8"/>
    <w:rsid w:val="6E5C3404"/>
    <w:rsid w:val="6E5CC91E"/>
    <w:rsid w:val="6EB64858"/>
    <w:rsid w:val="6EC9099D"/>
    <w:rsid w:val="6EE017C4"/>
    <w:rsid w:val="6EF1B1D1"/>
    <w:rsid w:val="6F062978"/>
    <w:rsid w:val="6F2368CC"/>
    <w:rsid w:val="6F822765"/>
    <w:rsid w:val="6F931AD4"/>
    <w:rsid w:val="6F936E5A"/>
    <w:rsid w:val="6F9B5F7E"/>
    <w:rsid w:val="6FAB9A20"/>
    <w:rsid w:val="6FD8F76E"/>
    <w:rsid w:val="6FE6F794"/>
    <w:rsid w:val="6FF4FA5C"/>
    <w:rsid w:val="6FF7A2A3"/>
    <w:rsid w:val="702F2EA0"/>
    <w:rsid w:val="705987AF"/>
    <w:rsid w:val="7082496D"/>
    <w:rsid w:val="7091F17C"/>
    <w:rsid w:val="70A5B76B"/>
    <w:rsid w:val="70A65162"/>
    <w:rsid w:val="70C86FFF"/>
    <w:rsid w:val="70E6E069"/>
    <w:rsid w:val="70E84E1C"/>
    <w:rsid w:val="70F69063"/>
    <w:rsid w:val="7114384B"/>
    <w:rsid w:val="7152247D"/>
    <w:rsid w:val="7155D295"/>
    <w:rsid w:val="71806EA6"/>
    <w:rsid w:val="7182E850"/>
    <w:rsid w:val="718F4572"/>
    <w:rsid w:val="7196C78A"/>
    <w:rsid w:val="719DFCFA"/>
    <w:rsid w:val="71A73085"/>
    <w:rsid w:val="71A76B1C"/>
    <w:rsid w:val="71C0D0DA"/>
    <w:rsid w:val="71C4A16B"/>
    <w:rsid w:val="71F766C5"/>
    <w:rsid w:val="71FF20B0"/>
    <w:rsid w:val="7215C7AA"/>
    <w:rsid w:val="72210D9E"/>
    <w:rsid w:val="7221CB94"/>
    <w:rsid w:val="724CB83D"/>
    <w:rsid w:val="728830E6"/>
    <w:rsid w:val="728D58C5"/>
    <w:rsid w:val="72917293"/>
    <w:rsid w:val="729258A2"/>
    <w:rsid w:val="729BD0AA"/>
    <w:rsid w:val="729C1011"/>
    <w:rsid w:val="72AADDAE"/>
    <w:rsid w:val="72BE539D"/>
    <w:rsid w:val="72F98D1B"/>
    <w:rsid w:val="7301D923"/>
    <w:rsid w:val="73186AD1"/>
    <w:rsid w:val="733167AE"/>
    <w:rsid w:val="733A21FE"/>
    <w:rsid w:val="7383A227"/>
    <w:rsid w:val="73A36C46"/>
    <w:rsid w:val="73A8191B"/>
    <w:rsid w:val="73C22427"/>
    <w:rsid w:val="73DAE880"/>
    <w:rsid w:val="73DD14A0"/>
    <w:rsid w:val="73F862E8"/>
    <w:rsid w:val="7407D152"/>
    <w:rsid w:val="742BD34F"/>
    <w:rsid w:val="743D144F"/>
    <w:rsid w:val="7446C1CE"/>
    <w:rsid w:val="74479C36"/>
    <w:rsid w:val="7464F860"/>
    <w:rsid w:val="74753886"/>
    <w:rsid w:val="7493AEBB"/>
    <w:rsid w:val="74A2621A"/>
    <w:rsid w:val="74CE278B"/>
    <w:rsid w:val="74DF2CE8"/>
    <w:rsid w:val="74FA27FC"/>
    <w:rsid w:val="74FB8310"/>
    <w:rsid w:val="750F6326"/>
    <w:rsid w:val="7521B54A"/>
    <w:rsid w:val="754C051F"/>
    <w:rsid w:val="75559F73"/>
    <w:rsid w:val="755B4D95"/>
    <w:rsid w:val="755BA862"/>
    <w:rsid w:val="757909C0"/>
    <w:rsid w:val="758673DA"/>
    <w:rsid w:val="759E65E0"/>
    <w:rsid w:val="75B057CF"/>
    <w:rsid w:val="75EA5C9E"/>
    <w:rsid w:val="7610781E"/>
    <w:rsid w:val="76686CB6"/>
    <w:rsid w:val="767255C2"/>
    <w:rsid w:val="76916F93"/>
    <w:rsid w:val="76BB2D45"/>
    <w:rsid w:val="76E415D4"/>
    <w:rsid w:val="76FA2540"/>
    <w:rsid w:val="77184316"/>
    <w:rsid w:val="77285102"/>
    <w:rsid w:val="772E30AD"/>
    <w:rsid w:val="77486633"/>
    <w:rsid w:val="7750FE31"/>
    <w:rsid w:val="775C23AD"/>
    <w:rsid w:val="775F4E22"/>
    <w:rsid w:val="7785E475"/>
    <w:rsid w:val="77967EB0"/>
    <w:rsid w:val="77A90F49"/>
    <w:rsid w:val="77AD5636"/>
    <w:rsid w:val="77BDEC1C"/>
    <w:rsid w:val="78230AF0"/>
    <w:rsid w:val="782D1AEB"/>
    <w:rsid w:val="782FCDD5"/>
    <w:rsid w:val="78497CC7"/>
    <w:rsid w:val="78566B69"/>
    <w:rsid w:val="78949251"/>
    <w:rsid w:val="78D8A8F9"/>
    <w:rsid w:val="78F0F3DB"/>
    <w:rsid w:val="7921A356"/>
    <w:rsid w:val="7922A63B"/>
    <w:rsid w:val="793298FF"/>
    <w:rsid w:val="79418CD8"/>
    <w:rsid w:val="79442D73"/>
    <w:rsid w:val="7970AAA3"/>
    <w:rsid w:val="797C4815"/>
    <w:rsid w:val="79A631FB"/>
    <w:rsid w:val="79D24DB9"/>
    <w:rsid w:val="7A0E22D2"/>
    <w:rsid w:val="7A1A0B1E"/>
    <w:rsid w:val="7A44189B"/>
    <w:rsid w:val="7A448478"/>
    <w:rsid w:val="7A650289"/>
    <w:rsid w:val="7A69D0DE"/>
    <w:rsid w:val="7ABEF1DF"/>
    <w:rsid w:val="7ACD1437"/>
    <w:rsid w:val="7ACE6588"/>
    <w:rsid w:val="7AD44918"/>
    <w:rsid w:val="7AE2C639"/>
    <w:rsid w:val="7AF82C29"/>
    <w:rsid w:val="7B0810E7"/>
    <w:rsid w:val="7B1836BD"/>
    <w:rsid w:val="7B5E8DAB"/>
    <w:rsid w:val="7BBAEFB4"/>
    <w:rsid w:val="7BC2A8DA"/>
    <w:rsid w:val="7BD754B6"/>
    <w:rsid w:val="7BF948A1"/>
    <w:rsid w:val="7C75745F"/>
    <w:rsid w:val="7CC4B499"/>
    <w:rsid w:val="7CDB732A"/>
    <w:rsid w:val="7CE52A5C"/>
    <w:rsid w:val="7D01B209"/>
    <w:rsid w:val="7D105549"/>
    <w:rsid w:val="7D1B2A7E"/>
    <w:rsid w:val="7D2E8AAE"/>
    <w:rsid w:val="7D6D9723"/>
    <w:rsid w:val="7D982C28"/>
    <w:rsid w:val="7D9E84C4"/>
    <w:rsid w:val="7DA25D6D"/>
    <w:rsid w:val="7DAA6C44"/>
    <w:rsid w:val="7DAC13DB"/>
    <w:rsid w:val="7DC5EDC3"/>
    <w:rsid w:val="7DCAB3D8"/>
    <w:rsid w:val="7DD17780"/>
    <w:rsid w:val="7DD1D41F"/>
    <w:rsid w:val="7DD36B2F"/>
    <w:rsid w:val="7DE287BD"/>
    <w:rsid w:val="7DFFBA6E"/>
    <w:rsid w:val="7E1BBBE0"/>
    <w:rsid w:val="7E2F0817"/>
    <w:rsid w:val="7E3EC2D7"/>
    <w:rsid w:val="7E741B94"/>
    <w:rsid w:val="7E8A79B4"/>
    <w:rsid w:val="7ED8B00D"/>
    <w:rsid w:val="7EE67363"/>
    <w:rsid w:val="7F041480"/>
    <w:rsid w:val="7F0B1A70"/>
    <w:rsid w:val="7F50C783"/>
    <w:rsid w:val="7F5D1A2A"/>
    <w:rsid w:val="7F7CA08B"/>
    <w:rsid w:val="7FC1B897"/>
    <w:rsid w:val="7FD1D09A"/>
    <w:rsid w:val="7FD3E9B5"/>
    <w:rsid w:val="7FD9E41A"/>
    <w:rsid w:val="7FF953EF"/>
  </w:rsids>
  <w:docVars>
    <w:docVar w:name="LW_DocType" w:val="TEL"/>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14:docId w14:val="53233143"/>
  <w15:docId w15:val="{12D7284A-B447-4C52-8BFD-9C911DB54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40"/>
      <w:jc w:val="both"/>
    </w:pPr>
    <w:rPr>
      <w:rFonts w:ascii="Courier New" w:hAnsi="Courier New"/>
      <w:sz w:val="24"/>
      <w:lang w:val="de-DE" w:eastAsia="de-DE"/>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de-DE" w:eastAsia="de-DE"/>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eastAsia="de-DE"/>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de-DE" w:eastAsia="de-DE"/>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0"/>
    <w:basedOn w:val="Normal"/>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0">
    <w:name w:val="Char1_0"/>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rPr>
  </w:style>
  <w:style w:type="character" w:customStyle="1" w:styleId="introtext">
    <w:name w:val="introtext"/>
    <w:basedOn w:val="DefaultParagraphFont"/>
    <w:rsid w:val="00FF30F1"/>
  </w:style>
  <w:style w:type="paragraph" w:styleId="ListParagraph">
    <w:name w:val="List Paragraph"/>
    <w:basedOn w:val="Normal"/>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eastAsia="en-US"/>
    </w:rPr>
  </w:style>
  <w:style w:type="paragraph" w:customStyle="1" w:styleId="Point0">
    <w:name w:val="Point 0"/>
    <w:basedOn w:val="Normal"/>
    <w:rsid w:val="001912E2"/>
    <w:pPr>
      <w:spacing w:before="120" w:after="120"/>
      <w:ind w:left="850" w:hanging="850"/>
    </w:pPr>
    <w:rPr>
      <w:rFonts w:ascii="Times New Roman" w:hAnsi="Times New Roman"/>
      <w:szCs w:val="24"/>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num" w:pos="284"/>
        <w:tab w:val="clear" w:pos="765"/>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val="de-DE"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val="de-DE"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lang w:val="de-DE" w:eastAsia="de-DE"/>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il"/>
        <w:left w:val="nil"/>
        <w:bottom w:val="nil"/>
        <w:right w:val="nil"/>
      </w:pBdr>
      <w:spacing w:after="240"/>
      <w:jc w:val="both"/>
    </w:pPr>
    <w:rPr>
      <w:color w:val="000000"/>
      <w:sz w:val="24"/>
      <w:szCs w:val="24"/>
      <w:u w:color="000000"/>
      <w:lang w:val="de-DE" w:eastAsia="de-DE"/>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eastAsia="de-DE"/>
    </w:rPr>
  </w:style>
  <w:style w:type="character" w:styleId="Mention">
    <w:name w:val="Mention"/>
    <w:uiPriority w:val="99"/>
    <w:unhideWhenUsed/>
    <w:rsid w:val="00DE3D8C"/>
    <w:rPr>
      <w:color w:val="2B579A"/>
      <w:shd w:val="clear" w:color="auto" w:fill="E1DFDD"/>
    </w:rPr>
  </w:style>
  <w:style w:type="paragraph" w:customStyle="1" w:styleId="CharCharChar00">
    <w:name w:val="Char Char Char00"/>
    <w:basedOn w:val="Normal"/>
    <w:rsid w:val="006D779D"/>
    <w:pPr>
      <w:spacing w:after="160" w:line="240" w:lineRule="exact"/>
      <w:jc w:val="left"/>
    </w:pPr>
    <w:rPr>
      <w:rFonts w:ascii="Tahoma" w:hAnsi="Tahoma"/>
      <w:sz w:val="20"/>
      <w:lang w:val="en-US" w:eastAsia="en-US"/>
    </w:rPr>
  </w:style>
  <w:style w:type="paragraph" w:customStyle="1" w:styleId="ZnakZnak00">
    <w:name w:val="Znak Znak00"/>
    <w:basedOn w:val="Normal"/>
    <w:rsid w:val="006D779D"/>
    <w:pPr>
      <w:spacing w:after="0" w:line="360" w:lineRule="auto"/>
    </w:pPr>
    <w:rPr>
      <w:rFonts w:ascii="Verdana" w:hAnsi="Verdana"/>
      <w:sz w:val="20"/>
      <w:lang w:val="pl-PL" w:eastAsia="pl-PL"/>
    </w:rPr>
  </w:style>
  <w:style w:type="paragraph" w:customStyle="1" w:styleId="CharCharChar000">
    <w:name w:val="Char Char Char000"/>
    <w:basedOn w:val="Normal"/>
    <w:rsid w:val="00C82D32"/>
    <w:pPr>
      <w:spacing w:after="160" w:line="240" w:lineRule="exact"/>
      <w:jc w:val="left"/>
    </w:pPr>
    <w:rPr>
      <w:rFonts w:ascii="Tahoma" w:hAnsi="Tahoma"/>
      <w:sz w:val="20"/>
      <w:lang w:val="en-US" w:eastAsia="en-US"/>
    </w:rPr>
  </w:style>
  <w:style w:type="paragraph" w:customStyle="1" w:styleId="ZnakZnak000">
    <w:name w:val="Znak Znak000"/>
    <w:basedOn w:val="Normal"/>
    <w:rsid w:val="00C82D32"/>
    <w:pPr>
      <w:spacing w:after="0" w:line="360" w:lineRule="auto"/>
    </w:pPr>
    <w:rPr>
      <w:rFonts w:ascii="Verdana" w:hAnsi="Verdana"/>
      <w:sz w:val="20"/>
      <w:lang w:val="pl-PL" w:eastAsia="pl-PL"/>
    </w:rPr>
  </w:style>
  <w:style w:type="paragraph" w:customStyle="1" w:styleId="CharCharChar0000">
    <w:name w:val="Char Char Char0000"/>
    <w:basedOn w:val="Normal"/>
    <w:rsid w:val="00EB39F5"/>
    <w:pPr>
      <w:spacing w:after="160" w:line="240" w:lineRule="exact"/>
      <w:jc w:val="left"/>
    </w:pPr>
    <w:rPr>
      <w:rFonts w:ascii="Tahoma" w:hAnsi="Tahoma"/>
      <w:sz w:val="20"/>
      <w:lang w:val="en-US" w:eastAsia="en-US"/>
    </w:rPr>
  </w:style>
  <w:style w:type="paragraph" w:customStyle="1" w:styleId="ZnakZnak0000">
    <w:name w:val="Znak Znak0000"/>
    <w:basedOn w:val="Normal"/>
    <w:rsid w:val="00EB39F5"/>
    <w:pPr>
      <w:spacing w:after="0" w:line="360" w:lineRule="auto"/>
    </w:pPr>
    <w:rPr>
      <w:rFonts w:ascii="Verdana" w:hAnsi="Verdana"/>
      <w:sz w:val="20"/>
      <w:lang w:val="pl-PL" w:eastAsia="pl-PL"/>
    </w:rPr>
  </w:style>
  <w:style w:type="paragraph" w:customStyle="1" w:styleId="CharCharChar00000">
    <w:name w:val="Char Char Char00000"/>
    <w:basedOn w:val="Normal"/>
    <w:uiPriority w:val="99"/>
    <w:rsid w:val="00036715"/>
    <w:pPr>
      <w:spacing w:after="160" w:line="240" w:lineRule="exact"/>
      <w:jc w:val="left"/>
    </w:pPr>
    <w:rPr>
      <w:rFonts w:ascii="Tahoma" w:hAnsi="Tahoma"/>
      <w:sz w:val="20"/>
      <w:lang w:val="en-US" w:eastAsia="en-US"/>
    </w:rPr>
  </w:style>
  <w:style w:type="paragraph" w:customStyle="1" w:styleId="ZnakZnak00000">
    <w:name w:val="Znak Znak00000"/>
    <w:basedOn w:val="Normal"/>
    <w:rsid w:val="00036715"/>
    <w:pPr>
      <w:spacing w:after="0" w:line="360" w:lineRule="auto"/>
    </w:pPr>
    <w:rPr>
      <w:rFonts w:ascii="Verdana" w:hAnsi="Verdana"/>
      <w:sz w:val="20"/>
      <w:lang w:val="pl-PL" w:eastAsia="pl-PL"/>
    </w:rPr>
  </w:style>
  <w:style w:type="paragraph" w:customStyle="1" w:styleId="CharCharChar000000">
    <w:name w:val="Char Char Char000000"/>
    <w:basedOn w:val="Normal"/>
    <w:uiPriority w:val="99"/>
    <w:rsid w:val="00AA7F1A"/>
    <w:pPr>
      <w:spacing w:after="160" w:line="240" w:lineRule="exact"/>
      <w:jc w:val="left"/>
    </w:pPr>
    <w:rPr>
      <w:rFonts w:ascii="Tahoma" w:hAnsi="Tahoma"/>
      <w:sz w:val="20"/>
      <w:lang w:val="en-US" w:eastAsia="en-US"/>
    </w:rPr>
  </w:style>
  <w:style w:type="paragraph" w:customStyle="1" w:styleId="ZnakZnak000000">
    <w:name w:val="Znak Znak000000"/>
    <w:basedOn w:val="Normal"/>
    <w:rsid w:val="00AA7F1A"/>
    <w:pPr>
      <w:spacing w:after="0" w:line="360" w:lineRule="auto"/>
    </w:pPr>
    <w:rPr>
      <w:rFonts w:ascii="Verdana" w:hAnsi="Verdana"/>
      <w:sz w:val="20"/>
      <w:lang w:val="pl-PL" w:eastAsia="pl-PL"/>
    </w:rPr>
  </w:style>
  <w:style w:type="paragraph" w:customStyle="1" w:styleId="CharCharChar0000000">
    <w:name w:val="Char Char Char0000000"/>
    <w:basedOn w:val="Normal"/>
    <w:uiPriority w:val="99"/>
    <w:rsid w:val="00D96251"/>
    <w:pPr>
      <w:spacing w:after="160" w:line="240" w:lineRule="exact"/>
      <w:jc w:val="left"/>
    </w:pPr>
    <w:rPr>
      <w:rFonts w:ascii="Tahoma" w:hAnsi="Tahoma"/>
      <w:sz w:val="20"/>
      <w:lang w:val="en-US" w:eastAsia="en-US"/>
    </w:rPr>
  </w:style>
  <w:style w:type="paragraph" w:customStyle="1" w:styleId="ZnakZnak0000000">
    <w:name w:val="Znak Znak0000000"/>
    <w:basedOn w:val="Normal"/>
    <w:rsid w:val="00D96251"/>
    <w:pPr>
      <w:spacing w:after="0" w:line="360" w:lineRule="auto"/>
    </w:pPr>
    <w:rPr>
      <w:rFonts w:ascii="Verdana" w:hAnsi="Verdana"/>
      <w:sz w:val="20"/>
      <w:lang w:val="pl-PL" w:eastAsia="pl-PL"/>
    </w:rPr>
  </w:style>
  <w:style w:type="paragraph" w:customStyle="1" w:styleId="CharCharChar00000000">
    <w:name w:val="Char Char Char00000000"/>
    <w:basedOn w:val="Normal"/>
    <w:uiPriority w:val="99"/>
    <w:rsid w:val="00622F9C"/>
    <w:pPr>
      <w:spacing w:after="160" w:line="240" w:lineRule="exact"/>
      <w:jc w:val="left"/>
    </w:pPr>
    <w:rPr>
      <w:rFonts w:ascii="Tahoma" w:hAnsi="Tahoma"/>
      <w:sz w:val="20"/>
      <w:lang w:val="en-US" w:eastAsia="en-US"/>
    </w:rPr>
  </w:style>
  <w:style w:type="paragraph" w:customStyle="1" w:styleId="ZnakZnak00000000">
    <w:name w:val="Znak Znak00000000"/>
    <w:basedOn w:val="Normal"/>
    <w:rsid w:val="00622F9C"/>
    <w:pPr>
      <w:spacing w:after="0" w:line="360" w:lineRule="auto"/>
    </w:pPr>
    <w:rPr>
      <w:rFonts w:ascii="Verdana" w:hAnsi="Verdana"/>
      <w:sz w:val="20"/>
      <w:lang w:val="pl-PL" w:eastAsia="pl-PL"/>
    </w:rPr>
  </w:style>
  <w:style w:type="paragraph" w:customStyle="1" w:styleId="CharCharChar000000000">
    <w:name w:val="Char Char Char000000000"/>
    <w:basedOn w:val="Normal"/>
    <w:uiPriority w:val="99"/>
    <w:rsid w:val="004606D7"/>
    <w:pPr>
      <w:spacing w:after="160" w:line="240" w:lineRule="exact"/>
      <w:jc w:val="left"/>
    </w:pPr>
    <w:rPr>
      <w:rFonts w:ascii="Tahoma" w:hAnsi="Tahoma"/>
      <w:sz w:val="20"/>
      <w:lang w:val="en-US" w:eastAsia="en-US"/>
    </w:rPr>
  </w:style>
  <w:style w:type="paragraph" w:customStyle="1" w:styleId="ZnakZnak000000000">
    <w:name w:val="Znak Znak000000000"/>
    <w:basedOn w:val="Normal"/>
    <w:rsid w:val="004606D7"/>
    <w:pPr>
      <w:spacing w:after="0" w:line="360" w:lineRule="auto"/>
    </w:pPr>
    <w:rPr>
      <w:rFonts w:ascii="Verdana" w:hAnsi="Verdana"/>
      <w:sz w:val="20"/>
      <w:lang w:val="pl-PL" w:eastAsia="pl-PL"/>
    </w:rPr>
  </w:style>
  <w:style w:type="paragraph" w:customStyle="1" w:styleId="CharCharChar0000000000">
    <w:name w:val="Char Char Char0000000000"/>
    <w:basedOn w:val="Normal"/>
    <w:uiPriority w:val="99"/>
    <w:rsid w:val="00D14587"/>
    <w:pPr>
      <w:spacing w:after="160" w:line="240" w:lineRule="exact"/>
      <w:jc w:val="left"/>
    </w:pPr>
    <w:rPr>
      <w:rFonts w:ascii="Tahoma" w:hAnsi="Tahoma"/>
      <w:sz w:val="20"/>
      <w:lang w:val="en-US" w:eastAsia="en-US"/>
    </w:rPr>
  </w:style>
  <w:style w:type="paragraph" w:customStyle="1" w:styleId="ZnakZnak0000000000">
    <w:name w:val="Znak Znak0000000000"/>
    <w:basedOn w:val="Normal"/>
    <w:rsid w:val="00D14587"/>
    <w:pPr>
      <w:spacing w:after="0" w:line="360" w:lineRule="auto"/>
    </w:pPr>
    <w:rPr>
      <w:rFonts w:ascii="Verdana" w:hAnsi="Verdana"/>
      <w:sz w:val="20"/>
      <w:lang w:val="pl-PL" w:eastAsia="pl-PL"/>
    </w:rPr>
  </w:style>
  <w:style w:type="paragraph" w:customStyle="1" w:styleId="CharCharChar00000000000">
    <w:name w:val="Char Char Char00000000000"/>
    <w:basedOn w:val="Normal"/>
    <w:uiPriority w:val="99"/>
    <w:rsid w:val="00005BD2"/>
    <w:pPr>
      <w:spacing w:after="160" w:line="240" w:lineRule="exact"/>
      <w:jc w:val="left"/>
    </w:pPr>
    <w:rPr>
      <w:rFonts w:ascii="Tahoma" w:hAnsi="Tahoma"/>
      <w:sz w:val="20"/>
      <w:lang w:val="en-US" w:eastAsia="en-US"/>
    </w:rPr>
  </w:style>
  <w:style w:type="paragraph" w:customStyle="1" w:styleId="ZnakZnak00000000000">
    <w:name w:val="Znak Znak00000000000"/>
    <w:basedOn w:val="Normal"/>
    <w:rsid w:val="00005BD2"/>
    <w:pPr>
      <w:spacing w:after="0" w:line="360" w:lineRule="auto"/>
    </w:pPr>
    <w:rPr>
      <w:rFonts w:ascii="Verdana" w:hAnsi="Verdana"/>
      <w:sz w:val="20"/>
      <w:lang w:val="pl-PL" w:eastAsia="pl-PL"/>
    </w:rPr>
  </w:style>
  <w:style w:type="paragraph" w:customStyle="1" w:styleId="CharCharChar000000000000">
    <w:name w:val="Char Char Char000000000000"/>
    <w:basedOn w:val="Normal"/>
    <w:uiPriority w:val="99"/>
    <w:rsid w:val="0093641C"/>
    <w:pPr>
      <w:spacing w:after="160" w:line="240" w:lineRule="exact"/>
      <w:jc w:val="left"/>
    </w:pPr>
    <w:rPr>
      <w:rFonts w:ascii="Tahoma" w:hAnsi="Tahoma"/>
      <w:sz w:val="20"/>
      <w:lang w:val="en-US" w:eastAsia="en-US"/>
    </w:rPr>
  </w:style>
  <w:style w:type="paragraph" w:customStyle="1" w:styleId="ZnakZnak000000000000">
    <w:name w:val="Znak Znak000000000000"/>
    <w:basedOn w:val="Normal"/>
    <w:rsid w:val="0093641C"/>
    <w:pPr>
      <w:spacing w:after="0" w:line="360" w:lineRule="auto"/>
    </w:pPr>
    <w:rPr>
      <w:rFonts w:ascii="Verdana" w:hAnsi="Verdana"/>
      <w:sz w:val="20"/>
      <w:lang w:val="pl-PL" w:eastAsia="pl-PL"/>
    </w:rPr>
  </w:style>
  <w:style w:type="paragraph" w:customStyle="1" w:styleId="CharCharChar0000000000000">
    <w:name w:val="Char Char Char0000000000000"/>
    <w:basedOn w:val="Normal"/>
    <w:uiPriority w:val="99"/>
    <w:rsid w:val="003D3094"/>
    <w:pPr>
      <w:spacing w:after="160" w:line="240" w:lineRule="exact"/>
      <w:jc w:val="left"/>
    </w:pPr>
    <w:rPr>
      <w:rFonts w:ascii="Tahoma" w:hAnsi="Tahoma"/>
      <w:sz w:val="20"/>
      <w:lang w:val="en-US" w:eastAsia="en-US"/>
    </w:rPr>
  </w:style>
  <w:style w:type="paragraph" w:customStyle="1" w:styleId="ZnakZnak0000000000000">
    <w:name w:val="Znak Znak0000000000000"/>
    <w:basedOn w:val="Normal"/>
    <w:rsid w:val="003D3094"/>
    <w:pPr>
      <w:spacing w:after="0" w:line="360" w:lineRule="auto"/>
    </w:pPr>
    <w:rPr>
      <w:rFonts w:ascii="Verdana" w:hAnsi="Verdana"/>
      <w:sz w:val="20"/>
      <w:lang w:val="pl-PL" w:eastAsia="pl-PL"/>
    </w:rPr>
  </w:style>
  <w:style w:type="paragraph" w:customStyle="1" w:styleId="CharCharChar00000000000000">
    <w:name w:val="Char Char Char00000000000000"/>
    <w:basedOn w:val="Normal"/>
    <w:uiPriority w:val="99"/>
    <w:rsid w:val="004C6AC9"/>
    <w:pPr>
      <w:spacing w:after="160" w:line="240" w:lineRule="exact"/>
      <w:jc w:val="left"/>
    </w:pPr>
    <w:rPr>
      <w:rFonts w:ascii="Tahoma" w:hAnsi="Tahoma"/>
      <w:sz w:val="20"/>
      <w:lang w:val="en-US" w:eastAsia="en-US"/>
    </w:rPr>
  </w:style>
  <w:style w:type="paragraph" w:customStyle="1" w:styleId="ZnakZnak00000000000000">
    <w:name w:val="Znak Znak00000000000000"/>
    <w:basedOn w:val="Normal"/>
    <w:rsid w:val="004C6AC9"/>
    <w:pPr>
      <w:spacing w:after="0" w:line="360" w:lineRule="auto"/>
    </w:pPr>
    <w:rPr>
      <w:rFonts w:ascii="Verdana" w:hAnsi="Verdana"/>
      <w:sz w:val="20"/>
      <w:lang w:val="pl-PL" w:eastAsia="pl-PL"/>
    </w:rPr>
  </w:style>
  <w:style w:type="paragraph" w:customStyle="1" w:styleId="CharCharChar000000000000000">
    <w:name w:val="Char Char Char000000000000000"/>
    <w:basedOn w:val="Normal"/>
    <w:uiPriority w:val="99"/>
    <w:rsid w:val="00EE5E12"/>
    <w:pPr>
      <w:spacing w:after="160" w:line="240" w:lineRule="exact"/>
      <w:jc w:val="left"/>
    </w:pPr>
    <w:rPr>
      <w:rFonts w:ascii="Tahoma" w:hAnsi="Tahoma"/>
      <w:sz w:val="20"/>
      <w:lang w:val="en-US" w:eastAsia="en-US"/>
    </w:rPr>
  </w:style>
  <w:style w:type="paragraph" w:customStyle="1" w:styleId="ZnakZnak000000000000000">
    <w:name w:val="Znak Znak000000000000000"/>
    <w:basedOn w:val="Normal"/>
    <w:rsid w:val="00EE5E12"/>
    <w:pPr>
      <w:spacing w:after="0" w:line="360" w:lineRule="auto"/>
    </w:pPr>
    <w:rPr>
      <w:rFonts w:ascii="Verdana" w:hAnsi="Verdana"/>
      <w:sz w:val="20"/>
      <w:lang w:val="pl-PL" w:eastAsia="pl-PL"/>
    </w:rPr>
  </w:style>
  <w:style w:type="paragraph" w:customStyle="1" w:styleId="CharCharChar0000000000000000">
    <w:name w:val="Char Char Char0000000000000000"/>
    <w:basedOn w:val="Normal"/>
    <w:uiPriority w:val="99"/>
    <w:rsid w:val="00B03A69"/>
    <w:pPr>
      <w:spacing w:after="160" w:line="240" w:lineRule="exact"/>
      <w:jc w:val="left"/>
    </w:pPr>
    <w:rPr>
      <w:rFonts w:ascii="Tahoma" w:hAnsi="Tahoma"/>
      <w:sz w:val="20"/>
      <w:lang w:val="en-US" w:eastAsia="en-US"/>
    </w:rPr>
  </w:style>
  <w:style w:type="paragraph" w:customStyle="1" w:styleId="ZnakZnak0000000000000000">
    <w:name w:val="Znak Znak0000000000000000"/>
    <w:basedOn w:val="Normal"/>
    <w:rsid w:val="00B03A69"/>
    <w:pPr>
      <w:spacing w:after="0" w:line="360" w:lineRule="auto"/>
    </w:pPr>
    <w:rPr>
      <w:rFonts w:ascii="Verdana" w:hAnsi="Verdana"/>
      <w:sz w:val="20"/>
      <w:lang w:val="pl-PL" w:eastAsia="pl-PL"/>
    </w:rPr>
  </w:style>
  <w:style w:type="paragraph" w:customStyle="1" w:styleId="CharCharChar00000000000000000">
    <w:name w:val="Char Char Char00000000000000000"/>
    <w:basedOn w:val="Normal"/>
    <w:uiPriority w:val="99"/>
    <w:rsid w:val="009D0141"/>
    <w:pPr>
      <w:spacing w:after="160" w:line="240" w:lineRule="exact"/>
      <w:jc w:val="left"/>
    </w:pPr>
    <w:rPr>
      <w:rFonts w:ascii="Tahoma" w:hAnsi="Tahoma"/>
      <w:sz w:val="20"/>
      <w:lang w:val="en-US" w:eastAsia="en-US"/>
    </w:rPr>
  </w:style>
  <w:style w:type="paragraph" w:customStyle="1" w:styleId="ZnakZnak00000000000000000">
    <w:name w:val="Znak Znak00000000000000000"/>
    <w:basedOn w:val="Normal"/>
    <w:rsid w:val="009D0141"/>
    <w:pPr>
      <w:spacing w:after="0" w:line="360" w:lineRule="auto"/>
    </w:pPr>
    <w:rPr>
      <w:rFonts w:ascii="Verdana" w:hAnsi="Verdana"/>
      <w:sz w:val="20"/>
      <w:lang w:val="pl-PL" w:eastAsia="pl-PL"/>
    </w:rPr>
  </w:style>
  <w:style w:type="paragraph" w:customStyle="1" w:styleId="CharCharChar000000000000000000">
    <w:name w:val="Char Char Char000000000000000000"/>
    <w:basedOn w:val="Normal"/>
    <w:uiPriority w:val="99"/>
    <w:rsid w:val="008446E0"/>
    <w:pPr>
      <w:spacing w:after="160" w:line="240" w:lineRule="exact"/>
      <w:jc w:val="left"/>
    </w:pPr>
    <w:rPr>
      <w:rFonts w:ascii="Tahoma" w:hAnsi="Tahoma"/>
      <w:sz w:val="20"/>
      <w:lang w:val="en-US" w:eastAsia="en-US"/>
    </w:rPr>
  </w:style>
  <w:style w:type="paragraph" w:customStyle="1" w:styleId="ZnakZnak000000000000000000">
    <w:name w:val="Znak Znak000000000000000000"/>
    <w:basedOn w:val="Normal"/>
    <w:rsid w:val="008446E0"/>
    <w:pPr>
      <w:spacing w:after="0" w:line="360" w:lineRule="auto"/>
    </w:pPr>
    <w:rPr>
      <w:rFonts w:ascii="Verdana" w:hAnsi="Verdana"/>
      <w:sz w:val="20"/>
      <w:lang w:val="pl-PL" w:eastAsia="pl-PL"/>
    </w:rPr>
  </w:style>
  <w:style w:type="paragraph" w:customStyle="1" w:styleId="CharCharChar0000000000000000000">
    <w:name w:val="Char Char Char0000000000000000000"/>
    <w:basedOn w:val="Normal"/>
    <w:uiPriority w:val="99"/>
    <w:rsid w:val="00287A52"/>
    <w:pPr>
      <w:spacing w:after="160" w:line="240" w:lineRule="exact"/>
      <w:jc w:val="left"/>
    </w:pPr>
    <w:rPr>
      <w:rFonts w:ascii="Tahoma" w:hAnsi="Tahoma"/>
      <w:sz w:val="20"/>
      <w:lang w:val="en-US" w:eastAsia="en-US"/>
    </w:rPr>
  </w:style>
  <w:style w:type="paragraph" w:customStyle="1" w:styleId="ZnakZnak0000000000000000000">
    <w:name w:val="Znak Znak0000000000000000000"/>
    <w:basedOn w:val="Normal"/>
    <w:rsid w:val="00287A52"/>
    <w:pPr>
      <w:spacing w:after="0" w:line="360" w:lineRule="auto"/>
    </w:pPr>
    <w:rPr>
      <w:rFonts w:ascii="Verdana" w:hAnsi="Verdana"/>
      <w:sz w:val="20"/>
      <w:lang w:val="pl-PL" w:eastAsia="pl-PL"/>
    </w:rPr>
  </w:style>
  <w:style w:type="paragraph" w:customStyle="1" w:styleId="CharCharChar00000000000000000000">
    <w:name w:val="Char Char Char00000000000000000000"/>
    <w:basedOn w:val="Normal"/>
    <w:uiPriority w:val="99"/>
    <w:rsid w:val="006B6BC2"/>
    <w:pPr>
      <w:spacing w:after="160" w:line="240" w:lineRule="exact"/>
      <w:jc w:val="left"/>
    </w:pPr>
    <w:rPr>
      <w:rFonts w:ascii="Tahoma" w:hAnsi="Tahoma"/>
      <w:sz w:val="20"/>
      <w:lang w:val="en-US" w:eastAsia="en-US"/>
    </w:rPr>
  </w:style>
  <w:style w:type="paragraph" w:customStyle="1" w:styleId="ZnakZnak00000000000000000000">
    <w:name w:val="Znak Znak00000000000000000000"/>
    <w:basedOn w:val="Normal"/>
    <w:rsid w:val="006B6BC2"/>
    <w:pPr>
      <w:spacing w:after="0" w:line="360" w:lineRule="auto"/>
    </w:pPr>
    <w:rPr>
      <w:rFonts w:ascii="Verdana" w:hAnsi="Verdana"/>
      <w:sz w:val="20"/>
      <w:lang w:val="pl-PL" w:eastAsia="pl-PL"/>
    </w:rPr>
  </w:style>
  <w:style w:type="paragraph" w:customStyle="1" w:styleId="CharCharChar000000000000000000000">
    <w:name w:val="Char Char Char000000000000000000000"/>
    <w:basedOn w:val="Normal"/>
    <w:uiPriority w:val="99"/>
    <w:rsid w:val="005741FB"/>
    <w:pPr>
      <w:spacing w:after="160" w:line="240" w:lineRule="exact"/>
      <w:jc w:val="left"/>
    </w:pPr>
    <w:rPr>
      <w:rFonts w:ascii="Tahoma" w:hAnsi="Tahoma"/>
      <w:sz w:val="20"/>
      <w:lang w:val="en-US" w:eastAsia="en-US"/>
    </w:rPr>
  </w:style>
  <w:style w:type="paragraph" w:customStyle="1" w:styleId="ZnakZnak000000000000000000000">
    <w:name w:val="Znak Znak000000000000000000000"/>
    <w:basedOn w:val="Normal"/>
    <w:rsid w:val="005741FB"/>
    <w:pPr>
      <w:spacing w:after="0" w:line="360" w:lineRule="auto"/>
    </w:pPr>
    <w:rPr>
      <w:rFonts w:ascii="Verdana" w:hAnsi="Verdana"/>
      <w:sz w:val="20"/>
      <w:lang w:val="pl-PL" w:eastAsia="pl-PL"/>
    </w:rPr>
  </w:style>
  <w:style w:type="paragraph" w:customStyle="1" w:styleId="CharCharChar0000000000000000000000">
    <w:name w:val="Char Char Char0000000000000000000000"/>
    <w:basedOn w:val="Normal"/>
    <w:uiPriority w:val="99"/>
    <w:rsid w:val="00921595"/>
    <w:pPr>
      <w:spacing w:after="160" w:line="240" w:lineRule="exact"/>
      <w:jc w:val="left"/>
    </w:pPr>
    <w:rPr>
      <w:rFonts w:ascii="Tahoma" w:hAnsi="Tahoma"/>
      <w:sz w:val="20"/>
      <w:lang w:val="en-US" w:eastAsia="en-US"/>
    </w:rPr>
  </w:style>
  <w:style w:type="paragraph" w:customStyle="1" w:styleId="ZnakZnak0000000000000000000000">
    <w:name w:val="Znak Znak0000000000000000000000"/>
    <w:basedOn w:val="Normal"/>
    <w:rsid w:val="00921595"/>
    <w:pPr>
      <w:spacing w:after="0" w:line="360" w:lineRule="auto"/>
    </w:pPr>
    <w:rPr>
      <w:rFonts w:ascii="Verdana" w:hAnsi="Verdana"/>
      <w:sz w:val="20"/>
      <w:lang w:val="pl-PL" w:eastAsia="pl-PL"/>
    </w:rPr>
  </w:style>
  <w:style w:type="paragraph" w:customStyle="1" w:styleId="CharCharChar00000000000000000000000">
    <w:name w:val="Char Char Char00000000000000000000000"/>
    <w:basedOn w:val="Normal"/>
    <w:uiPriority w:val="99"/>
    <w:rsid w:val="00670CBA"/>
    <w:pPr>
      <w:spacing w:after="160" w:line="240" w:lineRule="exact"/>
      <w:jc w:val="left"/>
    </w:pPr>
    <w:rPr>
      <w:rFonts w:ascii="Tahoma" w:hAnsi="Tahoma"/>
      <w:sz w:val="20"/>
      <w:lang w:val="en-US" w:eastAsia="en-US"/>
    </w:rPr>
  </w:style>
  <w:style w:type="paragraph" w:customStyle="1" w:styleId="ZnakZnak00000000000000000000000">
    <w:name w:val="Znak Znak00000000000000000000000"/>
    <w:basedOn w:val="Normal"/>
    <w:rsid w:val="00670CBA"/>
    <w:pPr>
      <w:spacing w:after="0" w:line="360" w:lineRule="auto"/>
    </w:pPr>
    <w:rPr>
      <w:rFonts w:ascii="Verdana" w:hAnsi="Verdana"/>
      <w:sz w:val="20"/>
      <w:lang w:val="pl-PL" w:eastAsia="pl-PL"/>
    </w:rPr>
  </w:style>
  <w:style w:type="paragraph" w:customStyle="1" w:styleId="CharCharChar000000000000000000000000">
    <w:name w:val="Char Char Char000000000000000000000000"/>
    <w:basedOn w:val="Normal"/>
    <w:uiPriority w:val="99"/>
    <w:rsid w:val="001B4726"/>
    <w:pPr>
      <w:spacing w:after="160" w:line="240" w:lineRule="exact"/>
      <w:jc w:val="left"/>
    </w:pPr>
    <w:rPr>
      <w:rFonts w:ascii="Tahoma" w:hAnsi="Tahoma"/>
      <w:sz w:val="20"/>
      <w:lang w:val="en-US" w:eastAsia="en-US"/>
    </w:rPr>
  </w:style>
  <w:style w:type="paragraph" w:customStyle="1" w:styleId="ZnakZnak000000000000000000000000">
    <w:name w:val="Znak Znak000000000000000000000000"/>
    <w:basedOn w:val="Normal"/>
    <w:rsid w:val="001B4726"/>
    <w:pPr>
      <w:spacing w:after="0" w:line="360" w:lineRule="auto"/>
    </w:pPr>
    <w:rPr>
      <w:rFonts w:ascii="Verdana" w:hAnsi="Verdana"/>
      <w:sz w:val="20"/>
      <w:lang w:val="pl-PL" w:eastAsia="pl-PL"/>
    </w:rPr>
  </w:style>
  <w:style w:type="paragraph" w:customStyle="1" w:styleId="CharCharChar0000000000000000000000000">
    <w:name w:val="Char Char Char0000000000000000000000000"/>
    <w:basedOn w:val="Normal"/>
    <w:uiPriority w:val="99"/>
    <w:rsid w:val="00872961"/>
    <w:pPr>
      <w:spacing w:after="160" w:line="240" w:lineRule="exact"/>
      <w:jc w:val="left"/>
    </w:pPr>
    <w:rPr>
      <w:rFonts w:ascii="Tahoma" w:hAnsi="Tahoma"/>
      <w:sz w:val="20"/>
      <w:lang w:val="en-US" w:eastAsia="en-US"/>
    </w:rPr>
  </w:style>
  <w:style w:type="paragraph" w:customStyle="1" w:styleId="ZnakZnak0000000000000000000000000">
    <w:name w:val="Znak Znak0000000000000000000000000"/>
    <w:basedOn w:val="Normal"/>
    <w:rsid w:val="00872961"/>
    <w:pPr>
      <w:spacing w:after="0" w:line="360" w:lineRule="auto"/>
    </w:pPr>
    <w:rPr>
      <w:rFonts w:ascii="Verdana" w:hAnsi="Verdana"/>
      <w:sz w:val="20"/>
      <w:lang w:val="pl-PL" w:eastAsia="pl-PL"/>
    </w:rPr>
  </w:style>
  <w:style w:type="paragraph" w:customStyle="1" w:styleId="CharCharChar00000000000000000000000000">
    <w:name w:val="Char Char Char00000000000000000000000000"/>
    <w:basedOn w:val="Normal"/>
    <w:uiPriority w:val="99"/>
    <w:rsid w:val="00001D69"/>
    <w:pPr>
      <w:spacing w:after="160" w:line="240" w:lineRule="exact"/>
      <w:jc w:val="left"/>
    </w:pPr>
    <w:rPr>
      <w:rFonts w:ascii="Tahoma" w:hAnsi="Tahoma"/>
      <w:sz w:val="20"/>
      <w:lang w:val="en-US" w:eastAsia="en-US"/>
    </w:rPr>
  </w:style>
  <w:style w:type="paragraph" w:customStyle="1" w:styleId="ZnakZnak00000000000000000000000000">
    <w:name w:val="Znak Znak00000000000000000000000000"/>
    <w:basedOn w:val="Normal"/>
    <w:rsid w:val="00001D69"/>
    <w:pPr>
      <w:spacing w:after="0" w:line="360" w:lineRule="auto"/>
    </w:pPr>
    <w:rPr>
      <w:rFonts w:ascii="Verdana" w:hAnsi="Verdana"/>
      <w:sz w:val="20"/>
      <w:lang w:val="pl-PL" w:eastAsia="pl-PL"/>
    </w:rPr>
  </w:style>
  <w:style w:type="paragraph" w:customStyle="1" w:styleId="CharCharChar000000000000000000000000000">
    <w:name w:val="Char Char Char000000000000000000000000000"/>
    <w:basedOn w:val="Normal"/>
    <w:uiPriority w:val="99"/>
    <w:rsid w:val="00D61EC2"/>
    <w:pPr>
      <w:spacing w:after="160" w:line="240" w:lineRule="exact"/>
      <w:jc w:val="left"/>
    </w:pPr>
    <w:rPr>
      <w:rFonts w:ascii="Tahoma" w:hAnsi="Tahoma"/>
      <w:sz w:val="20"/>
      <w:lang w:val="en-US" w:eastAsia="en-US"/>
    </w:rPr>
  </w:style>
  <w:style w:type="paragraph" w:customStyle="1" w:styleId="ZnakZnak000000000000000000000000000">
    <w:name w:val="Znak Znak000000000000000000000000000"/>
    <w:basedOn w:val="Normal"/>
    <w:rsid w:val="00D61EC2"/>
    <w:pPr>
      <w:spacing w:after="0" w:line="360" w:lineRule="auto"/>
    </w:pPr>
    <w:rPr>
      <w:rFonts w:ascii="Verdana" w:hAnsi="Verdana"/>
      <w:sz w:val="20"/>
      <w:lang w:val="pl-PL" w:eastAsia="pl-PL"/>
    </w:rPr>
  </w:style>
  <w:style w:type="paragraph" w:customStyle="1" w:styleId="CharCharChar0000000000000000000000000000">
    <w:name w:val="Char Char Char0000000000000000000000000000"/>
    <w:basedOn w:val="Normal"/>
    <w:uiPriority w:val="99"/>
    <w:rsid w:val="00C05B07"/>
    <w:pPr>
      <w:spacing w:after="160" w:line="240" w:lineRule="exact"/>
      <w:jc w:val="left"/>
    </w:pPr>
    <w:rPr>
      <w:rFonts w:ascii="Tahoma" w:hAnsi="Tahoma"/>
      <w:sz w:val="20"/>
      <w:lang w:val="en-US" w:eastAsia="en-US"/>
    </w:rPr>
  </w:style>
  <w:style w:type="paragraph" w:customStyle="1" w:styleId="ZnakZnak0000000000000000000000000000">
    <w:name w:val="Znak Znak0000000000000000000000000000"/>
    <w:basedOn w:val="Normal"/>
    <w:rsid w:val="00C05B07"/>
    <w:pPr>
      <w:spacing w:after="0" w:line="360" w:lineRule="auto"/>
    </w:pPr>
    <w:rPr>
      <w:rFonts w:ascii="Verdana" w:hAnsi="Verdana"/>
      <w:sz w:val="20"/>
      <w:lang w:val="pl-PL" w:eastAsia="pl-PL"/>
    </w:rPr>
  </w:style>
  <w:style w:type="paragraph" w:customStyle="1" w:styleId="CharCharChar00000000000000000000000000000">
    <w:name w:val="Char Char Char00000000000000000000000000000"/>
    <w:basedOn w:val="Normal"/>
    <w:uiPriority w:val="99"/>
    <w:rsid w:val="00AC7035"/>
    <w:pPr>
      <w:spacing w:after="160" w:line="240" w:lineRule="exact"/>
      <w:jc w:val="left"/>
    </w:pPr>
    <w:rPr>
      <w:rFonts w:ascii="Tahoma" w:hAnsi="Tahoma"/>
      <w:sz w:val="20"/>
      <w:lang w:val="en-US" w:eastAsia="en-US"/>
    </w:rPr>
  </w:style>
  <w:style w:type="paragraph" w:customStyle="1" w:styleId="ZnakZnak00000000000000000000000000000">
    <w:name w:val="Znak Znak00000000000000000000000000000"/>
    <w:basedOn w:val="Normal"/>
    <w:rsid w:val="00AC7035"/>
    <w:pPr>
      <w:spacing w:after="0" w:line="360" w:lineRule="auto"/>
    </w:pPr>
    <w:rPr>
      <w:rFonts w:ascii="Verdana" w:hAnsi="Verdana"/>
      <w:sz w:val="20"/>
      <w:lang w:val="pl-PL" w:eastAsia="pl-PL"/>
    </w:rPr>
  </w:style>
  <w:style w:type="paragraph" w:customStyle="1" w:styleId="CharCharChar000000000000000000000000000000">
    <w:name w:val="Char Char Char000000000000000000000000000000"/>
    <w:basedOn w:val="Normal"/>
    <w:uiPriority w:val="99"/>
    <w:rsid w:val="00965176"/>
    <w:pPr>
      <w:spacing w:after="160" w:line="240" w:lineRule="exact"/>
      <w:jc w:val="left"/>
    </w:pPr>
    <w:rPr>
      <w:rFonts w:ascii="Tahoma" w:hAnsi="Tahoma"/>
      <w:sz w:val="20"/>
      <w:lang w:val="en-US" w:eastAsia="en-US"/>
    </w:rPr>
  </w:style>
  <w:style w:type="paragraph" w:customStyle="1" w:styleId="ZnakZnak000000000000000000000000000000">
    <w:name w:val="Znak Znak000000000000000000000000000000"/>
    <w:basedOn w:val="Normal"/>
    <w:rsid w:val="00965176"/>
    <w:pPr>
      <w:spacing w:after="0" w:line="360" w:lineRule="auto"/>
    </w:pPr>
    <w:rPr>
      <w:rFonts w:ascii="Verdana" w:hAnsi="Verdana"/>
      <w:sz w:val="20"/>
      <w:lang w:val="pl-PL" w:eastAsia="pl-PL"/>
    </w:rPr>
  </w:style>
  <w:style w:type="paragraph" w:customStyle="1" w:styleId="CharCharChar0000000000000000000000000000000">
    <w:name w:val="Char Char Char0000000000000000000000000000000"/>
    <w:basedOn w:val="Normal"/>
    <w:uiPriority w:val="99"/>
    <w:rsid w:val="009E6CE0"/>
    <w:pPr>
      <w:spacing w:after="160" w:line="240" w:lineRule="exact"/>
      <w:jc w:val="left"/>
    </w:pPr>
    <w:rPr>
      <w:rFonts w:ascii="Tahoma" w:hAnsi="Tahoma"/>
      <w:sz w:val="20"/>
      <w:lang w:val="en-US" w:eastAsia="en-US"/>
    </w:rPr>
  </w:style>
  <w:style w:type="paragraph" w:customStyle="1" w:styleId="ZnakZnak0000000000000000000000000000000">
    <w:name w:val="Znak Znak0000000000000000000000000000000"/>
    <w:basedOn w:val="Normal"/>
    <w:rsid w:val="009E6CE0"/>
    <w:pPr>
      <w:spacing w:after="0" w:line="360" w:lineRule="auto"/>
    </w:pPr>
    <w:rPr>
      <w:rFonts w:ascii="Verdana" w:hAnsi="Verdana"/>
      <w:sz w:val="20"/>
      <w:lang w:val="pl-PL" w:eastAsia="pl-PL"/>
    </w:rPr>
  </w:style>
  <w:style w:type="character" w:styleId="UnresolvedMention">
    <w:name w:val="Unresolved Mention"/>
    <w:uiPriority w:val="99"/>
    <w:semiHidden/>
    <w:unhideWhenUsed/>
    <w:rsid w:val="00B50BF3"/>
    <w:rPr>
      <w:color w:val="605E5C"/>
      <w:shd w:val="clear" w:color="auto" w:fill="E1DFDD"/>
    </w:rPr>
  </w:style>
  <w:style w:type="paragraph" w:customStyle="1" w:styleId="Normal12a">
    <w:name w:val="Normal12a"/>
    <w:basedOn w:val="Normal"/>
    <w:rsid w:val="007E2171"/>
    <w:pPr>
      <w:jc w:val="left"/>
    </w:pPr>
    <w:rPr>
      <w:rFonts w:ascii="Times New Roman" w:hAnsi="Times New Roman"/>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ublic\Documents\Templates\TEL.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Props1.xml><?xml version="1.0" encoding="utf-8"?>
<ds:datastoreItem xmlns:ds="http://schemas.openxmlformats.org/officeDocument/2006/customXml" ds:itemID="{C9966583-E87E-46B5-B3DD-936E4B439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54A498-43A8-4475-86B8-2F7CF5F8AAB3}">
  <ds:schemaRefs>
    <ds:schemaRef ds:uri="http://schemas.microsoft.com/sharepoint/v3/contenttype/forms"/>
  </ds:schemaRefs>
</ds:datastoreItem>
</file>

<file path=customXml/itemProps3.xml><?xml version="1.0" encoding="utf-8"?>
<ds:datastoreItem xmlns:ds="http://schemas.openxmlformats.org/officeDocument/2006/customXml" ds:itemID="{8700459C-FDC6-4A45-B856-F1FCD291A0BE}">
  <ds:schemaRefs>
    <ds:schemaRef ds:uri="http://schemas.openxmlformats.org/officeDocument/2006/bibliography"/>
  </ds:schemaRefs>
</ds:datastoreItem>
</file>

<file path=customXml/itemProps4.xml><?xml version="1.0" encoding="utf-8"?>
<ds:datastoreItem xmlns:ds="http://schemas.openxmlformats.org/officeDocument/2006/customXml" ds:itemID="{1C524E2F-53A1-428E-A0C9-C070322F376B}">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docProps/app.xml><?xml version="1.0" encoding="utf-8"?>
<Properties xmlns="http://schemas.openxmlformats.org/officeDocument/2006/extended-properties" xmlns:vt="http://schemas.openxmlformats.org/officeDocument/2006/docPropsVTypes">
  <Template>TEL.DOTM</Template>
  <TotalTime>1</TotalTime>
  <Pages>7</Pages>
  <Words>3637</Words>
  <Characters>22226</Characters>
  <Application>Microsoft Office Word</Application>
  <DocSecurity>0</DocSecurity>
  <Lines>313</Lines>
  <Paragraphs>55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keywords>EL4</cp:keywords>
  <cp:lastModifiedBy>European Parliament</cp:lastModifiedBy>
  <cp:revision>2</cp:revision>
  <cp:lastPrinted>2017-11-25T23:27:00Z</cp:lastPrinted>
  <dcterms:created xsi:type="dcterms:W3CDTF">2026-08-04T06:25:00Z</dcterms:created>
  <dcterms:modified xsi:type="dcterms:W3CDTF">2026-08-04T06:25:00Z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Created using">
    <vt:lpwstr>EL 4.1 [20010706]</vt:lpwstr>
  </property>
  <property fmtid="{D5CDD505-2E9C-101B-9397-08002B2CF9AE}" pid="5" name="DocID_EU">
    <vt:lpwstr> </vt:lpwstr>
  </property>
  <property fmtid="{D5CDD505-2E9C-101B-9397-08002B2CF9AE}" pid="6" name="EC_Collab_DocumentLanguage">
    <vt:lpwstr>EP</vt:lpwstr>
  </property>
  <property fmtid="{D5CDD505-2E9C-101B-9397-08002B2CF9AE}" pid="7" name="ELDocType">
    <vt:lpwstr>tel.dot</vt:lpwstr>
  </property>
  <property fmtid="{D5CDD505-2E9C-101B-9397-08002B2CF9AE}" pid="8" name="EL_Author">
    <vt:lpwstr>M. WERKER</vt:lpwstr>
  </property>
  <property fmtid="{D5CDD505-2E9C-101B-9397-08002B2CF9AE}" pid="9" name="EL_Language">
    <vt:lpwstr>FR</vt:lpwstr>
  </property>
  <property fmtid="{D5CDD505-2E9C-101B-9397-08002B2CF9AE}" pid="10" name="EurolookVersion">
    <vt:lpwstr>4.1</vt:lpwstr>
  </property>
  <property fmtid="{D5CDD505-2E9C-101B-9397-08002B2CF9AE}" pid="11" name="Formatting">
    <vt:lpwstr>4.1</vt:lpwstr>
  </property>
  <property fmtid="{D5CDD505-2E9C-101B-9397-08002B2CF9AE}" pid="12" name="Language">
    <vt:lpwstr>FR</vt:lpwstr>
  </property>
  <property fmtid="{D5CDD505-2E9C-101B-9397-08002B2CF9AE}" pid="13" name="Last edited using">
    <vt:lpwstr>EL 4.6 Build 50000</vt:lpwstr>
  </property>
  <property fmtid="{D5CDD505-2E9C-101B-9397-08002B2CF9AE}" pid="14" name="MediaServiceImageTags">
    <vt:lpwstr/>
  </property>
  <property fmtid="{D5CDD505-2E9C-101B-9397-08002B2CF9AE}" pid="15" name="MSIP_Label_6bd9ddd1-4d20-43f6-abfa-fc3c07406f94_ActionId">
    <vt:lpwstr>fed4ca29-9366-4f08-a0f8-47b4b7a2a3a2</vt:lpwstr>
  </property>
  <property fmtid="{D5CDD505-2E9C-101B-9397-08002B2CF9AE}" pid="16" name="MSIP_Label_6bd9ddd1-4d20-43f6-abfa-fc3c07406f94_ContentBits">
    <vt:lpwstr>0</vt:lpwstr>
  </property>
  <property fmtid="{D5CDD505-2E9C-101B-9397-08002B2CF9AE}" pid="17" name="MSIP_Label_6bd9ddd1-4d20-43f6-abfa-fc3c07406f94_Enabled">
    <vt:lpwstr>true</vt:lpwstr>
  </property>
  <property fmtid="{D5CDD505-2E9C-101B-9397-08002B2CF9AE}" pid="18" name="MSIP_Label_6bd9ddd1-4d20-43f6-abfa-fc3c07406f94_Method">
    <vt:lpwstr>Standard</vt:lpwstr>
  </property>
  <property fmtid="{D5CDD505-2E9C-101B-9397-08002B2CF9AE}" pid="19" name="MSIP_Label_6bd9ddd1-4d20-43f6-abfa-fc3c07406f94_Name">
    <vt:lpwstr>Commission Use</vt:lpwstr>
  </property>
  <property fmtid="{D5CDD505-2E9C-101B-9397-08002B2CF9AE}" pid="20" name="MSIP_Label_6bd9ddd1-4d20-43f6-abfa-fc3c07406f94_SetDate">
    <vt:lpwstr>2023-03-06T16:57:17Z</vt:lpwstr>
  </property>
  <property fmtid="{D5CDD505-2E9C-101B-9397-08002B2CF9AE}" pid="21" name="MSIP_Label_6bd9ddd1-4d20-43f6-abfa-fc3c07406f94_SiteId">
    <vt:lpwstr>b24c8b06-522c-46fe-9080-70926f8dddb1</vt:lpwstr>
  </property>
  <property fmtid="{D5CDD505-2E9C-101B-9397-08002B2CF9AE}" pid="22" name="TemplateVersion">
    <vt:lpwstr>4.1.3.4</vt:lpwstr>
  </property>
  <property fmtid="{D5CDD505-2E9C-101B-9397-08002B2CF9AE}" pid="23" name="Type">
    <vt:lpwstr>Eurolook Telex</vt:lpwstr>
  </property>
</Properties>
</file>