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63420" w:rsidP="0099148C" w14:paraId="58E9F37A" w14:textId="517EFE9D">
      <w:pPr>
        <w:keepNext/>
        <w:keepLines/>
        <w:widowControl w:val="0"/>
        <w:spacing w:after="120"/>
        <w:jc w:val="center"/>
        <w:rPr>
          <w:rFonts w:ascii="Times New Roman" w:hAnsi="Times New Roman"/>
          <w:b/>
        </w:rPr>
      </w:pPr>
      <w:r w:rsidRPr="00C33439">
        <w:rPr>
          <w:rFonts w:ascii="Times New Roman" w:hAnsi="Times New Roman"/>
          <w:b/>
          <w:szCs w:val="24"/>
        </w:rPr>
        <w:t xml:space="preserve">Follow-up to the European Parliament non-legislative resolution </w:t>
      </w:r>
      <w:r w:rsidRPr="00C33439">
        <w:rPr>
          <w:rFonts w:ascii="Times New Roman" w:hAnsi="Times New Roman"/>
          <w:b/>
          <w:bCs/>
          <w:szCs w:val="24"/>
        </w:rPr>
        <w:t xml:space="preserve">on </w:t>
      </w:r>
      <w:r w:rsidR="00057671">
        <w:rPr>
          <w:rFonts w:ascii="Times New Roman" w:hAnsi="Times New Roman"/>
          <w:b/>
          <w:bCs/>
          <w:szCs w:val="24"/>
        </w:rPr>
        <w:br/>
      </w:r>
      <w:r w:rsidR="005B039A">
        <w:rPr>
          <w:rFonts w:ascii="Times New Roman" w:hAnsi="Times New Roman"/>
          <w:b/>
        </w:rPr>
        <w:t>t</w:t>
      </w:r>
      <w:r w:rsidRPr="005B039A" w:rsidR="005B039A">
        <w:rPr>
          <w:rFonts w:ascii="Times New Roman" w:hAnsi="Times New Roman"/>
          <w:b/>
        </w:rPr>
        <w:t>he need to reduce work-related fatalities</w:t>
      </w:r>
    </w:p>
    <w:p w:rsidR="00354D90" w:rsidRPr="00C33439" w:rsidP="0049592F" w14:paraId="1B2F3E1F" w14:textId="4753FCD1">
      <w:pPr>
        <w:keepNext/>
        <w:keepLines/>
        <w:widowControl w:val="0"/>
        <w:spacing w:after="120"/>
        <w:jc w:val="center"/>
        <w:rPr>
          <w:rFonts w:ascii="Times New Roman" w:hAnsi="Times New Roman"/>
          <w:b/>
          <w:bCs/>
          <w:szCs w:val="24"/>
        </w:rPr>
      </w:pPr>
      <w:r>
        <w:rPr>
          <w:rFonts w:ascii="Times New Roman" w:hAnsi="Times New Roman"/>
          <w:b/>
          <w:bCs/>
          <w:szCs w:val="24"/>
        </w:rPr>
        <w:br/>
      </w:r>
    </w:p>
    <w:p w:rsidR="00963420" w:rsidRPr="00F813C2" w:rsidP="00F813C2" w14:paraId="222E65B7" w14:textId="29E4A225">
      <w:pPr>
        <w:keepNext/>
        <w:keepLines/>
        <w:widowControl w:val="0"/>
        <w:numPr>
          <w:ilvl w:val="0"/>
          <w:numId w:val="35"/>
        </w:numPr>
        <w:ind w:left="567" w:hanging="567"/>
        <w:rPr>
          <w:rFonts w:ascii="Times New Roman" w:hAnsi="Times New Roman"/>
          <w:lang w:val="en-GB"/>
        </w:rPr>
      </w:pPr>
      <w:r w:rsidRPr="00F813C2">
        <w:rPr>
          <w:rFonts w:ascii="Times New Roman" w:hAnsi="Times New Roman"/>
          <w:b/>
          <w:bCs/>
          <w:lang w:val="en-GB"/>
        </w:rPr>
        <w:t>Resolution t</w:t>
      </w:r>
      <w:r w:rsidRPr="5E42B434" w:rsidR="00FA4C59">
        <w:rPr>
          <w:rFonts w:ascii="Times New Roman" w:hAnsi="Times New Roman"/>
          <w:b/>
          <w:bCs/>
          <w:lang w:val="en-GB"/>
        </w:rPr>
        <w:t>abled pursuant to Rule 136(2) of the European Parliament's Rules of procedure</w:t>
      </w:r>
    </w:p>
    <w:p w:rsidR="00563F16" w:rsidRPr="00F813C2" w:rsidP="00F813C2" w14:paraId="3021C497" w14:textId="58F2C549">
      <w:pPr>
        <w:pStyle w:val="Default"/>
        <w:keepNext/>
        <w:keepLines/>
        <w:widowControl w:val="0"/>
        <w:numPr>
          <w:ilvl w:val="0"/>
          <w:numId w:val="35"/>
        </w:numPr>
        <w:spacing w:after="240"/>
        <w:ind w:left="567" w:hanging="567"/>
        <w:jc w:val="both"/>
        <w:rPr>
          <w:color w:val="auto"/>
          <w:lang w:val="fr-BE"/>
        </w:rPr>
      </w:pPr>
      <w:r w:rsidRPr="00F813C2">
        <w:rPr>
          <w:b/>
          <w:color w:val="auto"/>
          <w:lang w:val="fr-BE"/>
        </w:rPr>
        <w:t>R</w:t>
      </w:r>
      <w:r w:rsidRPr="00F813C2" w:rsidR="00963420">
        <w:rPr>
          <w:b/>
          <w:color w:val="auto"/>
          <w:lang w:val="fr-BE"/>
        </w:rPr>
        <w:t>eference</w:t>
      </w:r>
      <w:r w:rsidRPr="00F813C2" w:rsidR="00CA777E">
        <w:rPr>
          <w:b/>
          <w:color w:val="auto"/>
          <w:lang w:val="fr-BE"/>
        </w:rPr>
        <w:t>s</w:t>
      </w:r>
      <w:r w:rsidRPr="00F813C2" w:rsidR="00963420">
        <w:rPr>
          <w:b/>
          <w:color w:val="auto"/>
          <w:lang w:val="fr-BE"/>
        </w:rPr>
        <w:t xml:space="preserve">: </w:t>
      </w:r>
      <w:r w:rsidRPr="00F813C2" w:rsidR="00A86DF8">
        <w:rPr>
          <w:rFonts w:eastAsia="Calibri"/>
          <w:lang w:val="fr-BE" w:eastAsia="en-US"/>
        </w:rPr>
        <w:t>2025/3046(</w:t>
      </w:r>
      <w:r w:rsidRPr="00F813C2" w:rsidR="00A06B58">
        <w:rPr>
          <w:lang w:val="fr-BE"/>
        </w:rPr>
        <w:t>RSP</w:t>
      </w:r>
      <w:r w:rsidRPr="00F813C2" w:rsidR="007F37AE">
        <w:rPr>
          <w:lang w:val="fr-BE"/>
        </w:rPr>
        <w:t>)</w:t>
      </w:r>
      <w:r w:rsidRPr="00F813C2" w:rsidR="00FA4C59">
        <w:rPr>
          <w:lang w:val="fr-BE"/>
        </w:rPr>
        <w:t xml:space="preserve"> </w:t>
      </w:r>
      <w:r w:rsidRPr="00F813C2" w:rsidR="004E1D75">
        <w:rPr>
          <w:lang w:val="fr-BE"/>
        </w:rPr>
        <w:t xml:space="preserve">/ </w:t>
      </w:r>
      <w:r w:rsidRPr="00EA328C" w:rsidR="004E1D75">
        <w:rPr>
          <w:lang w:val="fr-BE"/>
        </w:rPr>
        <w:t xml:space="preserve">B10-0244/2026 </w:t>
      </w:r>
      <w:r w:rsidR="004E1D75">
        <w:rPr>
          <w:lang w:val="fr-BE"/>
        </w:rPr>
        <w:t>/</w:t>
      </w:r>
      <w:r w:rsidRPr="00F813C2" w:rsidR="007F37AE">
        <w:rPr>
          <w:i/>
          <w:lang w:val="fr-BE"/>
        </w:rPr>
        <w:t xml:space="preserve"> </w:t>
      </w:r>
      <w:r w:rsidRPr="00F813C2" w:rsidR="007F37AE">
        <w:rPr>
          <w:lang w:val="fr-BE"/>
        </w:rPr>
        <w:t>P10_TA(20</w:t>
      </w:r>
      <w:r w:rsidRPr="00F813C2" w:rsidR="00FA1BC2">
        <w:rPr>
          <w:lang w:val="fr-BE"/>
        </w:rPr>
        <w:t>26</w:t>
      </w:r>
      <w:r w:rsidRPr="00F813C2" w:rsidR="007F37AE">
        <w:rPr>
          <w:lang w:val="fr-BE"/>
        </w:rPr>
        <w:t>)</w:t>
      </w:r>
      <w:r w:rsidRPr="00F813C2" w:rsidR="00FA1BC2">
        <w:rPr>
          <w:lang w:val="fr-BE"/>
        </w:rPr>
        <w:t>0191</w:t>
      </w:r>
    </w:p>
    <w:p w:rsidR="001F0B89" w:rsidP="00F813C2" w14:paraId="61D85C18" w14:textId="6581E22A">
      <w:pPr>
        <w:keepNext/>
        <w:keepLines/>
        <w:widowControl w:val="0"/>
        <w:numPr>
          <w:ilvl w:val="0"/>
          <w:numId w:val="35"/>
        </w:numPr>
        <w:ind w:left="567" w:hanging="567"/>
        <w:rPr>
          <w:rFonts w:ascii="Times New Roman" w:hAnsi="Times New Roman"/>
          <w:szCs w:val="24"/>
        </w:rPr>
      </w:pPr>
      <w:r w:rsidRPr="001F0B89">
        <w:rPr>
          <w:rFonts w:ascii="Times New Roman" w:hAnsi="Times New Roman"/>
          <w:b/>
          <w:szCs w:val="24"/>
        </w:rPr>
        <w:t>Date of adoption of the resolution:</w:t>
      </w:r>
      <w:r w:rsidRPr="001F0B89">
        <w:rPr>
          <w:rFonts w:ascii="Times New Roman" w:hAnsi="Times New Roman"/>
          <w:szCs w:val="24"/>
        </w:rPr>
        <w:t xml:space="preserve"> </w:t>
      </w:r>
      <w:r w:rsidRPr="000B0F9D" w:rsidR="000B0F9D">
        <w:rPr>
          <w:rFonts w:ascii="Times New Roman" w:hAnsi="Times New Roman"/>
          <w:color w:val="000000"/>
          <w:szCs w:val="24"/>
          <w:lang w:val="en-GB" w:eastAsia="fr-FR"/>
        </w:rPr>
        <w:t>21 May 2026</w:t>
      </w:r>
    </w:p>
    <w:p w:rsidR="00963420" w:rsidRPr="00D81834" w:rsidP="00F813C2" w14:paraId="4451E813" w14:textId="6F91C91C">
      <w:pPr>
        <w:keepNext/>
        <w:keepLines/>
        <w:widowControl w:val="0"/>
        <w:numPr>
          <w:ilvl w:val="0"/>
          <w:numId w:val="35"/>
        </w:numPr>
        <w:ind w:left="567" w:hanging="567"/>
        <w:rPr>
          <w:rFonts w:ascii="Times New Roman" w:hAnsi="Times New Roman"/>
          <w:szCs w:val="24"/>
        </w:rPr>
      </w:pPr>
      <w:r w:rsidRPr="001F0B89">
        <w:rPr>
          <w:rFonts w:ascii="Times New Roman" w:hAnsi="Times New Roman"/>
          <w:b/>
          <w:szCs w:val="24"/>
        </w:rPr>
        <w:t>Competent Parliamentary Committee:</w:t>
      </w:r>
      <w:r w:rsidRPr="00A0010B">
        <w:rPr>
          <w:rFonts w:ascii="Times New Roman" w:hAnsi="Times New Roman"/>
          <w:b/>
          <w:szCs w:val="24"/>
        </w:rPr>
        <w:t xml:space="preserve"> </w:t>
      </w:r>
      <w:r w:rsidRPr="0014367F" w:rsidR="00EA2741">
        <w:rPr>
          <w:rFonts w:ascii="Times New Roman" w:hAnsi="Times New Roman"/>
          <w:szCs w:val="24"/>
        </w:rPr>
        <w:t xml:space="preserve">Committee </w:t>
      </w:r>
      <w:r w:rsidRPr="00D81834" w:rsidR="00EA2741">
        <w:rPr>
          <w:rFonts w:ascii="Times New Roman" w:hAnsi="Times New Roman"/>
          <w:szCs w:val="24"/>
        </w:rPr>
        <w:t>on</w:t>
      </w:r>
      <w:r w:rsidRPr="00D81834" w:rsidR="00D81834">
        <w:rPr>
          <w:rFonts w:ascii="Times New Roman" w:hAnsi="Times New Roman"/>
          <w:szCs w:val="24"/>
        </w:rPr>
        <w:t xml:space="preserve"> Employment and Social Affairs</w:t>
      </w:r>
      <w:r w:rsidR="00D25235">
        <w:rPr>
          <w:rFonts w:ascii="Times New Roman" w:hAnsi="Times New Roman"/>
          <w:szCs w:val="24"/>
        </w:rPr>
        <w:t xml:space="preserve"> (EMPL)</w:t>
      </w:r>
    </w:p>
    <w:p w:rsidR="00023969" w:rsidRPr="00023969" w:rsidP="00F813C2" w14:paraId="5B74124A" w14:textId="3A712FCE">
      <w:pPr>
        <w:keepNext/>
        <w:keepLines/>
        <w:widowControl w:val="0"/>
        <w:numPr>
          <w:ilvl w:val="0"/>
          <w:numId w:val="35"/>
        </w:numPr>
        <w:tabs>
          <w:tab w:val="left" w:pos="567"/>
        </w:tabs>
        <w:ind w:left="0" w:firstLine="0"/>
        <w:rPr>
          <w:rFonts w:ascii="Times New Roman" w:hAnsi="Times New Roman"/>
          <w:b/>
          <w:szCs w:val="24"/>
        </w:rPr>
      </w:pPr>
      <w:r w:rsidRPr="00023969">
        <w:rPr>
          <w:rFonts w:ascii="Times New Roman" w:hAnsi="Times New Roman"/>
          <w:b/>
          <w:szCs w:val="24"/>
        </w:rPr>
        <w:t>Brief analysis/</w:t>
      </w:r>
      <w:r w:rsidRPr="00023969" w:rsidR="00AB3960">
        <w:rPr>
          <w:rFonts w:ascii="Times New Roman" w:hAnsi="Times New Roman"/>
          <w:b/>
          <w:szCs w:val="24"/>
        </w:rPr>
        <w:t xml:space="preserve"> </w:t>
      </w:r>
      <w:r w:rsidRPr="00023969">
        <w:rPr>
          <w:rFonts w:ascii="Times New Roman" w:hAnsi="Times New Roman"/>
          <w:b/>
          <w:szCs w:val="24"/>
        </w:rPr>
        <w:t>assessment of the resolution and requests made in it:</w:t>
      </w:r>
    </w:p>
    <w:p w:rsidR="00963420" w:rsidRPr="00023969" w:rsidP="0049592F" w14:paraId="1540F533" w14:textId="5C8AFF61">
      <w:pPr>
        <w:keepNext/>
        <w:keepLines/>
        <w:widowControl w:val="0"/>
        <w:spacing w:after="120"/>
        <w:rPr>
          <w:rFonts w:ascii="Times New Roman" w:hAnsi="Times New Roman"/>
          <w:b/>
          <w:szCs w:val="24"/>
        </w:rPr>
      </w:pPr>
      <w:r w:rsidRPr="00023969">
        <w:rPr>
          <w:rFonts w:ascii="Times New Roman" w:hAnsi="Times New Roman"/>
          <w:bCs/>
          <w:szCs w:val="24"/>
        </w:rPr>
        <w:t>The resolution calls for a "European Day in Remembrance of the Victims of Accidents at Work" on 8 August each year, commemorating the 1956 Bois du Cazier mine disaster</w:t>
      </w:r>
      <w:r w:rsidRPr="00023969" w:rsidR="00315CE6">
        <w:rPr>
          <w:rFonts w:ascii="Times New Roman" w:hAnsi="Times New Roman"/>
          <w:bCs/>
          <w:szCs w:val="24"/>
        </w:rPr>
        <w:t xml:space="preserve">, and which would complement the </w:t>
      </w:r>
      <w:r w:rsidRPr="00023969" w:rsidR="00FB2ECE">
        <w:rPr>
          <w:rFonts w:ascii="Times New Roman" w:hAnsi="Times New Roman"/>
          <w:bCs/>
          <w:szCs w:val="24"/>
        </w:rPr>
        <w:t>International Workers' Memorial Day and the United Nations’ World Day on Safety and Health at Work</w:t>
      </w:r>
      <w:r w:rsidRPr="00023969" w:rsidR="00315CE6">
        <w:rPr>
          <w:rFonts w:ascii="Times New Roman" w:hAnsi="Times New Roman"/>
          <w:bCs/>
          <w:szCs w:val="24"/>
        </w:rPr>
        <w:t xml:space="preserve"> on 28 April</w:t>
      </w:r>
      <w:r w:rsidRPr="00023969">
        <w:rPr>
          <w:rFonts w:ascii="Times New Roman" w:hAnsi="Times New Roman"/>
          <w:bCs/>
          <w:szCs w:val="24"/>
        </w:rPr>
        <w:t xml:space="preserve">. This day would serve as a symbol </w:t>
      </w:r>
      <w:r w:rsidRPr="00023969" w:rsidR="0039490A">
        <w:rPr>
          <w:rFonts w:ascii="Times New Roman" w:hAnsi="Times New Roman"/>
          <w:bCs/>
          <w:szCs w:val="24"/>
        </w:rPr>
        <w:t>to honour victims, raise awareness of the importance of occupational safety and health (OSH)</w:t>
      </w:r>
      <w:r w:rsidRPr="00023969">
        <w:rPr>
          <w:rFonts w:ascii="Times New Roman" w:hAnsi="Times New Roman"/>
          <w:bCs/>
          <w:szCs w:val="24"/>
        </w:rPr>
        <w:t xml:space="preserve"> efforts </w:t>
      </w:r>
      <w:r w:rsidRPr="00023969" w:rsidR="00F111CE">
        <w:rPr>
          <w:rFonts w:ascii="Times New Roman" w:hAnsi="Times New Roman"/>
          <w:bCs/>
          <w:szCs w:val="24"/>
        </w:rPr>
        <w:t xml:space="preserve">and contribute to </w:t>
      </w:r>
      <w:r w:rsidRPr="00023969">
        <w:rPr>
          <w:rFonts w:ascii="Times New Roman" w:hAnsi="Times New Roman"/>
          <w:bCs/>
          <w:szCs w:val="24"/>
        </w:rPr>
        <w:t>reduc</w:t>
      </w:r>
      <w:r w:rsidRPr="00023969" w:rsidR="00F111CE">
        <w:rPr>
          <w:rFonts w:ascii="Times New Roman" w:hAnsi="Times New Roman"/>
          <w:bCs/>
          <w:szCs w:val="24"/>
        </w:rPr>
        <w:t>ing</w:t>
      </w:r>
      <w:r w:rsidRPr="00023969">
        <w:rPr>
          <w:rFonts w:ascii="Times New Roman" w:hAnsi="Times New Roman"/>
          <w:bCs/>
          <w:szCs w:val="24"/>
        </w:rPr>
        <w:t xml:space="preserve"> and eliminat</w:t>
      </w:r>
      <w:r w:rsidRPr="00023969" w:rsidR="00F111CE">
        <w:rPr>
          <w:rFonts w:ascii="Times New Roman" w:hAnsi="Times New Roman"/>
          <w:bCs/>
          <w:szCs w:val="24"/>
        </w:rPr>
        <w:t>ing</w:t>
      </w:r>
      <w:r w:rsidRPr="00023969">
        <w:rPr>
          <w:rFonts w:ascii="Times New Roman" w:hAnsi="Times New Roman"/>
          <w:bCs/>
          <w:szCs w:val="24"/>
        </w:rPr>
        <w:t xml:space="preserve"> work-related accidents and diseases.</w:t>
      </w:r>
      <w:r w:rsidRPr="00023969" w:rsidR="00103AA2">
        <w:rPr>
          <w:rFonts w:ascii="Times New Roman" w:hAnsi="Times New Roman"/>
          <w:bCs/>
          <w:szCs w:val="24"/>
        </w:rPr>
        <w:t xml:space="preserve"> The resolution highlights emerging occupational safety and health risks such as psychosocial and climate-related risks</w:t>
      </w:r>
      <w:r w:rsidRPr="00023969" w:rsidR="00F111CE">
        <w:rPr>
          <w:rFonts w:ascii="Times New Roman" w:hAnsi="Times New Roman"/>
          <w:bCs/>
          <w:szCs w:val="24"/>
        </w:rPr>
        <w:t xml:space="preserve"> as well as </w:t>
      </w:r>
      <w:r w:rsidRPr="00023969" w:rsidR="00436954">
        <w:rPr>
          <w:rFonts w:ascii="Times New Roman" w:hAnsi="Times New Roman"/>
          <w:bCs/>
          <w:szCs w:val="24"/>
        </w:rPr>
        <w:t xml:space="preserve">risks linked to </w:t>
      </w:r>
      <w:r w:rsidRPr="00023969" w:rsidR="00F111CE">
        <w:rPr>
          <w:rFonts w:ascii="Times New Roman" w:hAnsi="Times New Roman"/>
          <w:bCs/>
          <w:szCs w:val="24"/>
        </w:rPr>
        <w:t>digitalisation and new employment forms, such as platform work and AI-driven management</w:t>
      </w:r>
      <w:r w:rsidRPr="00023969" w:rsidR="00436954">
        <w:rPr>
          <w:rFonts w:ascii="Times New Roman" w:hAnsi="Times New Roman"/>
          <w:bCs/>
          <w:szCs w:val="24"/>
        </w:rPr>
        <w:t xml:space="preserve">. It also mentions the need for </w:t>
      </w:r>
      <w:r w:rsidRPr="00023969" w:rsidR="00103AA2">
        <w:rPr>
          <w:rFonts w:ascii="Times New Roman" w:hAnsi="Times New Roman"/>
          <w:bCs/>
          <w:szCs w:val="24"/>
        </w:rPr>
        <w:t>effective enforcement of existing laws</w:t>
      </w:r>
      <w:r w:rsidRPr="00023969" w:rsidR="00436954">
        <w:rPr>
          <w:rFonts w:ascii="Times New Roman" w:hAnsi="Times New Roman"/>
          <w:bCs/>
          <w:szCs w:val="24"/>
        </w:rPr>
        <w:t xml:space="preserve"> and</w:t>
      </w:r>
      <w:r w:rsidRPr="00023969" w:rsidR="00103AA2">
        <w:rPr>
          <w:rFonts w:ascii="Times New Roman" w:hAnsi="Times New Roman"/>
          <w:bCs/>
          <w:szCs w:val="24"/>
        </w:rPr>
        <w:t xml:space="preserve"> strengthening workers' </w:t>
      </w:r>
      <w:r w:rsidRPr="00023969" w:rsidR="00533F81">
        <w:rPr>
          <w:rFonts w:ascii="Times New Roman" w:hAnsi="Times New Roman"/>
          <w:bCs/>
          <w:szCs w:val="24"/>
        </w:rPr>
        <w:t xml:space="preserve">information, </w:t>
      </w:r>
      <w:r w:rsidRPr="00023969" w:rsidR="00103AA2">
        <w:rPr>
          <w:rFonts w:ascii="Times New Roman" w:hAnsi="Times New Roman"/>
          <w:bCs/>
          <w:szCs w:val="24"/>
        </w:rPr>
        <w:t>consultation and participation</w:t>
      </w:r>
      <w:r w:rsidRPr="00023969" w:rsidR="00533F81">
        <w:rPr>
          <w:rFonts w:ascii="Times New Roman" w:hAnsi="Times New Roman"/>
          <w:bCs/>
          <w:szCs w:val="24"/>
        </w:rPr>
        <w:t xml:space="preserve"> rights</w:t>
      </w:r>
      <w:r w:rsidRPr="00023969" w:rsidR="00273070">
        <w:rPr>
          <w:rFonts w:ascii="Times New Roman" w:hAnsi="Times New Roman"/>
          <w:bCs/>
          <w:szCs w:val="24"/>
        </w:rPr>
        <w:t xml:space="preserve">, and </w:t>
      </w:r>
      <w:r w:rsidRPr="00023969" w:rsidR="0046430B">
        <w:rPr>
          <w:rFonts w:ascii="Times New Roman" w:hAnsi="Times New Roman"/>
          <w:bCs/>
          <w:szCs w:val="24"/>
        </w:rPr>
        <w:t>underscores the importance of strong cooperation among relevant stakeholders to achieve zero work-related fatalities</w:t>
      </w:r>
      <w:r w:rsidRPr="00023969" w:rsidR="00B34949">
        <w:rPr>
          <w:rFonts w:ascii="Times New Roman" w:hAnsi="Times New Roman"/>
          <w:bCs/>
          <w:szCs w:val="24"/>
        </w:rPr>
        <w:t xml:space="preserve">, as well as the importance of data </w:t>
      </w:r>
      <w:r w:rsidRPr="00023969" w:rsidR="006D3841">
        <w:rPr>
          <w:rFonts w:ascii="Times New Roman" w:hAnsi="Times New Roman"/>
          <w:bCs/>
          <w:szCs w:val="24"/>
        </w:rPr>
        <w:t>collection and dissemination</w:t>
      </w:r>
      <w:r w:rsidRPr="00023969" w:rsidR="00103AA2">
        <w:rPr>
          <w:rFonts w:ascii="Times New Roman" w:hAnsi="Times New Roman"/>
          <w:bCs/>
          <w:szCs w:val="24"/>
        </w:rPr>
        <w:t>.</w:t>
      </w:r>
      <w:r w:rsidRPr="00023969" w:rsidR="00C066F4">
        <w:rPr>
          <w:rFonts w:ascii="Times New Roman" w:hAnsi="Times New Roman"/>
          <w:bCs/>
          <w:szCs w:val="24"/>
        </w:rPr>
        <w:t xml:space="preserve"> It also</w:t>
      </w:r>
      <w:r w:rsidRPr="00023969" w:rsidR="00DF407B">
        <w:rPr>
          <w:rFonts w:ascii="Times New Roman" w:hAnsi="Times New Roman"/>
          <w:bCs/>
          <w:szCs w:val="24"/>
        </w:rPr>
        <w:t xml:space="preserve"> calls to strengthen enforcement of OSH legislation.</w:t>
      </w:r>
      <w:r w:rsidRPr="00023969" w:rsidR="00436954">
        <w:rPr>
          <w:rFonts w:ascii="Times New Roman" w:hAnsi="Times New Roman"/>
          <w:bCs/>
          <w:szCs w:val="24"/>
        </w:rPr>
        <w:t xml:space="preserve"> </w:t>
      </w:r>
      <w:r w:rsidRPr="00023969" w:rsidR="0076692D">
        <w:rPr>
          <w:rFonts w:ascii="Times New Roman" w:hAnsi="Times New Roman"/>
          <w:bCs/>
          <w:szCs w:val="24"/>
        </w:rPr>
        <w:t>Furthermore, t</w:t>
      </w:r>
      <w:r w:rsidRPr="00023969">
        <w:rPr>
          <w:rFonts w:ascii="Times New Roman" w:hAnsi="Times New Roman"/>
          <w:bCs/>
          <w:szCs w:val="24"/>
        </w:rPr>
        <w:t>he resolution calls for targeted support for vulnerable groups, including young workers, SME employees, and those in non-standard or precarious jobs</w:t>
      </w:r>
      <w:r w:rsidRPr="00023969" w:rsidR="003B28FE">
        <w:rPr>
          <w:rFonts w:ascii="Times New Roman" w:hAnsi="Times New Roman"/>
          <w:bCs/>
          <w:szCs w:val="24"/>
        </w:rPr>
        <w:t>, as well as support to victims of</w:t>
      </w:r>
      <w:r w:rsidRPr="00023969" w:rsidR="006D2789">
        <w:rPr>
          <w:rFonts w:ascii="Times New Roman" w:hAnsi="Times New Roman"/>
          <w:bCs/>
          <w:szCs w:val="24"/>
        </w:rPr>
        <w:t xml:space="preserve"> occupational accidents and diseases</w:t>
      </w:r>
      <w:r w:rsidRPr="00023969">
        <w:rPr>
          <w:rFonts w:ascii="Times New Roman" w:hAnsi="Times New Roman"/>
          <w:bCs/>
          <w:szCs w:val="24"/>
        </w:rPr>
        <w:t xml:space="preserve">. It </w:t>
      </w:r>
      <w:r w:rsidRPr="00023969" w:rsidR="0076692D">
        <w:rPr>
          <w:rFonts w:ascii="Times New Roman" w:hAnsi="Times New Roman"/>
          <w:bCs/>
          <w:szCs w:val="24"/>
        </w:rPr>
        <w:t xml:space="preserve">aims to </w:t>
      </w:r>
      <w:r w:rsidRPr="00023969">
        <w:rPr>
          <w:rFonts w:ascii="Times New Roman" w:hAnsi="Times New Roman"/>
          <w:bCs/>
          <w:szCs w:val="24"/>
        </w:rPr>
        <w:t>promote a new EU Strategic Framework on Health and Safety at Work (2028-2034), addressing digital and climate risks, and adapting to extreme temperatures.</w:t>
      </w:r>
    </w:p>
    <w:p w:rsidR="0049592F" w:rsidRPr="0049592F" w:rsidP="005E6A72" w14:paraId="2960D881" w14:textId="2ADC50AA">
      <w:pPr>
        <w:keepNext/>
        <w:keepLines/>
        <w:widowControl w:val="0"/>
        <w:numPr>
          <w:ilvl w:val="0"/>
          <w:numId w:val="35"/>
        </w:numPr>
        <w:ind w:left="567" w:hanging="567"/>
        <w:rPr>
          <w:rFonts w:ascii="Times New Roman" w:hAnsi="Times New Roman"/>
          <w:b/>
          <w:bCs/>
        </w:rPr>
      </w:pPr>
      <w:r w:rsidRPr="0049592F">
        <w:rPr>
          <w:rFonts w:ascii="Times New Roman" w:hAnsi="Times New Roman"/>
          <w:b/>
          <w:szCs w:val="24"/>
        </w:rPr>
        <w:t xml:space="preserve">Response to </w:t>
      </w:r>
      <w:r w:rsidR="00C8096A">
        <w:rPr>
          <w:rFonts w:ascii="Times New Roman" w:hAnsi="Times New Roman"/>
          <w:b/>
          <w:szCs w:val="24"/>
        </w:rPr>
        <w:t xml:space="preserve">the </w:t>
      </w:r>
      <w:r w:rsidRPr="0049592F">
        <w:rPr>
          <w:rFonts w:ascii="Times New Roman" w:hAnsi="Times New Roman"/>
          <w:b/>
          <w:szCs w:val="24"/>
        </w:rPr>
        <w:t xml:space="preserve">requests </w:t>
      </w:r>
      <w:r w:rsidR="00703095">
        <w:rPr>
          <w:rFonts w:ascii="Times New Roman" w:hAnsi="Times New Roman"/>
          <w:b/>
          <w:szCs w:val="24"/>
        </w:rPr>
        <w:t xml:space="preserve">in the resolution </w:t>
      </w:r>
      <w:r w:rsidRPr="0049592F">
        <w:rPr>
          <w:rFonts w:ascii="Times New Roman" w:hAnsi="Times New Roman"/>
          <w:b/>
          <w:szCs w:val="24"/>
        </w:rPr>
        <w:t xml:space="preserve">and overview of </w:t>
      </w:r>
      <w:r w:rsidR="00703095">
        <w:rPr>
          <w:rFonts w:ascii="Times New Roman" w:hAnsi="Times New Roman"/>
          <w:b/>
          <w:szCs w:val="24"/>
        </w:rPr>
        <w:t xml:space="preserve">the </w:t>
      </w:r>
      <w:r w:rsidRPr="0049592F">
        <w:rPr>
          <w:rFonts w:ascii="Times New Roman" w:hAnsi="Times New Roman"/>
          <w:b/>
          <w:szCs w:val="24"/>
        </w:rPr>
        <w:t>action</w:t>
      </w:r>
      <w:r w:rsidR="00703095">
        <w:rPr>
          <w:rFonts w:ascii="Times New Roman" w:hAnsi="Times New Roman"/>
          <w:b/>
          <w:szCs w:val="24"/>
        </w:rPr>
        <w:t>s</w:t>
      </w:r>
      <w:r w:rsidRPr="0049592F">
        <w:rPr>
          <w:rFonts w:ascii="Times New Roman" w:hAnsi="Times New Roman"/>
          <w:b/>
          <w:szCs w:val="24"/>
        </w:rPr>
        <w:t xml:space="preserve"> taken, or intended to be taken, by the Commission:</w:t>
      </w:r>
    </w:p>
    <w:p w:rsidR="006250D6" w:rsidP="0049592F" w14:paraId="69385644" w14:textId="77777777">
      <w:pPr>
        <w:keepNext/>
        <w:keepLines/>
        <w:widowControl w:val="0"/>
        <w:rPr>
          <w:rFonts w:ascii="Times New Roman" w:hAnsi="Times New Roman"/>
          <w:b/>
          <w:bCs/>
          <w:i/>
          <w:iCs/>
        </w:rPr>
      </w:pPr>
      <w:r w:rsidRPr="00F813C2">
        <w:rPr>
          <w:rFonts w:ascii="Times New Roman" w:hAnsi="Times New Roman"/>
          <w:b/>
          <w:bCs/>
          <w:i/>
          <w:iCs/>
        </w:rPr>
        <w:t>Establishment of a European Day in Remembrance of the Victims of Accidents at Work and for the Protection and Dignity of Workers, to be marked each year on 8 August, in memory of the tragedy at the Bois du Cazier mine in Marcinelle</w:t>
      </w:r>
    </w:p>
    <w:p w:rsidR="00FB2ECE" w:rsidRPr="003436D9" w:rsidP="0049592F" w14:paraId="1A49FC1C" w14:textId="1623747B">
      <w:pPr>
        <w:keepNext/>
        <w:keepLines/>
        <w:widowControl w:val="0"/>
        <w:rPr>
          <w:rFonts w:ascii="Times New Roman" w:hAnsi="Times New Roman"/>
          <w:b/>
          <w:bCs/>
        </w:rPr>
      </w:pPr>
      <w:r w:rsidRPr="0049592F">
        <w:rPr>
          <w:rFonts w:ascii="Times New Roman" w:hAnsi="Times New Roman"/>
          <w:b/>
          <w:bCs/>
        </w:rPr>
        <w:t>Paragraphs 1 and 10</w:t>
      </w:r>
      <w:r w:rsidR="003436D9">
        <w:rPr>
          <w:rFonts w:ascii="Times New Roman" w:hAnsi="Times New Roman"/>
          <w:b/>
          <w:bCs/>
        </w:rPr>
        <w:t xml:space="preserve">: </w:t>
      </w:r>
    </w:p>
    <w:p w:rsidR="00FB2ECE" w:rsidRPr="00AA3646" w:rsidP="0049592F" w14:paraId="2359844F" w14:textId="481C0CAB">
      <w:pPr>
        <w:keepNext/>
        <w:keepLines/>
        <w:widowControl w:val="0"/>
        <w:spacing w:before="120" w:after="120" w:line="257" w:lineRule="auto"/>
        <w:rPr>
          <w:rFonts w:ascii="Times New Roman" w:eastAsia="Aptos" w:hAnsi="Times New Roman"/>
          <w:szCs w:val="24"/>
          <w:lang w:val="en-GB"/>
        </w:rPr>
      </w:pPr>
      <w:r>
        <w:rPr>
          <w:rFonts w:ascii="Times New Roman" w:eastAsia="Aptos" w:hAnsi="Times New Roman"/>
          <w:szCs w:val="24"/>
          <w:lang w:val="en-GB"/>
        </w:rPr>
        <w:t>P</w:t>
      </w:r>
      <w:r w:rsidRPr="002D1AB4">
        <w:rPr>
          <w:rFonts w:ascii="Times New Roman" w:eastAsia="Aptos" w:hAnsi="Times New Roman"/>
          <w:szCs w:val="24"/>
          <w:lang w:val="en-GB"/>
        </w:rPr>
        <w:t xml:space="preserve">rotecting workers’ health and safety </w:t>
      </w:r>
      <w:r>
        <w:rPr>
          <w:rFonts w:ascii="Times New Roman" w:eastAsia="Aptos" w:hAnsi="Times New Roman"/>
          <w:szCs w:val="24"/>
          <w:lang w:val="en-GB"/>
        </w:rPr>
        <w:t>remains</w:t>
      </w:r>
      <w:r w:rsidRPr="002D1AB4">
        <w:rPr>
          <w:rFonts w:ascii="Times New Roman" w:eastAsia="Aptos" w:hAnsi="Times New Roman"/>
          <w:szCs w:val="24"/>
          <w:lang w:val="en-GB"/>
        </w:rPr>
        <w:t xml:space="preserve"> a core priority for the Commission.</w:t>
      </w:r>
      <w:r>
        <w:rPr>
          <w:rFonts w:ascii="Times New Roman" w:eastAsia="Aptos" w:hAnsi="Times New Roman"/>
          <w:szCs w:val="24"/>
          <w:lang w:val="en-GB"/>
        </w:rPr>
        <w:t xml:space="preserve"> </w:t>
      </w:r>
      <w:r w:rsidR="005D6248">
        <w:rPr>
          <w:rFonts w:ascii="Times New Roman" w:eastAsia="Aptos" w:hAnsi="Times New Roman"/>
          <w:szCs w:val="24"/>
          <w:lang w:val="en-GB"/>
        </w:rPr>
        <w:t>T</w:t>
      </w:r>
      <w:r>
        <w:rPr>
          <w:rFonts w:ascii="Times New Roman" w:eastAsia="Aptos" w:hAnsi="Times New Roman"/>
          <w:szCs w:val="24"/>
          <w:lang w:val="en-GB"/>
        </w:rPr>
        <w:t xml:space="preserve">he Commission </w:t>
      </w:r>
      <w:r w:rsidR="007D27F0">
        <w:rPr>
          <w:rFonts w:ascii="Times New Roman" w:eastAsia="Aptos" w:hAnsi="Times New Roman"/>
          <w:szCs w:val="24"/>
          <w:lang w:val="en-GB"/>
        </w:rPr>
        <w:t>is</w:t>
      </w:r>
      <w:r>
        <w:rPr>
          <w:rFonts w:ascii="Times New Roman" w:eastAsia="Aptos" w:hAnsi="Times New Roman"/>
          <w:szCs w:val="24"/>
          <w:lang w:val="en-GB"/>
        </w:rPr>
        <w:t xml:space="preserve"> assess</w:t>
      </w:r>
      <w:r w:rsidR="007D27F0">
        <w:rPr>
          <w:rFonts w:ascii="Times New Roman" w:eastAsia="Aptos" w:hAnsi="Times New Roman"/>
          <w:szCs w:val="24"/>
          <w:lang w:val="en-GB"/>
        </w:rPr>
        <w:t>ing positively</w:t>
      </w:r>
      <w:r>
        <w:rPr>
          <w:rFonts w:ascii="Times New Roman" w:eastAsia="Aptos" w:hAnsi="Times New Roman"/>
          <w:szCs w:val="24"/>
          <w:lang w:val="en-GB"/>
        </w:rPr>
        <w:t xml:space="preserve"> the proposal for a new European Day </w:t>
      </w:r>
      <w:r w:rsidRPr="00A65520">
        <w:rPr>
          <w:rFonts w:ascii="Times New Roman" w:eastAsia="Aptos" w:hAnsi="Times New Roman"/>
          <w:szCs w:val="24"/>
          <w:lang w:val="en-GB"/>
        </w:rPr>
        <w:t>on 8 August</w:t>
      </w:r>
      <w:r>
        <w:rPr>
          <w:rFonts w:ascii="Times New Roman" w:eastAsia="Aptos" w:hAnsi="Times New Roman"/>
          <w:szCs w:val="24"/>
          <w:lang w:val="en-GB"/>
        </w:rPr>
        <w:t xml:space="preserve">, </w:t>
      </w:r>
      <w:r w:rsidR="007D27F0">
        <w:rPr>
          <w:rFonts w:ascii="Times New Roman" w:eastAsia="Aptos" w:hAnsi="Times New Roman"/>
          <w:szCs w:val="24"/>
          <w:lang w:val="en-GB"/>
        </w:rPr>
        <w:t xml:space="preserve">complementing at European level </w:t>
      </w:r>
      <w:r>
        <w:rPr>
          <w:rFonts w:ascii="Times New Roman" w:eastAsia="Aptos" w:hAnsi="Times New Roman"/>
          <w:szCs w:val="24"/>
          <w:lang w:val="en-GB"/>
        </w:rPr>
        <w:t>both the</w:t>
      </w:r>
      <w:r w:rsidRPr="00676200">
        <w:rPr>
          <w:rFonts w:ascii="Times New Roman" w:eastAsia="Aptos" w:hAnsi="Times New Roman"/>
          <w:szCs w:val="24"/>
          <w:lang w:val="en-GB"/>
        </w:rPr>
        <w:t xml:space="preserve"> International Workers' Memorial Day</w:t>
      </w:r>
      <w:r>
        <w:rPr>
          <w:rFonts w:ascii="Times New Roman" w:eastAsia="Aptos" w:hAnsi="Times New Roman"/>
          <w:szCs w:val="24"/>
          <w:lang w:val="en-GB"/>
        </w:rPr>
        <w:t xml:space="preserve"> and</w:t>
      </w:r>
      <w:r w:rsidRPr="00676200">
        <w:rPr>
          <w:rFonts w:ascii="Times New Roman" w:eastAsia="Aptos" w:hAnsi="Times New Roman"/>
          <w:szCs w:val="24"/>
          <w:lang w:val="en-GB"/>
        </w:rPr>
        <w:t xml:space="preserve"> the United Nations’ World Day on Safety and Health at Work</w:t>
      </w:r>
      <w:r w:rsidR="005D6248">
        <w:rPr>
          <w:rFonts w:ascii="Times New Roman" w:eastAsia="Aptos" w:hAnsi="Times New Roman"/>
          <w:szCs w:val="24"/>
          <w:lang w:val="en-GB"/>
        </w:rPr>
        <w:t>, which are marked globally on 28</w:t>
      </w:r>
      <w:r w:rsidR="00784C42">
        <w:rPr>
          <w:rFonts w:ascii="Times New Roman" w:eastAsia="Aptos" w:hAnsi="Times New Roman"/>
          <w:szCs w:val="24"/>
          <w:lang w:val="en-GB"/>
        </w:rPr>
        <w:t> </w:t>
      </w:r>
      <w:r w:rsidR="005D6248">
        <w:rPr>
          <w:rFonts w:ascii="Times New Roman" w:eastAsia="Aptos" w:hAnsi="Times New Roman"/>
          <w:szCs w:val="24"/>
          <w:lang w:val="en-GB"/>
        </w:rPr>
        <w:t>April</w:t>
      </w:r>
      <w:r>
        <w:rPr>
          <w:rFonts w:ascii="Times New Roman" w:eastAsia="Aptos" w:hAnsi="Times New Roman"/>
          <w:szCs w:val="24"/>
          <w:lang w:val="en-GB"/>
        </w:rPr>
        <w:t>.</w:t>
      </w:r>
      <w:r w:rsidR="00D87144">
        <w:rPr>
          <w:rFonts w:ascii="Times New Roman" w:eastAsia="Aptos" w:hAnsi="Times New Roman"/>
          <w:szCs w:val="24"/>
          <w:lang w:val="en-GB"/>
        </w:rPr>
        <w:t xml:space="preserve"> </w:t>
      </w:r>
      <w:r w:rsidR="005F747B">
        <w:rPr>
          <w:rFonts w:ascii="Times New Roman" w:eastAsia="Aptos" w:hAnsi="Times New Roman"/>
          <w:szCs w:val="24"/>
          <w:lang w:val="en-GB"/>
        </w:rPr>
        <w:t>Effective a</w:t>
      </w:r>
      <w:r w:rsidR="00CD7934">
        <w:rPr>
          <w:rFonts w:ascii="Times New Roman" w:eastAsia="Aptos" w:hAnsi="Times New Roman"/>
          <w:szCs w:val="24"/>
          <w:lang w:val="en-GB"/>
        </w:rPr>
        <w:t xml:space="preserve">wareness raising is an important part of our collective </w:t>
      </w:r>
      <w:r w:rsidR="00FE2E99">
        <w:rPr>
          <w:rFonts w:ascii="Times New Roman" w:eastAsia="Aptos" w:hAnsi="Times New Roman"/>
          <w:szCs w:val="24"/>
          <w:lang w:val="en-GB"/>
        </w:rPr>
        <w:t>effort</w:t>
      </w:r>
      <w:r w:rsidR="00CD7934">
        <w:rPr>
          <w:rFonts w:ascii="Times New Roman" w:eastAsia="Aptos" w:hAnsi="Times New Roman"/>
          <w:szCs w:val="24"/>
          <w:lang w:val="en-GB"/>
        </w:rPr>
        <w:t xml:space="preserve"> to </w:t>
      </w:r>
      <w:r w:rsidR="00D26992">
        <w:rPr>
          <w:rFonts w:ascii="Times New Roman" w:eastAsia="Aptos" w:hAnsi="Times New Roman"/>
          <w:szCs w:val="24"/>
          <w:lang w:val="en-GB"/>
        </w:rPr>
        <w:t>deliver</w:t>
      </w:r>
      <w:r w:rsidR="00CD7934">
        <w:rPr>
          <w:rFonts w:ascii="Times New Roman" w:eastAsia="Aptos" w:hAnsi="Times New Roman"/>
          <w:szCs w:val="24"/>
          <w:lang w:val="en-GB"/>
        </w:rPr>
        <w:t xml:space="preserve"> on the EU’s Vision Zero approach to work-related deaths </w:t>
      </w:r>
      <w:r w:rsidR="00641648">
        <w:rPr>
          <w:rFonts w:ascii="Times New Roman" w:eastAsia="Aptos" w:hAnsi="Times New Roman"/>
          <w:szCs w:val="24"/>
          <w:lang w:val="en-GB"/>
        </w:rPr>
        <w:t xml:space="preserve">and </w:t>
      </w:r>
      <w:r w:rsidR="00E3688A">
        <w:rPr>
          <w:rFonts w:ascii="Times New Roman" w:eastAsia="Aptos" w:hAnsi="Times New Roman"/>
          <w:szCs w:val="24"/>
          <w:lang w:val="en-GB"/>
        </w:rPr>
        <w:t>ensure</w:t>
      </w:r>
      <w:r w:rsidR="00BD24FC">
        <w:rPr>
          <w:rFonts w:ascii="Times New Roman" w:eastAsia="Aptos" w:hAnsi="Times New Roman"/>
          <w:szCs w:val="24"/>
          <w:lang w:val="en-GB"/>
        </w:rPr>
        <w:t xml:space="preserve"> </w:t>
      </w:r>
      <w:r w:rsidR="00641648">
        <w:rPr>
          <w:rFonts w:ascii="Times New Roman" w:eastAsia="Aptos" w:hAnsi="Times New Roman"/>
          <w:szCs w:val="24"/>
          <w:lang w:val="en-GB"/>
        </w:rPr>
        <w:t xml:space="preserve">occupational </w:t>
      </w:r>
      <w:r w:rsidR="00670B90">
        <w:rPr>
          <w:rFonts w:ascii="Times New Roman" w:eastAsia="Aptos" w:hAnsi="Times New Roman"/>
          <w:szCs w:val="24"/>
          <w:lang w:val="en-GB"/>
        </w:rPr>
        <w:t>safety</w:t>
      </w:r>
      <w:r w:rsidR="00641648">
        <w:rPr>
          <w:rFonts w:ascii="Times New Roman" w:eastAsia="Aptos" w:hAnsi="Times New Roman"/>
          <w:szCs w:val="24"/>
          <w:lang w:val="en-GB"/>
        </w:rPr>
        <w:t xml:space="preserve"> and health </w:t>
      </w:r>
      <w:r w:rsidR="00CD7934">
        <w:rPr>
          <w:rFonts w:ascii="Times New Roman" w:eastAsia="Aptos" w:hAnsi="Times New Roman"/>
          <w:szCs w:val="24"/>
          <w:lang w:val="en-GB"/>
        </w:rPr>
        <w:t>in the EU.</w:t>
      </w:r>
    </w:p>
    <w:p w:rsidR="006250D6" w:rsidRPr="00F813C2" w:rsidP="00E9468C" w14:paraId="009020BE" w14:textId="77777777">
      <w:pPr>
        <w:keepNext/>
        <w:keepLines/>
        <w:rPr>
          <w:rFonts w:ascii="Times New Roman" w:hAnsi="Times New Roman"/>
          <w:b/>
          <w:i/>
        </w:rPr>
      </w:pPr>
      <w:r w:rsidRPr="00F813C2">
        <w:rPr>
          <w:rFonts w:ascii="Times New Roman" w:hAnsi="Times New Roman"/>
          <w:b/>
          <w:i/>
        </w:rPr>
        <w:t>Occupational safety and health risks associated with AI and algorithmic management systems</w:t>
      </w:r>
    </w:p>
    <w:p w:rsidR="00BC1FD9" w:rsidRPr="003B2BB0" w:rsidP="00E9468C" w14:paraId="06795B2A" w14:textId="398895B9">
      <w:pPr>
        <w:keepNext/>
        <w:keepLines/>
        <w:rPr>
          <w:rFonts w:ascii="Times New Roman" w:hAnsi="Times New Roman"/>
          <w:b/>
        </w:rPr>
      </w:pPr>
      <w:r w:rsidRPr="62892412">
        <w:rPr>
          <w:rFonts w:ascii="Times New Roman" w:hAnsi="Times New Roman"/>
          <w:b/>
        </w:rPr>
        <w:t>Paragraph 7</w:t>
      </w:r>
    </w:p>
    <w:p w:rsidR="0049592F" w:rsidP="00E9468C" w14:paraId="744D3559" w14:textId="7C4533DC">
      <w:pPr>
        <w:pStyle w:val="Briefinglist1"/>
        <w:keepNext/>
        <w:keepLines/>
        <w:spacing w:before="120"/>
        <w:jc w:val="both"/>
        <w:rPr>
          <w:rFonts w:eastAsia="Calibri"/>
        </w:rPr>
      </w:pPr>
      <w:r w:rsidRPr="003B2BB0">
        <w:t>In the EU, a com</w:t>
      </w:r>
      <w:r>
        <w:t>prehensive body of legislation exists in the field of occupational safety and health (OSH). The Framework Directive on Safety and Health at Work 89/391/EEC covers all occupational risks and lays down the main principles of prevention and protection against them. It applies to all sectors of activity, and to all workers including those working with artificial intelligence and algorithmic management including new forms of employment such as digital labour platforms. Furthermore, the Platform Directive (EU)</w:t>
      </w:r>
      <w:r w:rsidR="0099148C">
        <w:t> </w:t>
      </w:r>
      <w:r>
        <w:t xml:space="preserve">2024/2831 obliges </w:t>
      </w:r>
      <w:r w:rsidRPr="62892412">
        <w:rPr>
          <w:color w:val="333333"/>
        </w:rPr>
        <w:t xml:space="preserve">digital labour platforms to evaluate the risks of automated monitoring systems and automated decision-making systems to workers’ safety and health, in particular as regards possible risks of work-related accidents, psychosocial and ergonomic </w:t>
      </w:r>
      <w:r w:rsidRPr="695DD0B7">
        <w:rPr>
          <w:rFonts w:eastAsia="Calibri"/>
        </w:rPr>
        <w:t>risks.</w:t>
      </w:r>
    </w:p>
    <w:p w:rsidR="0049592F" w:rsidRPr="00C05C3E" w:rsidP="0049592F" w14:paraId="510486D3" w14:textId="610F6625">
      <w:pPr>
        <w:pStyle w:val="Briefinglist1"/>
        <w:keepNext/>
        <w:keepLines/>
        <w:widowControl w:val="0"/>
        <w:spacing w:before="120"/>
        <w:jc w:val="both"/>
      </w:pPr>
      <w:r w:rsidRPr="62892412">
        <w:rPr>
          <w:rFonts w:eastAsia="Calibri"/>
        </w:rPr>
        <w:t xml:space="preserve">In addition, the Commission adopted in 2023 the EU’s first comprehensive approach to mental health, featuring 20 flagship initiatives and EUR 1.23 billion from various EU instruments. </w:t>
      </w:r>
      <w:r w:rsidR="002A0359">
        <w:rPr>
          <w:rFonts w:eastAsia="Calibri"/>
        </w:rPr>
        <w:t xml:space="preserve">In its </w:t>
      </w:r>
      <w:r>
        <w:t>Communication</w:t>
      </w:r>
      <w:r w:rsidR="002A0359">
        <w:t xml:space="preserve"> the Commission</w:t>
      </w:r>
      <w:r>
        <w:t xml:space="preserve"> identified psychosocial risks and work-related stress among the most challenging issues in occupational safety and health and set out several measures. These included a peer review of legislative and enforcement approaches to addressing psychosocial risks at work in the Member States, held in June 2024. The review highlighted the diversity of national situations and contexts and highlighted that no unique model exists to address psychosocial risks at work. Mental health at work is mentioned in the Political Guidelines</w:t>
      </w:r>
      <w:r w:rsidRPr="62892412">
        <w:rPr>
          <w:b/>
        </w:rPr>
        <w:t xml:space="preserve"> </w:t>
      </w:r>
      <w:r>
        <w:t>for 2024-2029 of the President of the European Commission.</w:t>
      </w:r>
    </w:p>
    <w:p w:rsidR="0049592F" w:rsidRPr="00045845" w:rsidP="00B6598A" w14:paraId="35B53148" w14:textId="09CF49E7">
      <w:pPr>
        <w:pStyle w:val="Briefinglist1"/>
        <w:keepNext/>
        <w:widowControl w:val="0"/>
        <w:tabs>
          <w:tab w:val="left" w:pos="720"/>
        </w:tabs>
        <w:spacing w:after="120"/>
        <w:jc w:val="both"/>
      </w:pPr>
      <w:r>
        <w:t xml:space="preserve">As part of the </w:t>
      </w:r>
      <w:r w:rsidR="00B6598A">
        <w:t xml:space="preserve">upcoming </w:t>
      </w:r>
      <w:r>
        <w:t>Quality Jobs Act</w:t>
      </w:r>
      <w:r w:rsidR="00B6598A">
        <w:t xml:space="preserve"> that the Commission intends to adopt in December 2026</w:t>
      </w:r>
      <w:r>
        <w:t xml:space="preserve">, the Commission is carrying out a review of the Workplace Directive (89/654/EEC) and Display Screen Directive (90/270/EEC). EU action in this field would aim to strive to reconcile the worker protection, in light of the digital transition, while avoiding unnecessary burden on companies and simplifying legislation. Issues to be addressed would include a possible extension of the scope of the Workplace Directive, while ensuring that employers’ responsibilities are proportionate and corresponding to their means of influence over the workplace, and better addressing psychosocial and ergonomic risks, among others. </w:t>
      </w:r>
    </w:p>
    <w:p w:rsidR="0049592F" w:rsidP="00B6598A" w14:paraId="03306ED4" w14:textId="7052E321">
      <w:pPr>
        <w:pStyle w:val="Briefinglist1"/>
        <w:keepNext/>
        <w:widowControl w:val="0"/>
        <w:tabs>
          <w:tab w:val="left" w:pos="720"/>
        </w:tabs>
        <w:spacing w:after="120"/>
        <w:jc w:val="both"/>
      </w:pPr>
      <w:r w:rsidRPr="00643114">
        <w:t>In preparing the Quality Jobs Act, the Commission is also looking at algorithmic management and artificial intelligence at work, with the twofold aim of supporting and enabling the take-up of AI at work, and to protect workers from potential risks arising from the use of those technologies.</w:t>
      </w:r>
    </w:p>
    <w:p w:rsidR="0049592F" w:rsidRPr="00045845" w:rsidP="00B6598A" w14:paraId="74185C0E" w14:textId="29FB1A6F">
      <w:pPr>
        <w:pStyle w:val="Briefinglist1"/>
        <w:keepNext/>
        <w:widowControl w:val="0"/>
        <w:tabs>
          <w:tab w:val="left" w:pos="720"/>
        </w:tabs>
        <w:spacing w:after="120"/>
        <w:jc w:val="both"/>
      </w:pPr>
      <w:r>
        <w:t>The first</w:t>
      </w:r>
      <w:r w:rsidR="00B6598A">
        <w:t>-</w:t>
      </w:r>
      <w:r>
        <w:t>stage social partner consultation on the Quality Jobs Act took place between December 2025 and January 2026. The Commission services are now preparing to launch the second</w:t>
      </w:r>
      <w:r w:rsidR="00B6598A">
        <w:t>-</w:t>
      </w:r>
      <w:r>
        <w:t>stage social partner consultation.</w:t>
      </w:r>
    </w:p>
    <w:p w:rsidR="005A7F76" w:rsidP="0049592F" w14:paraId="46047C62" w14:textId="77777777">
      <w:pPr>
        <w:keepNext/>
        <w:widowControl w:val="0"/>
        <w:spacing w:after="120"/>
        <w:rPr>
          <w:rFonts w:ascii="Times New Roman" w:hAnsi="Times New Roman"/>
          <w:b/>
          <w:bCs/>
          <w:i/>
          <w:szCs w:val="24"/>
        </w:rPr>
      </w:pPr>
      <w:r w:rsidRPr="00F813C2">
        <w:rPr>
          <w:rFonts w:ascii="Times New Roman" w:hAnsi="Times New Roman"/>
          <w:b/>
          <w:bCs/>
          <w:i/>
        </w:rPr>
        <w:t>Occupational safety and health risks stemming from climate-related factors</w:t>
      </w:r>
    </w:p>
    <w:p w:rsidR="00791A90" w:rsidRPr="0009394D" w:rsidP="0049592F" w14:paraId="44E6947A" w14:textId="75C9D525">
      <w:pPr>
        <w:keepNext/>
        <w:widowControl w:val="0"/>
        <w:spacing w:after="120"/>
        <w:rPr>
          <w:rFonts w:ascii="Times New Roman" w:hAnsi="Times New Roman"/>
          <w:b/>
          <w:bCs/>
          <w:szCs w:val="24"/>
        </w:rPr>
      </w:pPr>
      <w:r w:rsidRPr="00791A90">
        <w:rPr>
          <w:rFonts w:ascii="Times New Roman" w:hAnsi="Times New Roman"/>
          <w:b/>
          <w:bCs/>
          <w:szCs w:val="24"/>
        </w:rPr>
        <w:t>Paragra</w:t>
      </w:r>
      <w:r>
        <w:rPr>
          <w:rFonts w:ascii="Times New Roman" w:hAnsi="Times New Roman"/>
          <w:b/>
          <w:bCs/>
          <w:szCs w:val="24"/>
        </w:rPr>
        <w:t>p</w:t>
      </w:r>
      <w:r w:rsidRPr="00791A90">
        <w:rPr>
          <w:rFonts w:ascii="Times New Roman" w:hAnsi="Times New Roman"/>
          <w:b/>
          <w:bCs/>
          <w:szCs w:val="24"/>
        </w:rPr>
        <w:t>hs 8 and 9</w:t>
      </w:r>
    </w:p>
    <w:p w:rsidR="00DF4EDC" w:rsidP="0049592F" w14:paraId="1F0DD3EB" w14:textId="77777777">
      <w:pPr>
        <w:keepNext/>
        <w:widowControl w:val="0"/>
        <w:spacing w:after="120"/>
        <w:rPr>
          <w:rFonts w:ascii="Times New Roman" w:eastAsia="Calibri" w:hAnsi="Times New Roman"/>
          <w:szCs w:val="24"/>
        </w:rPr>
      </w:pPr>
      <w:r w:rsidRPr="005027CF">
        <w:rPr>
          <w:rFonts w:ascii="Times New Roman" w:eastAsia="Calibri" w:hAnsi="Times New Roman"/>
          <w:szCs w:val="24"/>
        </w:rPr>
        <w:t xml:space="preserve">The EU Framework Directive on Safety and Health at Work </w:t>
      </w:r>
      <w:r w:rsidR="009B4CEF">
        <w:rPr>
          <w:rFonts w:ascii="Times New Roman" w:eastAsia="Calibri" w:hAnsi="Times New Roman"/>
          <w:szCs w:val="24"/>
        </w:rPr>
        <w:t xml:space="preserve">89/391/EEC </w:t>
      </w:r>
      <w:r w:rsidRPr="005027CF">
        <w:rPr>
          <w:rFonts w:ascii="Times New Roman" w:eastAsia="Calibri" w:hAnsi="Times New Roman"/>
          <w:szCs w:val="24"/>
        </w:rPr>
        <w:t xml:space="preserve">sets out the general obligations for employers, who are required to assess all health and safety at work risks including those arising from </w:t>
      </w:r>
      <w:r w:rsidR="0093675C">
        <w:rPr>
          <w:rFonts w:ascii="Times New Roman" w:eastAsia="Calibri" w:hAnsi="Times New Roman"/>
          <w:szCs w:val="24"/>
        </w:rPr>
        <w:t xml:space="preserve">climate change, heat at work and extreme </w:t>
      </w:r>
      <w:r w:rsidRPr="005027CF">
        <w:rPr>
          <w:rFonts w:ascii="Times New Roman" w:eastAsia="Calibri" w:hAnsi="Times New Roman"/>
          <w:szCs w:val="24"/>
        </w:rPr>
        <w:t>weather</w:t>
      </w:r>
      <w:r w:rsidR="0093675C">
        <w:rPr>
          <w:rFonts w:ascii="Times New Roman" w:eastAsia="Calibri" w:hAnsi="Times New Roman"/>
          <w:szCs w:val="24"/>
        </w:rPr>
        <w:t>,</w:t>
      </w:r>
      <w:r w:rsidRPr="005027CF">
        <w:rPr>
          <w:rFonts w:ascii="Times New Roman" w:eastAsia="Calibri" w:hAnsi="Times New Roman"/>
          <w:szCs w:val="24"/>
        </w:rPr>
        <w:t xml:space="preserve"> and to take the resulting appropriate preventive and protective measures.</w:t>
      </w:r>
      <w:r w:rsidR="00B94510">
        <w:rPr>
          <w:rFonts w:ascii="Times New Roman" w:eastAsia="Calibri" w:hAnsi="Times New Roman"/>
          <w:szCs w:val="24"/>
        </w:rPr>
        <w:t xml:space="preserve"> </w:t>
      </w:r>
      <w:r w:rsidRPr="005027CF">
        <w:rPr>
          <w:rFonts w:ascii="Times New Roman" w:eastAsia="Calibri" w:hAnsi="Times New Roman"/>
          <w:szCs w:val="24"/>
        </w:rPr>
        <w:t>In addition, a number of specific EU OSH Directives provide more detailed protection</w:t>
      </w:r>
      <w:r w:rsidR="0093675C">
        <w:rPr>
          <w:rFonts w:ascii="Times New Roman" w:eastAsia="Calibri" w:hAnsi="Times New Roman"/>
          <w:szCs w:val="24"/>
        </w:rPr>
        <w:t>,</w:t>
      </w:r>
      <w:r w:rsidRPr="005027CF">
        <w:rPr>
          <w:rFonts w:ascii="Times New Roman" w:eastAsia="Calibri" w:hAnsi="Times New Roman"/>
          <w:szCs w:val="24"/>
        </w:rPr>
        <w:t xml:space="preserve"> for example regarding temperature and inclement weather conditions, including the Workplace Directive, the Construction Sites Directive, the Fishing Vessels Directive and the Extractive Industries Directives.</w:t>
      </w:r>
    </w:p>
    <w:p w:rsidR="005174D8" w:rsidRPr="00B4712E" w:rsidP="0049592F" w14:paraId="49FAAB14" w14:textId="77777777">
      <w:pPr>
        <w:keepNext/>
        <w:widowControl w:val="0"/>
        <w:spacing w:after="120"/>
        <w:rPr>
          <w:rFonts w:ascii="Times New Roman" w:eastAsia="Calibri" w:hAnsi="Times New Roman"/>
          <w:szCs w:val="24"/>
        </w:rPr>
      </w:pPr>
      <w:r>
        <w:rPr>
          <w:rFonts w:ascii="Times New Roman" w:eastAsia="Calibri" w:hAnsi="Times New Roman"/>
          <w:szCs w:val="24"/>
        </w:rPr>
        <w:t>T</w:t>
      </w:r>
      <w:r w:rsidRPr="005027CF" w:rsidR="005027CF">
        <w:rPr>
          <w:rFonts w:ascii="Times New Roman" w:eastAsia="Calibri" w:hAnsi="Times New Roman"/>
          <w:szCs w:val="24"/>
        </w:rPr>
        <w:t>he Commission, together with the European Agency for Safety and Health at Work</w:t>
      </w:r>
      <w:r w:rsidR="0093675C">
        <w:rPr>
          <w:rFonts w:ascii="Times New Roman" w:eastAsia="Calibri" w:hAnsi="Times New Roman"/>
          <w:szCs w:val="24"/>
        </w:rPr>
        <w:t xml:space="preserve"> (EU-OSHA)</w:t>
      </w:r>
      <w:r w:rsidRPr="005027CF" w:rsidR="005027CF">
        <w:rPr>
          <w:rFonts w:ascii="Times New Roman" w:eastAsia="Calibri" w:hAnsi="Times New Roman"/>
          <w:szCs w:val="24"/>
        </w:rPr>
        <w:t xml:space="preserve">, supports the practical application of EU rules on the ground through guidance, </w:t>
      </w:r>
      <w:r w:rsidRPr="005027CF" w:rsidR="005027CF">
        <w:rPr>
          <w:rFonts w:ascii="Times New Roman" w:eastAsia="Calibri" w:hAnsi="Times New Roman"/>
          <w:szCs w:val="24"/>
        </w:rPr>
        <w:t>awareness-raising and exchange of good practices.</w:t>
      </w:r>
      <w:r>
        <w:rPr>
          <w:rFonts w:ascii="Times New Roman" w:eastAsia="Calibri" w:hAnsi="Times New Roman"/>
          <w:szCs w:val="24"/>
        </w:rPr>
        <w:t xml:space="preserve"> </w:t>
      </w:r>
      <w:r w:rsidRPr="005027CF" w:rsidR="005027CF">
        <w:rPr>
          <w:rFonts w:ascii="Times New Roman" w:eastAsia="Calibri" w:hAnsi="Times New Roman"/>
          <w:szCs w:val="24"/>
        </w:rPr>
        <w:t>This includes, for example, the EU-OSHA guidance “Heat at Work – Guidance for Workplaces” which provides practical advice on how to prevent and manage heat-related risks.</w:t>
      </w:r>
      <w:r w:rsidR="004B116C">
        <w:rPr>
          <w:rFonts w:ascii="Times New Roman" w:eastAsia="Calibri" w:hAnsi="Times New Roman"/>
          <w:szCs w:val="24"/>
        </w:rPr>
        <w:t xml:space="preserve"> </w:t>
      </w:r>
      <w:r w:rsidRPr="005027CF" w:rsidR="005027CF">
        <w:rPr>
          <w:rFonts w:ascii="Times New Roman" w:eastAsia="Calibri" w:hAnsi="Times New Roman"/>
          <w:szCs w:val="24"/>
        </w:rPr>
        <w:t xml:space="preserve">The Agency also produces a wide range of </w:t>
      </w:r>
      <w:r w:rsidR="00310950">
        <w:rPr>
          <w:rFonts w:ascii="Times New Roman" w:eastAsia="Calibri" w:hAnsi="Times New Roman"/>
          <w:szCs w:val="24"/>
        </w:rPr>
        <w:t xml:space="preserve">related </w:t>
      </w:r>
      <w:r w:rsidRPr="005027CF" w:rsidR="005027CF">
        <w:rPr>
          <w:rFonts w:ascii="Times New Roman" w:eastAsia="Calibri" w:hAnsi="Times New Roman"/>
          <w:szCs w:val="24"/>
        </w:rPr>
        <w:t>studies, reports and practical tools</w:t>
      </w:r>
      <w:r w:rsidR="006B08A4">
        <w:rPr>
          <w:rFonts w:ascii="Times New Roman" w:eastAsia="Calibri" w:hAnsi="Times New Roman"/>
          <w:szCs w:val="24"/>
        </w:rPr>
        <w:t>,</w:t>
      </w:r>
      <w:r w:rsidRPr="005027CF" w:rsidR="005027CF">
        <w:rPr>
          <w:rFonts w:ascii="Times New Roman" w:eastAsia="Calibri" w:hAnsi="Times New Roman"/>
          <w:szCs w:val="24"/>
        </w:rPr>
        <w:t xml:space="preserve"> such as the Online Interactive Risk Assessment Tool “</w:t>
      </w:r>
      <w:r w:rsidRPr="00B4712E" w:rsidR="005027CF">
        <w:rPr>
          <w:rFonts w:ascii="Times New Roman" w:eastAsia="Calibri" w:hAnsi="Times New Roman"/>
          <w:szCs w:val="24"/>
        </w:rPr>
        <w:t>Heat and cold”</w:t>
      </w:r>
      <w:r w:rsidRPr="00B4712E" w:rsidR="006B08A4">
        <w:rPr>
          <w:rFonts w:ascii="Times New Roman" w:eastAsia="Calibri" w:hAnsi="Times New Roman"/>
          <w:szCs w:val="24"/>
        </w:rPr>
        <w:t>,</w:t>
      </w:r>
      <w:r w:rsidRPr="00B4712E" w:rsidR="005027CF">
        <w:rPr>
          <w:rFonts w:ascii="Times New Roman" w:eastAsia="Calibri" w:hAnsi="Times New Roman"/>
          <w:szCs w:val="24"/>
        </w:rPr>
        <w:t xml:space="preserve"> to support employers and workers in managing climate change–related risks at work.</w:t>
      </w:r>
    </w:p>
    <w:p w:rsidR="00090DE7" w:rsidRPr="00B4712E" w:rsidP="0049592F" w14:paraId="039370F2" w14:textId="1F878ADF">
      <w:pPr>
        <w:keepNext/>
        <w:widowControl w:val="0"/>
        <w:spacing w:after="120"/>
        <w:rPr>
          <w:rFonts w:ascii="Times New Roman" w:eastAsia="Calibri" w:hAnsi="Times New Roman"/>
          <w:szCs w:val="24"/>
        </w:rPr>
      </w:pPr>
      <w:r w:rsidRPr="00B4712E">
        <w:rPr>
          <w:rFonts w:ascii="Times New Roman" w:eastAsia="Calibri" w:hAnsi="Times New Roman"/>
          <w:szCs w:val="24"/>
        </w:rPr>
        <w:t xml:space="preserve">In </w:t>
      </w:r>
      <w:r w:rsidRPr="00B4712E" w:rsidR="006B08A4">
        <w:rPr>
          <w:rFonts w:ascii="Times New Roman" w:eastAsia="Calibri" w:hAnsi="Times New Roman"/>
          <w:szCs w:val="24"/>
        </w:rPr>
        <w:t>addition</w:t>
      </w:r>
      <w:r w:rsidRPr="00B4712E">
        <w:rPr>
          <w:rFonts w:ascii="Times New Roman" w:eastAsia="Calibri" w:hAnsi="Times New Roman"/>
          <w:szCs w:val="24"/>
        </w:rPr>
        <w:t xml:space="preserve">, the European Commission has </w:t>
      </w:r>
      <w:r w:rsidRPr="00B4712E" w:rsidR="006B08A4">
        <w:rPr>
          <w:rFonts w:ascii="Times New Roman" w:eastAsia="Calibri" w:hAnsi="Times New Roman"/>
          <w:szCs w:val="24"/>
        </w:rPr>
        <w:t>published</w:t>
      </w:r>
      <w:r w:rsidRPr="00B4712E">
        <w:rPr>
          <w:rFonts w:ascii="Times New Roman" w:eastAsia="Calibri" w:hAnsi="Times New Roman"/>
          <w:szCs w:val="24"/>
        </w:rPr>
        <w:t xml:space="preserve"> sector-specific practical guidelines for employers in the </w:t>
      </w:r>
      <w:hyperlink r:id="rId8" w:history="1">
        <w:r w:rsidRPr="00B4712E">
          <w:rPr>
            <w:rStyle w:val="Hyperlink"/>
            <w:rFonts w:ascii="Times New Roman" w:eastAsia="Calibri" w:hAnsi="Times New Roman"/>
            <w:szCs w:val="24"/>
          </w:rPr>
          <w:t>construction</w:t>
        </w:r>
      </w:hyperlink>
      <w:r w:rsidRPr="00B4712E">
        <w:rPr>
          <w:rFonts w:ascii="Times New Roman" w:eastAsia="Calibri" w:hAnsi="Times New Roman"/>
          <w:szCs w:val="24"/>
        </w:rPr>
        <w:t xml:space="preserve">, </w:t>
      </w:r>
      <w:hyperlink r:id="rId9" w:history="1">
        <w:r w:rsidRPr="00B4712E">
          <w:rPr>
            <w:rStyle w:val="Hyperlink"/>
            <w:rFonts w:ascii="Times New Roman" w:eastAsia="Calibri" w:hAnsi="Times New Roman"/>
            <w:szCs w:val="24"/>
          </w:rPr>
          <w:t>agricultural</w:t>
        </w:r>
      </w:hyperlink>
      <w:r w:rsidRPr="00B4712E">
        <w:rPr>
          <w:rFonts w:ascii="Times New Roman" w:eastAsia="Calibri" w:hAnsi="Times New Roman"/>
          <w:szCs w:val="24"/>
        </w:rPr>
        <w:t xml:space="preserve"> and </w:t>
      </w:r>
      <w:hyperlink r:id="rId10" w:history="1">
        <w:r w:rsidRPr="00B4712E">
          <w:rPr>
            <w:rStyle w:val="Hyperlink"/>
            <w:rFonts w:ascii="Times New Roman" w:eastAsia="Calibri" w:hAnsi="Times New Roman"/>
            <w:szCs w:val="24"/>
          </w:rPr>
          <w:t>fishing</w:t>
        </w:r>
      </w:hyperlink>
      <w:r w:rsidRPr="00B4712E">
        <w:rPr>
          <w:rFonts w:ascii="Times New Roman" w:eastAsia="Calibri" w:hAnsi="Times New Roman"/>
          <w:szCs w:val="24"/>
        </w:rPr>
        <w:t xml:space="preserve"> sectors. These guidelines also address</w:t>
      </w:r>
      <w:r w:rsidRPr="00B4712E" w:rsidR="006B08A4">
        <w:rPr>
          <w:rFonts w:ascii="Times New Roman" w:eastAsia="Calibri" w:hAnsi="Times New Roman"/>
          <w:szCs w:val="24"/>
        </w:rPr>
        <w:t>, among other topics,</w:t>
      </w:r>
      <w:r w:rsidRPr="00B4712E">
        <w:rPr>
          <w:rFonts w:ascii="Times New Roman" w:eastAsia="Calibri" w:hAnsi="Times New Roman"/>
          <w:szCs w:val="24"/>
        </w:rPr>
        <w:t xml:space="preserve"> some heat-related risks, offering concrete preventive measures and good practice examples.</w:t>
      </w:r>
    </w:p>
    <w:p w:rsidR="005027CF" w:rsidRPr="005027CF" w:rsidP="0049592F" w14:paraId="41A933B1" w14:textId="1CA7FD44">
      <w:pPr>
        <w:keepNext/>
        <w:widowControl w:val="0"/>
        <w:spacing w:after="120"/>
        <w:rPr>
          <w:rFonts w:ascii="Times New Roman" w:eastAsia="Calibri" w:hAnsi="Times New Roman"/>
          <w:szCs w:val="24"/>
        </w:rPr>
      </w:pPr>
      <w:r w:rsidRPr="00B4712E">
        <w:rPr>
          <w:rFonts w:ascii="Times New Roman" w:eastAsia="Calibri" w:hAnsi="Times New Roman"/>
          <w:szCs w:val="24"/>
        </w:rPr>
        <w:t>The tripartite Advisory Committee on Safety and Health at Work adopted</w:t>
      </w:r>
      <w:r w:rsidRPr="005027CF">
        <w:rPr>
          <w:rFonts w:ascii="Times New Roman" w:eastAsia="Calibri" w:hAnsi="Times New Roman"/>
          <w:szCs w:val="24"/>
        </w:rPr>
        <w:t xml:space="preserve"> in November 2024 the opinion “Climate Change – Extreme Weather Conditions”. In December 2025 two additional opinions on </w:t>
      </w:r>
      <w:r w:rsidR="0066600A">
        <w:rPr>
          <w:rFonts w:ascii="Times New Roman" w:eastAsia="Calibri" w:hAnsi="Times New Roman"/>
          <w:szCs w:val="24"/>
        </w:rPr>
        <w:t>"</w:t>
      </w:r>
      <w:r w:rsidR="00321516">
        <w:rPr>
          <w:rFonts w:ascii="Times New Roman" w:eastAsia="Calibri" w:hAnsi="Times New Roman"/>
          <w:szCs w:val="24"/>
        </w:rPr>
        <w:t xml:space="preserve">Climate change - </w:t>
      </w:r>
      <w:r w:rsidRPr="005027CF">
        <w:rPr>
          <w:rFonts w:ascii="Times New Roman" w:eastAsia="Calibri" w:hAnsi="Times New Roman"/>
          <w:szCs w:val="24"/>
        </w:rPr>
        <w:t>heat at work</w:t>
      </w:r>
      <w:r w:rsidR="0066600A">
        <w:rPr>
          <w:rFonts w:ascii="Times New Roman" w:eastAsia="Calibri" w:hAnsi="Times New Roman"/>
          <w:szCs w:val="24"/>
        </w:rPr>
        <w:t>"</w:t>
      </w:r>
      <w:r w:rsidRPr="005027CF">
        <w:rPr>
          <w:rFonts w:ascii="Times New Roman" w:eastAsia="Calibri" w:hAnsi="Times New Roman"/>
          <w:szCs w:val="24"/>
        </w:rPr>
        <w:t xml:space="preserve"> and </w:t>
      </w:r>
      <w:r w:rsidR="0066600A">
        <w:rPr>
          <w:rFonts w:ascii="Times New Roman" w:eastAsia="Calibri" w:hAnsi="Times New Roman"/>
          <w:szCs w:val="24"/>
        </w:rPr>
        <w:t>"</w:t>
      </w:r>
      <w:r w:rsidR="00EA5C58">
        <w:rPr>
          <w:rFonts w:ascii="Times New Roman" w:eastAsia="Calibri" w:hAnsi="Times New Roman"/>
          <w:szCs w:val="24"/>
        </w:rPr>
        <w:t xml:space="preserve">Climate change - </w:t>
      </w:r>
      <w:r w:rsidRPr="00EA5C58" w:rsidR="00EA5C58">
        <w:rPr>
          <w:rFonts w:ascii="Times New Roman" w:eastAsia="Calibri" w:hAnsi="Times New Roman"/>
          <w:szCs w:val="24"/>
        </w:rPr>
        <w:t>extreme weather and other topics</w:t>
      </w:r>
      <w:r w:rsidR="00EA5C58">
        <w:rPr>
          <w:rFonts w:ascii="Times New Roman" w:eastAsia="Calibri" w:hAnsi="Times New Roman"/>
          <w:szCs w:val="24"/>
        </w:rPr>
        <w:t>"</w:t>
      </w:r>
      <w:r w:rsidR="0066600A">
        <w:rPr>
          <w:rFonts w:ascii="Times New Roman" w:eastAsia="Calibri" w:hAnsi="Times New Roman"/>
          <w:szCs w:val="24"/>
        </w:rPr>
        <w:t xml:space="preserve"> </w:t>
      </w:r>
      <w:r w:rsidRPr="005027CF">
        <w:rPr>
          <w:rFonts w:ascii="Times New Roman" w:eastAsia="Calibri" w:hAnsi="Times New Roman"/>
          <w:szCs w:val="24"/>
        </w:rPr>
        <w:t>were adopted</w:t>
      </w:r>
      <w:r w:rsidR="00032DA2">
        <w:rPr>
          <w:rFonts w:ascii="Times New Roman" w:eastAsia="Calibri" w:hAnsi="Times New Roman"/>
          <w:szCs w:val="24"/>
        </w:rPr>
        <w:t xml:space="preserve">. </w:t>
      </w:r>
      <w:r w:rsidR="00B6598A">
        <w:rPr>
          <w:rFonts w:ascii="Times New Roman" w:eastAsia="Calibri" w:hAnsi="Times New Roman"/>
          <w:szCs w:val="24"/>
        </w:rPr>
        <w:t>T</w:t>
      </w:r>
      <w:r w:rsidR="00032DA2">
        <w:rPr>
          <w:rFonts w:ascii="Times New Roman" w:eastAsia="Calibri" w:hAnsi="Times New Roman"/>
          <w:szCs w:val="24"/>
        </w:rPr>
        <w:t>hese opinions address</w:t>
      </w:r>
      <w:r w:rsidR="00B6598A">
        <w:rPr>
          <w:rFonts w:ascii="Times New Roman" w:eastAsia="Calibri" w:hAnsi="Times New Roman"/>
          <w:szCs w:val="24"/>
        </w:rPr>
        <w:t xml:space="preserve">, </w:t>
      </w:r>
      <w:r w:rsidR="00A4532A">
        <w:rPr>
          <w:rFonts w:ascii="Times New Roman" w:eastAsia="Calibri" w:hAnsi="Times New Roman"/>
          <w:szCs w:val="24"/>
        </w:rPr>
        <w:t>among others</w:t>
      </w:r>
      <w:r w:rsidR="00B6598A">
        <w:rPr>
          <w:rFonts w:ascii="Times New Roman" w:eastAsia="Calibri" w:hAnsi="Times New Roman"/>
          <w:szCs w:val="24"/>
        </w:rPr>
        <w:t xml:space="preserve">, </w:t>
      </w:r>
      <w:r w:rsidR="003C571C">
        <w:rPr>
          <w:rFonts w:ascii="Times New Roman" w:eastAsia="Calibri" w:hAnsi="Times New Roman"/>
          <w:szCs w:val="24"/>
        </w:rPr>
        <w:t xml:space="preserve">topics such as </w:t>
      </w:r>
      <w:r w:rsidR="00775879">
        <w:rPr>
          <w:rFonts w:ascii="Times New Roman" w:eastAsia="Calibri" w:hAnsi="Times New Roman"/>
          <w:szCs w:val="24"/>
        </w:rPr>
        <w:t>h</w:t>
      </w:r>
      <w:r w:rsidR="001F6783">
        <w:rPr>
          <w:rFonts w:ascii="Times New Roman" w:eastAsia="Calibri" w:hAnsi="Times New Roman"/>
          <w:szCs w:val="24"/>
        </w:rPr>
        <w:t>eat at work, extreme weather,</w:t>
      </w:r>
      <w:r w:rsidR="002D6BBD">
        <w:rPr>
          <w:rFonts w:ascii="Times New Roman" w:eastAsia="Calibri" w:hAnsi="Times New Roman"/>
          <w:szCs w:val="24"/>
        </w:rPr>
        <w:t xml:space="preserve"> </w:t>
      </w:r>
      <w:r w:rsidR="00775879">
        <w:rPr>
          <w:rFonts w:ascii="Times New Roman" w:eastAsia="Calibri" w:hAnsi="Times New Roman"/>
          <w:szCs w:val="24"/>
        </w:rPr>
        <w:t xml:space="preserve">risks in different </w:t>
      </w:r>
      <w:r w:rsidR="002D6BBD">
        <w:rPr>
          <w:rFonts w:ascii="Times New Roman" w:eastAsia="Calibri" w:hAnsi="Times New Roman"/>
          <w:szCs w:val="24"/>
        </w:rPr>
        <w:t xml:space="preserve">economic sectors, </w:t>
      </w:r>
      <w:r w:rsidR="00FE27C0">
        <w:rPr>
          <w:rFonts w:ascii="Times New Roman" w:eastAsia="Calibri" w:hAnsi="Times New Roman"/>
          <w:szCs w:val="24"/>
        </w:rPr>
        <w:t xml:space="preserve">early warning </w:t>
      </w:r>
      <w:r w:rsidR="002254A4">
        <w:rPr>
          <w:rFonts w:ascii="Times New Roman" w:eastAsia="Calibri" w:hAnsi="Times New Roman"/>
          <w:szCs w:val="24"/>
        </w:rPr>
        <w:t xml:space="preserve">mechanisms, </w:t>
      </w:r>
      <w:r w:rsidR="001F6783">
        <w:rPr>
          <w:rFonts w:ascii="Times New Roman" w:eastAsia="Calibri" w:hAnsi="Times New Roman"/>
          <w:szCs w:val="24"/>
        </w:rPr>
        <w:t xml:space="preserve">biological agents, </w:t>
      </w:r>
      <w:r w:rsidR="00792690">
        <w:rPr>
          <w:rFonts w:ascii="Times New Roman" w:eastAsia="Calibri" w:hAnsi="Times New Roman"/>
          <w:szCs w:val="24"/>
        </w:rPr>
        <w:t>h</w:t>
      </w:r>
      <w:r w:rsidRPr="00792690" w:rsidR="00792690">
        <w:rPr>
          <w:rFonts w:ascii="Times New Roman" w:eastAsia="Calibri" w:hAnsi="Times New Roman"/>
          <w:szCs w:val="24"/>
        </w:rPr>
        <w:t>azardous chemicals</w:t>
      </w:r>
      <w:r w:rsidR="001F6783">
        <w:rPr>
          <w:rFonts w:ascii="Times New Roman" w:eastAsia="Calibri" w:hAnsi="Times New Roman"/>
          <w:szCs w:val="24"/>
        </w:rPr>
        <w:t xml:space="preserve"> and air pollution</w:t>
      </w:r>
      <w:r w:rsidRPr="005027CF">
        <w:rPr>
          <w:rFonts w:ascii="Times New Roman" w:eastAsia="Calibri" w:hAnsi="Times New Roman"/>
          <w:szCs w:val="24"/>
        </w:rPr>
        <w:t>.</w:t>
      </w:r>
    </w:p>
    <w:p w:rsidR="005A7F76" w:rsidRPr="00F813C2" w:rsidP="009A35C4" w14:paraId="325985D2" w14:textId="77777777">
      <w:pPr>
        <w:keepNext/>
        <w:widowControl w:val="0"/>
        <w:tabs>
          <w:tab w:val="left" w:pos="2844"/>
        </w:tabs>
        <w:spacing w:after="120"/>
        <w:rPr>
          <w:rFonts w:ascii="Times New Roman" w:hAnsi="Times New Roman"/>
          <w:b/>
          <w:bCs/>
          <w:i/>
          <w:iCs/>
        </w:rPr>
      </w:pPr>
      <w:r w:rsidRPr="00F813C2">
        <w:rPr>
          <w:rFonts w:ascii="Times New Roman" w:hAnsi="Times New Roman"/>
          <w:b/>
          <w:bCs/>
          <w:i/>
          <w:iCs/>
        </w:rPr>
        <w:t>Dissemination of up-to-date statistics, comparative analyses and evidence-based guidance on occupational safety and health</w:t>
      </w:r>
    </w:p>
    <w:p w:rsidR="00D30F5B" w:rsidRPr="002274E7" w:rsidP="00F813C2" w14:paraId="54FFF5B1" w14:textId="09E1B13F">
      <w:pPr>
        <w:keepNext/>
        <w:widowControl w:val="0"/>
        <w:tabs>
          <w:tab w:val="left" w:pos="2844"/>
        </w:tabs>
        <w:spacing w:after="120"/>
        <w:rPr>
          <w:rFonts w:ascii="Times New Roman" w:hAnsi="Times New Roman"/>
          <w:b/>
          <w:bCs/>
        </w:rPr>
      </w:pPr>
      <w:r w:rsidRPr="002274E7">
        <w:rPr>
          <w:rFonts w:ascii="Times New Roman" w:hAnsi="Times New Roman"/>
          <w:b/>
          <w:bCs/>
        </w:rPr>
        <w:t>Paragraphs 1</w:t>
      </w:r>
      <w:r>
        <w:rPr>
          <w:rFonts w:ascii="Times New Roman" w:hAnsi="Times New Roman"/>
          <w:b/>
          <w:bCs/>
        </w:rPr>
        <w:t>3</w:t>
      </w:r>
      <w:r w:rsidR="00CB17DE">
        <w:rPr>
          <w:rFonts w:ascii="Times New Roman" w:hAnsi="Times New Roman"/>
          <w:b/>
          <w:bCs/>
        </w:rPr>
        <w:t xml:space="preserve"> </w:t>
      </w:r>
      <w:r w:rsidRPr="009A35C4" w:rsidR="00CB17DE">
        <w:rPr>
          <w:rFonts w:ascii="Times New Roman" w:hAnsi="Times New Roman"/>
          <w:b/>
          <w:bCs/>
        </w:rPr>
        <w:t>and 14</w:t>
      </w:r>
    </w:p>
    <w:p w:rsidR="00B25600" w:rsidP="0049592F" w14:paraId="13456C47" w14:textId="2333C94F">
      <w:pPr>
        <w:keepNext/>
        <w:keepLines/>
        <w:widowControl w:val="0"/>
        <w:spacing w:after="120"/>
        <w:rPr>
          <w:rFonts w:ascii="Times New Roman" w:hAnsi="Times New Roman"/>
        </w:rPr>
      </w:pPr>
      <w:r w:rsidRPr="001C507D">
        <w:rPr>
          <w:rFonts w:ascii="Times New Roman" w:hAnsi="Times New Roman"/>
        </w:rPr>
        <w:t xml:space="preserve">The Commission </w:t>
      </w:r>
      <w:r w:rsidR="00B6598A">
        <w:rPr>
          <w:rFonts w:ascii="Times New Roman" w:hAnsi="Times New Roman"/>
        </w:rPr>
        <w:t>and</w:t>
      </w:r>
      <w:r w:rsidRPr="001C507D">
        <w:rPr>
          <w:rFonts w:ascii="Times New Roman" w:hAnsi="Times New Roman"/>
        </w:rPr>
        <w:t xml:space="preserve"> </w:t>
      </w:r>
      <w:r w:rsidRPr="00B6598A" w:rsidR="00B6598A">
        <w:rPr>
          <w:rFonts w:ascii="Times New Roman" w:hAnsi="Times New Roman"/>
        </w:rPr>
        <w:t>EU-OSHA</w:t>
      </w:r>
      <w:r w:rsidRPr="001C507D">
        <w:rPr>
          <w:rFonts w:ascii="Times New Roman" w:hAnsi="Times New Roman"/>
        </w:rPr>
        <w:t xml:space="preserve"> regularly </w:t>
      </w:r>
      <w:r w:rsidR="008C4A03">
        <w:rPr>
          <w:rFonts w:ascii="Times New Roman" w:hAnsi="Times New Roman"/>
        </w:rPr>
        <w:t>disseminate</w:t>
      </w:r>
      <w:r w:rsidR="000B43CD">
        <w:rPr>
          <w:rFonts w:ascii="Times New Roman" w:hAnsi="Times New Roman"/>
        </w:rPr>
        <w:t xml:space="preserve"> up-to-date statistics, comparative analyses and evidence-based guidance on OSH</w:t>
      </w:r>
      <w:r w:rsidR="005859D2">
        <w:rPr>
          <w:rFonts w:ascii="Times New Roman" w:hAnsi="Times New Roman"/>
        </w:rPr>
        <w:t xml:space="preserve">, including </w:t>
      </w:r>
      <w:r w:rsidR="00BA1F19">
        <w:rPr>
          <w:rFonts w:ascii="Times New Roman" w:hAnsi="Times New Roman"/>
        </w:rPr>
        <w:t xml:space="preserve">on </w:t>
      </w:r>
      <w:r w:rsidRPr="00BA1F19" w:rsidR="00BA1F19">
        <w:rPr>
          <w:rFonts w:ascii="Times New Roman" w:hAnsi="Times New Roman"/>
        </w:rPr>
        <w:t>psychosocial risks</w:t>
      </w:r>
      <w:r w:rsidRPr="62892412" w:rsidR="6397A6E5">
        <w:rPr>
          <w:rFonts w:ascii="Times New Roman" w:hAnsi="Times New Roman"/>
        </w:rPr>
        <w:t xml:space="preserve"> at work</w:t>
      </w:r>
      <w:r w:rsidRPr="00BA1F19" w:rsidR="00BA1F19">
        <w:rPr>
          <w:rFonts w:ascii="Times New Roman" w:hAnsi="Times New Roman"/>
        </w:rPr>
        <w:t>, non-standard forms of work, micro- and small enterprises</w:t>
      </w:r>
      <w:r w:rsidR="00AF188C">
        <w:rPr>
          <w:rFonts w:ascii="Times New Roman" w:hAnsi="Times New Roman"/>
        </w:rPr>
        <w:t>,</w:t>
      </w:r>
      <w:r w:rsidRPr="00BA1F19" w:rsidR="00BA1F19">
        <w:rPr>
          <w:rFonts w:ascii="Times New Roman" w:hAnsi="Times New Roman"/>
        </w:rPr>
        <w:t xml:space="preserve"> vulnerable groups of workers</w:t>
      </w:r>
      <w:r w:rsidR="003061FA">
        <w:rPr>
          <w:rFonts w:ascii="Times New Roman" w:hAnsi="Times New Roman"/>
        </w:rPr>
        <w:t>,</w:t>
      </w:r>
      <w:r w:rsidR="00E5078B">
        <w:rPr>
          <w:rFonts w:ascii="Times New Roman" w:hAnsi="Times New Roman"/>
        </w:rPr>
        <w:t xml:space="preserve"> </w:t>
      </w:r>
      <w:r w:rsidR="003061FA">
        <w:rPr>
          <w:rFonts w:ascii="Times New Roman" w:hAnsi="Times New Roman"/>
        </w:rPr>
        <w:t xml:space="preserve">and </w:t>
      </w:r>
      <w:r w:rsidR="00E5078B">
        <w:rPr>
          <w:rFonts w:ascii="Times New Roman" w:hAnsi="Times New Roman"/>
        </w:rPr>
        <w:t>labour inspection</w:t>
      </w:r>
      <w:r w:rsidR="003061FA">
        <w:rPr>
          <w:rFonts w:ascii="Times New Roman" w:hAnsi="Times New Roman"/>
        </w:rPr>
        <w:t>s</w:t>
      </w:r>
      <w:r w:rsidRPr="001C507D">
        <w:rPr>
          <w:rFonts w:ascii="Times New Roman" w:hAnsi="Times New Roman"/>
        </w:rPr>
        <w:t>.</w:t>
      </w:r>
    </w:p>
    <w:p w:rsidR="00F54AA8" w:rsidRPr="00EA3CCF" w:rsidP="0049592F" w14:paraId="0A1490C2" w14:textId="3677462B">
      <w:pPr>
        <w:keepNext/>
        <w:keepLines/>
        <w:widowControl w:val="0"/>
        <w:spacing w:after="120"/>
        <w:rPr>
          <w:rFonts w:ascii="Times New Roman" w:hAnsi="Times New Roman"/>
        </w:rPr>
      </w:pPr>
      <w:r>
        <w:rPr>
          <w:rFonts w:ascii="Times New Roman" w:hAnsi="Times New Roman"/>
        </w:rPr>
        <w:t xml:space="preserve">In particular, </w:t>
      </w:r>
      <w:r w:rsidR="004C13A6">
        <w:rPr>
          <w:rFonts w:ascii="Times New Roman" w:hAnsi="Times New Roman"/>
        </w:rPr>
        <w:t>t</w:t>
      </w:r>
      <w:r>
        <w:rPr>
          <w:rFonts w:ascii="Times New Roman" w:hAnsi="Times New Roman"/>
        </w:rPr>
        <w:t>he Commission (</w:t>
      </w:r>
      <w:r w:rsidRPr="00EA3CCF">
        <w:rPr>
          <w:rFonts w:ascii="Times New Roman" w:hAnsi="Times New Roman"/>
        </w:rPr>
        <w:t>Eurostat</w:t>
      </w:r>
      <w:r>
        <w:rPr>
          <w:rFonts w:ascii="Times New Roman" w:hAnsi="Times New Roman"/>
        </w:rPr>
        <w:t>)</w:t>
      </w:r>
      <w:r w:rsidRPr="00EA3CCF">
        <w:rPr>
          <w:rFonts w:ascii="Times New Roman" w:hAnsi="Times New Roman"/>
        </w:rPr>
        <w:t xml:space="preserve"> collects harmonised European statistics on health and safety at work based on administrative data in two areas: accidents at work and occupational diseases.</w:t>
      </w:r>
    </w:p>
    <w:p w:rsidR="00F54AA8" w:rsidRPr="00EA3CCF" w:rsidP="0049592F" w14:paraId="520223F7" w14:textId="77777777">
      <w:pPr>
        <w:keepNext/>
        <w:keepLines/>
        <w:widowControl w:val="0"/>
        <w:spacing w:after="120"/>
        <w:rPr>
          <w:rFonts w:ascii="Times New Roman" w:hAnsi="Times New Roman"/>
        </w:rPr>
      </w:pPr>
      <w:r w:rsidRPr="00EA3CCF">
        <w:rPr>
          <w:rFonts w:ascii="Times New Roman" w:hAnsi="Times New Roman"/>
        </w:rPr>
        <w:t xml:space="preserve">As regards accidents at work, Commission Regulation (EU) No 349/2011, adopted pursuant to Regulation (EC) No 1338/2008, lays down the variables, metadata and quality requirements for the transmission of data by Member States. It ensures the production of comparable and reliable European Statistics on Accidents at Work (ESAW). </w:t>
      </w:r>
    </w:p>
    <w:p w:rsidR="00F54AA8" w:rsidRPr="00EA3CCF" w:rsidP="0049592F" w14:paraId="372A8B21" w14:textId="77777777">
      <w:pPr>
        <w:keepNext/>
        <w:keepLines/>
        <w:widowControl w:val="0"/>
        <w:spacing w:after="120"/>
        <w:rPr>
          <w:rFonts w:ascii="Times New Roman" w:hAnsi="Times New Roman"/>
        </w:rPr>
      </w:pPr>
      <w:r w:rsidRPr="00EA3CCF">
        <w:rPr>
          <w:rFonts w:ascii="Times New Roman" w:hAnsi="Times New Roman"/>
        </w:rPr>
        <w:t xml:space="preserve">Statistics on occupational diseases are also covered by Regulation (EC) No 1338/2008. A pilot data collection – European Occupational Diseases Statistics (EODS) -  has recently been completed, and the corresponding </w:t>
      </w:r>
      <w:hyperlink r:id="rId11" w:history="1">
        <w:r w:rsidRPr="00EA3CCF">
          <w:rPr>
            <w:rStyle w:val="Hyperlink"/>
            <w:rFonts w:ascii="Times New Roman" w:hAnsi="Times New Roman"/>
          </w:rPr>
          <w:t>EODS pilot project</w:t>
        </w:r>
      </w:hyperlink>
      <w:r w:rsidRPr="00EA3CCF">
        <w:rPr>
          <w:rFonts w:ascii="Times New Roman" w:hAnsi="Times New Roman"/>
        </w:rPr>
        <w:t xml:space="preserve"> assessment report has been made publicly available.</w:t>
      </w:r>
    </w:p>
    <w:p w:rsidR="00F54AA8" w:rsidRPr="00EA3CCF" w:rsidP="0049592F" w14:paraId="76284701" w14:textId="77777777">
      <w:pPr>
        <w:keepNext/>
        <w:keepLines/>
        <w:widowControl w:val="0"/>
        <w:spacing w:after="120"/>
        <w:rPr>
          <w:rFonts w:ascii="Times New Roman" w:hAnsi="Times New Roman"/>
        </w:rPr>
      </w:pPr>
      <w:r w:rsidRPr="00EA3CCF">
        <w:rPr>
          <w:rFonts w:ascii="Times New Roman" w:hAnsi="Times New Roman"/>
        </w:rPr>
        <w:t xml:space="preserve">Regarding data availability for mental health at work, </w:t>
      </w:r>
      <w:r>
        <w:rPr>
          <w:rFonts w:ascii="Times New Roman" w:hAnsi="Times New Roman"/>
        </w:rPr>
        <w:t>the Commission published a draft report in August 2025 (</w:t>
      </w:r>
      <w:hyperlink r:id="rId12" w:history="1">
        <w:r w:rsidRPr="00B941B7">
          <w:rPr>
            <w:rStyle w:val="Hyperlink"/>
            <w:rFonts w:ascii="Times New Roman" w:hAnsi="Times New Roman"/>
          </w:rPr>
          <w:t>Mental health data availability in the Health and safety at work domain - Methodological note</w:t>
        </w:r>
      </w:hyperlink>
      <w:r>
        <w:rPr>
          <w:rFonts w:ascii="Times New Roman" w:hAnsi="Times New Roman"/>
        </w:rPr>
        <w:t>).</w:t>
      </w:r>
    </w:p>
    <w:p w:rsidR="00F54AA8" w:rsidP="0049592F" w14:paraId="0238DF4A" w14:textId="77777777">
      <w:pPr>
        <w:keepNext/>
        <w:keepLines/>
        <w:widowControl w:val="0"/>
        <w:spacing w:after="120"/>
        <w:rPr>
          <w:rFonts w:ascii="Times New Roman" w:hAnsi="Times New Roman"/>
        </w:rPr>
      </w:pPr>
      <w:r w:rsidRPr="00EA3CCF">
        <w:rPr>
          <w:rFonts w:ascii="Times New Roman" w:hAnsi="Times New Roman"/>
        </w:rPr>
        <w:t xml:space="preserve">The Commission will continue, in cooperation with the Member States and through the </w:t>
      </w:r>
      <w:hyperlink r:id="rId13" w:history="1">
        <w:r w:rsidRPr="00EA3CCF">
          <w:rPr>
            <w:rStyle w:val="Hyperlink"/>
            <w:rFonts w:ascii="Times New Roman" w:hAnsi="Times New Roman"/>
          </w:rPr>
          <w:t>dedicated expert group on health and safety at work statistics</w:t>
        </w:r>
      </w:hyperlink>
      <w:r w:rsidRPr="00EA3CCF">
        <w:rPr>
          <w:rFonts w:ascii="Times New Roman" w:hAnsi="Times New Roman"/>
        </w:rPr>
        <w:t xml:space="preserve"> to monitor compliance with the legal requirements applicable to statistics on accidents at work under the ESAW framework. Eurostat will continue to promote methodological improvements and the development of indicators to strengthen the quality, comparability, coverage and policy relevance of occupational safety and health statistics across the Union.</w:t>
      </w:r>
    </w:p>
    <w:p w:rsidR="00E01428" w:rsidP="0049592F" w14:paraId="33BEB105" w14:textId="77777777">
      <w:pPr>
        <w:keepNext/>
        <w:keepLines/>
        <w:widowControl w:val="0"/>
        <w:spacing w:after="120"/>
        <w:rPr>
          <w:rFonts w:ascii="Times New Roman" w:hAnsi="Times New Roman"/>
        </w:rPr>
      </w:pPr>
      <w:r>
        <w:rPr>
          <w:rFonts w:ascii="Times New Roman" w:hAnsi="Times New Roman"/>
        </w:rPr>
        <w:t>In addition, t</w:t>
      </w:r>
      <w:r w:rsidRPr="00AF7CF4">
        <w:rPr>
          <w:rFonts w:ascii="Times New Roman" w:hAnsi="Times New Roman"/>
        </w:rPr>
        <w:t xml:space="preserve">he </w:t>
      </w:r>
      <w:r>
        <w:rPr>
          <w:rFonts w:ascii="Times New Roman" w:hAnsi="Times New Roman"/>
        </w:rPr>
        <w:t>Senior Labour Inspectors' Committee (</w:t>
      </w:r>
      <w:r w:rsidRPr="00AF7CF4">
        <w:rPr>
          <w:rFonts w:ascii="Times New Roman" w:hAnsi="Times New Roman"/>
        </w:rPr>
        <w:t>SLIC</w:t>
      </w:r>
      <w:r>
        <w:rPr>
          <w:rFonts w:ascii="Times New Roman" w:hAnsi="Times New Roman"/>
        </w:rPr>
        <w:t>)</w:t>
      </w:r>
      <w:r w:rsidRPr="00AF7CF4">
        <w:rPr>
          <w:rFonts w:ascii="Times New Roman" w:hAnsi="Times New Roman"/>
        </w:rPr>
        <w:t xml:space="preserve"> collects annually data from all</w:t>
      </w:r>
      <w:r>
        <w:rPr>
          <w:rFonts w:ascii="Times New Roman" w:hAnsi="Times New Roman"/>
        </w:rPr>
        <w:t xml:space="preserve"> Member States</w:t>
      </w:r>
      <w:r w:rsidRPr="00AF7CF4">
        <w:rPr>
          <w:rFonts w:ascii="Times New Roman" w:hAnsi="Times New Roman"/>
        </w:rPr>
        <w:t xml:space="preserve"> on a voluntary basis and compiles </w:t>
      </w:r>
      <w:r>
        <w:rPr>
          <w:rFonts w:ascii="Times New Roman" w:hAnsi="Times New Roman"/>
        </w:rPr>
        <w:t>these data</w:t>
      </w:r>
      <w:r w:rsidRPr="00AF7CF4">
        <w:rPr>
          <w:rFonts w:ascii="Times New Roman" w:hAnsi="Times New Roman"/>
        </w:rPr>
        <w:t xml:space="preserve"> in </w:t>
      </w:r>
      <w:r w:rsidRPr="2DE5E5D5">
        <w:rPr>
          <w:rFonts w:ascii="Times New Roman" w:hAnsi="Times New Roman"/>
        </w:rPr>
        <w:t>an</w:t>
      </w:r>
      <w:r w:rsidRPr="00AF7CF4">
        <w:rPr>
          <w:rFonts w:ascii="Times New Roman" w:hAnsi="Times New Roman"/>
        </w:rPr>
        <w:t xml:space="preserve"> overview table</w:t>
      </w:r>
      <w:r>
        <w:rPr>
          <w:rFonts w:ascii="Times New Roman" w:hAnsi="Times New Roman"/>
        </w:rPr>
        <w:t xml:space="preserve"> </w:t>
      </w:r>
      <w:r w:rsidRPr="00AE13D9">
        <w:rPr>
          <w:rFonts w:ascii="Times New Roman" w:hAnsi="Times New Roman"/>
        </w:rPr>
        <w:t xml:space="preserve">(see </w:t>
      </w:r>
      <w:hyperlink r:id="rId14">
        <w:r w:rsidRPr="62892412">
          <w:rPr>
            <w:rStyle w:val="Hyperlink"/>
            <w:rFonts w:ascii="Times New Roman" w:hAnsi="Times New Roman"/>
            <w:lang w:eastAsia="en-US"/>
          </w:rPr>
          <w:t>SLIC (Committee of Senior Labour Inspectors) - PUBLIC GROUP - Library</w:t>
        </w:r>
      </w:hyperlink>
      <w:r>
        <w:rPr>
          <w:rFonts w:ascii="Times New Roman" w:hAnsi="Times New Roman"/>
          <w:color w:val="1F497D"/>
          <w:lang w:eastAsia="en-US"/>
        </w:rPr>
        <w:t>)</w:t>
      </w:r>
      <w:r w:rsidRPr="62892412">
        <w:rPr>
          <w:rFonts w:ascii="Times New Roman" w:hAnsi="Times New Roman"/>
        </w:rPr>
        <w:t>. The data includes number of labour inspectors, inspections, accidents at work etc.</w:t>
      </w:r>
    </w:p>
    <w:p w:rsidR="00AC200F" w:rsidP="0049592F" w14:paraId="7353BFF7" w14:textId="39643741">
      <w:pPr>
        <w:keepNext/>
        <w:keepLines/>
        <w:widowControl w:val="0"/>
        <w:spacing w:after="120"/>
        <w:rPr>
          <w:rFonts w:ascii="Times New Roman" w:hAnsi="Times New Roman"/>
        </w:rPr>
      </w:pPr>
      <w:r>
        <w:rPr>
          <w:rFonts w:ascii="Times New Roman" w:hAnsi="Times New Roman"/>
        </w:rPr>
        <w:t xml:space="preserve">EU-OSHA provides </w:t>
      </w:r>
      <w:r w:rsidR="003C56C6">
        <w:rPr>
          <w:rFonts w:ascii="Times New Roman" w:hAnsi="Times New Roman"/>
        </w:rPr>
        <w:t>additional statistics</w:t>
      </w:r>
      <w:r>
        <w:rPr>
          <w:rFonts w:ascii="Times New Roman" w:hAnsi="Times New Roman"/>
        </w:rPr>
        <w:t xml:space="preserve"> </w:t>
      </w:r>
      <w:r w:rsidRPr="00876BD9" w:rsidR="003C56C6">
        <w:rPr>
          <w:rFonts w:ascii="Times New Roman" w:hAnsi="Times New Roman"/>
        </w:rPr>
        <w:t xml:space="preserve">and reports </w:t>
      </w:r>
      <w:r w:rsidRPr="00876BD9" w:rsidR="00EC331B">
        <w:rPr>
          <w:rFonts w:ascii="Times New Roman" w:hAnsi="Times New Roman"/>
        </w:rPr>
        <w:t>from</w:t>
      </w:r>
      <w:r w:rsidRPr="00876BD9">
        <w:rPr>
          <w:rFonts w:ascii="Times New Roman" w:hAnsi="Times New Roman"/>
        </w:rPr>
        <w:t xml:space="preserve"> </w:t>
      </w:r>
      <w:r w:rsidRPr="00876BD9" w:rsidR="00B65CC8">
        <w:rPr>
          <w:rFonts w:ascii="Times New Roman" w:hAnsi="Times New Roman"/>
        </w:rPr>
        <w:t xml:space="preserve">the </w:t>
      </w:r>
      <w:r w:rsidRPr="00876BD9" w:rsidR="005415F0">
        <w:rPr>
          <w:rFonts w:ascii="Times New Roman" w:hAnsi="Times New Roman"/>
        </w:rPr>
        <w:t xml:space="preserve">European Survey of Enterprises on New and Emerging Risks (ESENER), and the </w:t>
      </w:r>
      <w:hyperlink r:id="rId15" w:history="1">
        <w:r w:rsidRPr="00876BD9" w:rsidR="005415F0">
          <w:rPr>
            <w:rStyle w:val="Hyperlink"/>
            <w:rFonts w:ascii="Times New Roman" w:hAnsi="Times New Roman"/>
          </w:rPr>
          <w:t>OSH Pulse survey</w:t>
        </w:r>
        <w:r w:rsidRPr="00876BD9" w:rsidR="00290B51">
          <w:rPr>
            <w:rStyle w:val="Hyperlink"/>
            <w:rFonts w:ascii="Times New Roman" w:hAnsi="Times New Roman"/>
          </w:rPr>
          <w:t>s</w:t>
        </w:r>
      </w:hyperlink>
      <w:r w:rsidRPr="00876BD9" w:rsidR="005415F0">
        <w:rPr>
          <w:rFonts w:ascii="Times New Roman" w:hAnsi="Times New Roman"/>
        </w:rPr>
        <w:t xml:space="preserve"> (</w:t>
      </w:r>
      <w:r w:rsidRPr="00876BD9" w:rsidR="00290B51">
        <w:rPr>
          <w:rFonts w:ascii="Times New Roman" w:hAnsi="Times New Roman"/>
        </w:rPr>
        <w:t xml:space="preserve">recent </w:t>
      </w:r>
      <w:r w:rsidRPr="00876BD9" w:rsidR="00137B2C">
        <w:rPr>
          <w:rFonts w:ascii="Times New Roman" w:hAnsi="Times New Roman"/>
        </w:rPr>
        <w:t>OSH pulses date from</w:t>
      </w:r>
      <w:r w:rsidRPr="00876BD9" w:rsidR="00290B51">
        <w:rPr>
          <w:rFonts w:ascii="Times New Roman" w:hAnsi="Times New Roman"/>
        </w:rPr>
        <w:t xml:space="preserve"> </w:t>
      </w:r>
      <w:r w:rsidRPr="00876BD9" w:rsidR="00071E0C">
        <w:rPr>
          <w:rFonts w:ascii="Times New Roman" w:hAnsi="Times New Roman"/>
        </w:rPr>
        <w:t>2022 and 2025).</w:t>
      </w:r>
      <w:r w:rsidRPr="00876BD9">
        <w:rPr>
          <w:rFonts w:ascii="Times New Roman" w:hAnsi="Times New Roman"/>
        </w:rPr>
        <w:t xml:space="preserve"> In addition, EU-OSHA has published in December 2025 the report "</w:t>
      </w:r>
      <w:hyperlink r:id="rId16" w:history="1">
        <w:r w:rsidRPr="00876BD9">
          <w:rPr>
            <w:rStyle w:val="Hyperlink"/>
            <w:rFonts w:ascii="Times New Roman" w:hAnsi="Times New Roman"/>
          </w:rPr>
          <w:t>Occupational cancer risk factors in Europe – Overview of the findings of the Workers’ Exposure Survey</w:t>
        </w:r>
      </w:hyperlink>
      <w:r w:rsidRPr="00876BD9">
        <w:rPr>
          <w:rFonts w:ascii="Times New Roman" w:hAnsi="Times New Roman"/>
        </w:rPr>
        <w:t>". This report p</w:t>
      </w:r>
      <w:r w:rsidRPr="0075569D">
        <w:rPr>
          <w:rFonts w:ascii="Times New Roman" w:hAnsi="Times New Roman"/>
        </w:rPr>
        <w:t>resents key findings from the large-scale Workers’ Exposure Survey (WES), which estimated</w:t>
      </w:r>
      <w:r>
        <w:rPr>
          <w:rFonts w:ascii="Times New Roman" w:hAnsi="Times New Roman"/>
        </w:rPr>
        <w:t xml:space="preserve"> </w:t>
      </w:r>
      <w:r w:rsidRPr="0075569D">
        <w:rPr>
          <w:rFonts w:ascii="Times New Roman" w:hAnsi="Times New Roman"/>
        </w:rPr>
        <w:t>probable exposure to 24 known cancer risk factors among workers, including industrial chemicals,</w:t>
      </w:r>
      <w:r>
        <w:rPr>
          <w:rFonts w:ascii="Times New Roman" w:hAnsi="Times New Roman"/>
        </w:rPr>
        <w:t xml:space="preserve"> </w:t>
      </w:r>
      <w:r w:rsidRPr="0075569D">
        <w:rPr>
          <w:rFonts w:ascii="Times New Roman" w:hAnsi="Times New Roman"/>
        </w:rPr>
        <w:t>process-generated substances, mixtures and physical risk factors.</w:t>
      </w:r>
      <w:r>
        <w:rPr>
          <w:rFonts w:ascii="Times New Roman" w:hAnsi="Times New Roman"/>
        </w:rPr>
        <w:t xml:space="preserve"> </w:t>
      </w:r>
      <w:r w:rsidRPr="0075569D">
        <w:rPr>
          <w:rFonts w:ascii="Times New Roman" w:hAnsi="Times New Roman"/>
        </w:rPr>
        <w:t>The survey was conducted in six EU Member States — Germany, Ireland, Spain, France, Hungary and</w:t>
      </w:r>
      <w:r>
        <w:rPr>
          <w:rFonts w:ascii="Times New Roman" w:hAnsi="Times New Roman"/>
        </w:rPr>
        <w:t xml:space="preserve"> </w:t>
      </w:r>
      <w:r w:rsidRPr="0075569D">
        <w:rPr>
          <w:rFonts w:ascii="Times New Roman" w:hAnsi="Times New Roman"/>
        </w:rPr>
        <w:t>Finland</w:t>
      </w:r>
      <w:r w:rsidRPr="001C4959">
        <w:rPr>
          <w:rFonts w:ascii="Times New Roman" w:hAnsi="Times New Roman"/>
        </w:rPr>
        <w:t>.</w:t>
      </w:r>
    </w:p>
    <w:p w:rsidR="00AB589D" w:rsidRPr="00F813C2" w:rsidP="19386A6E" w14:paraId="103849D6" w14:textId="77814D73">
      <w:pPr>
        <w:keepNext/>
        <w:widowControl w:val="0"/>
        <w:tabs>
          <w:tab w:val="left" w:pos="2424"/>
        </w:tabs>
        <w:spacing w:after="120"/>
        <w:rPr>
          <w:rFonts w:ascii="Times New Roman" w:hAnsi="Times New Roman"/>
          <w:b/>
          <w:bCs/>
          <w:i/>
          <w:iCs/>
        </w:rPr>
      </w:pPr>
      <w:r w:rsidRPr="19386A6E">
        <w:rPr>
          <w:rFonts w:ascii="Times New Roman" w:hAnsi="Times New Roman"/>
          <w:b/>
          <w:bCs/>
          <w:i/>
          <w:iCs/>
        </w:rPr>
        <w:t>Employer r</w:t>
      </w:r>
      <w:r w:rsidRPr="00F813C2">
        <w:rPr>
          <w:rFonts w:ascii="Times New Roman" w:hAnsi="Times New Roman"/>
          <w:b/>
          <w:bCs/>
          <w:i/>
          <w:iCs/>
        </w:rPr>
        <w:t>esponsibilities</w:t>
      </w:r>
    </w:p>
    <w:p w:rsidR="00F87224" w:rsidRPr="00F87224" w:rsidP="00F813C2" w14:paraId="7B4BD2B7" w14:textId="67EBC96F">
      <w:pPr>
        <w:keepNext/>
        <w:widowControl w:val="0"/>
        <w:tabs>
          <w:tab w:val="left" w:pos="2424"/>
        </w:tabs>
        <w:spacing w:after="120"/>
        <w:rPr>
          <w:rFonts w:ascii="Times New Roman" w:hAnsi="Times New Roman"/>
          <w:b/>
          <w:bCs/>
          <w:szCs w:val="24"/>
        </w:rPr>
      </w:pPr>
      <w:r w:rsidRPr="00F87224">
        <w:rPr>
          <w:rFonts w:ascii="Times New Roman" w:hAnsi="Times New Roman"/>
          <w:b/>
          <w:bCs/>
          <w:szCs w:val="24"/>
        </w:rPr>
        <w:t>Paragraph 15</w:t>
      </w:r>
    </w:p>
    <w:p w:rsidR="001466DE" w:rsidP="0049592F" w14:paraId="5606EAB4" w14:textId="77777777">
      <w:pPr>
        <w:keepNext/>
        <w:widowControl w:val="0"/>
        <w:spacing w:after="120" w:line="259" w:lineRule="auto"/>
        <w:rPr>
          <w:rFonts w:ascii="Times New Roman" w:hAnsi="Times New Roman"/>
        </w:rPr>
      </w:pPr>
      <w:r w:rsidRPr="62892412">
        <w:rPr>
          <w:rFonts w:ascii="Times New Roman" w:hAnsi="Times New Roman"/>
        </w:rPr>
        <w:t xml:space="preserve">The EU OSH Framework Directive 89/391/EEC </w:t>
      </w:r>
      <w:r w:rsidRPr="62892412" w:rsidR="009929A7">
        <w:rPr>
          <w:rFonts w:ascii="Times New Roman" w:hAnsi="Times New Roman"/>
        </w:rPr>
        <w:t>sets out key employer obligations to safeguard workers' health and safety</w:t>
      </w:r>
      <w:r w:rsidRPr="62892412" w:rsidR="007C1F67">
        <w:rPr>
          <w:rFonts w:ascii="Times New Roman" w:hAnsi="Times New Roman"/>
        </w:rPr>
        <w:t>.</w:t>
      </w:r>
      <w:r w:rsidRPr="62892412" w:rsidR="009929A7">
        <w:rPr>
          <w:rFonts w:ascii="Times New Roman" w:hAnsi="Times New Roman"/>
        </w:rPr>
        <w:t xml:space="preserve"> </w:t>
      </w:r>
      <w:r w:rsidRPr="62892412" w:rsidR="007C1F67">
        <w:rPr>
          <w:rFonts w:ascii="Times New Roman" w:hAnsi="Times New Roman"/>
        </w:rPr>
        <w:t xml:space="preserve">Under </w:t>
      </w:r>
      <w:r w:rsidRPr="62892412" w:rsidR="00FB7774">
        <w:rPr>
          <w:rFonts w:ascii="Times New Roman" w:hAnsi="Times New Roman"/>
        </w:rPr>
        <w:t>Ar</w:t>
      </w:r>
      <w:r w:rsidRPr="62892412" w:rsidR="00FF28D0">
        <w:rPr>
          <w:rFonts w:ascii="Times New Roman" w:hAnsi="Times New Roman"/>
        </w:rPr>
        <w:t>t</w:t>
      </w:r>
      <w:r w:rsidRPr="62892412" w:rsidR="00FB7774">
        <w:rPr>
          <w:rFonts w:ascii="Times New Roman" w:hAnsi="Times New Roman"/>
        </w:rPr>
        <w:t>icle 5</w:t>
      </w:r>
      <w:r w:rsidRPr="62892412" w:rsidR="2C5E48DD">
        <w:rPr>
          <w:rFonts w:ascii="Times New Roman" w:hAnsi="Times New Roman"/>
        </w:rPr>
        <w:t>(</w:t>
      </w:r>
      <w:r w:rsidRPr="62892412" w:rsidR="00FF28D0">
        <w:rPr>
          <w:rFonts w:ascii="Times New Roman" w:hAnsi="Times New Roman"/>
        </w:rPr>
        <w:t>1</w:t>
      </w:r>
      <w:r w:rsidRPr="62892412" w:rsidR="66E66966">
        <w:rPr>
          <w:rFonts w:ascii="Times New Roman" w:hAnsi="Times New Roman"/>
        </w:rPr>
        <w:t>)</w:t>
      </w:r>
      <w:r w:rsidRPr="62892412" w:rsidR="00FF28D0">
        <w:rPr>
          <w:rFonts w:ascii="Times New Roman" w:hAnsi="Times New Roman"/>
        </w:rPr>
        <w:t xml:space="preserve"> </w:t>
      </w:r>
      <w:r w:rsidRPr="62892412" w:rsidR="5FD7DC74">
        <w:rPr>
          <w:rFonts w:ascii="Times New Roman" w:hAnsi="Times New Roman"/>
        </w:rPr>
        <w:t xml:space="preserve">the </w:t>
      </w:r>
      <w:r w:rsidRPr="62892412" w:rsidR="009D188D">
        <w:rPr>
          <w:rFonts w:ascii="Times New Roman" w:hAnsi="Times New Roman"/>
        </w:rPr>
        <w:t xml:space="preserve">employer </w:t>
      </w:r>
      <w:r w:rsidRPr="62892412" w:rsidR="6C8E1A6E">
        <w:rPr>
          <w:rFonts w:ascii="Times New Roman" w:hAnsi="Times New Roman"/>
        </w:rPr>
        <w:t xml:space="preserve">has a duty to </w:t>
      </w:r>
      <w:r w:rsidRPr="62892412" w:rsidR="007C1F67">
        <w:rPr>
          <w:rFonts w:ascii="Times New Roman" w:hAnsi="Times New Roman"/>
        </w:rPr>
        <w:t xml:space="preserve">ensure workers' </w:t>
      </w:r>
      <w:r w:rsidRPr="62892412" w:rsidR="00FB7774">
        <w:rPr>
          <w:rFonts w:ascii="Times New Roman" w:hAnsi="Times New Roman"/>
        </w:rPr>
        <w:t xml:space="preserve">safety and health in </w:t>
      </w:r>
      <w:r w:rsidRPr="62892412" w:rsidR="007C1F67">
        <w:rPr>
          <w:rFonts w:ascii="Times New Roman" w:hAnsi="Times New Roman"/>
        </w:rPr>
        <w:t>all</w:t>
      </w:r>
      <w:r w:rsidRPr="62892412" w:rsidR="00FB7774">
        <w:rPr>
          <w:rFonts w:ascii="Times New Roman" w:hAnsi="Times New Roman"/>
        </w:rPr>
        <w:t xml:space="preserve"> work</w:t>
      </w:r>
      <w:r w:rsidRPr="62892412" w:rsidR="007C1F67">
        <w:rPr>
          <w:rFonts w:ascii="Times New Roman" w:hAnsi="Times New Roman"/>
        </w:rPr>
        <w:t>-related aspects</w:t>
      </w:r>
      <w:r w:rsidRPr="62892412" w:rsidR="00FB7774">
        <w:rPr>
          <w:rFonts w:ascii="Times New Roman" w:hAnsi="Times New Roman"/>
        </w:rPr>
        <w:t>.</w:t>
      </w:r>
      <w:r w:rsidRPr="62892412" w:rsidR="000223AF">
        <w:rPr>
          <w:rFonts w:ascii="Times New Roman" w:hAnsi="Times New Roman"/>
        </w:rPr>
        <w:t xml:space="preserve"> </w:t>
      </w:r>
      <w:r w:rsidRPr="62892412" w:rsidR="5E116BFD">
        <w:rPr>
          <w:rFonts w:ascii="Times New Roman" w:hAnsi="Times New Roman"/>
        </w:rPr>
        <w:t xml:space="preserve">Further, </w:t>
      </w:r>
      <w:r w:rsidRPr="62892412" w:rsidR="00081FBC">
        <w:rPr>
          <w:rFonts w:ascii="Times New Roman" w:hAnsi="Times New Roman"/>
        </w:rPr>
        <w:t>Article 6</w:t>
      </w:r>
      <w:r w:rsidRPr="62892412" w:rsidR="62F4A919">
        <w:rPr>
          <w:rFonts w:ascii="Times New Roman" w:hAnsi="Times New Roman"/>
        </w:rPr>
        <w:t>(</w:t>
      </w:r>
      <w:r w:rsidRPr="62892412" w:rsidR="00081FBC">
        <w:rPr>
          <w:rFonts w:ascii="Times New Roman" w:hAnsi="Times New Roman"/>
        </w:rPr>
        <w:t>1</w:t>
      </w:r>
      <w:r w:rsidRPr="62892412" w:rsidR="2C03183E">
        <w:rPr>
          <w:rFonts w:ascii="Times New Roman" w:hAnsi="Times New Roman"/>
        </w:rPr>
        <w:t>)</w:t>
      </w:r>
      <w:r w:rsidRPr="62892412" w:rsidR="00E932E9">
        <w:rPr>
          <w:rFonts w:ascii="Times New Roman" w:hAnsi="Times New Roman"/>
        </w:rPr>
        <w:t xml:space="preserve"> </w:t>
      </w:r>
      <w:r w:rsidRPr="62892412" w:rsidR="006054E5">
        <w:rPr>
          <w:rFonts w:ascii="Times New Roman" w:hAnsi="Times New Roman"/>
        </w:rPr>
        <w:t>requires employers</w:t>
      </w:r>
      <w:r w:rsidRPr="62892412" w:rsidR="6D6227C5">
        <w:rPr>
          <w:rFonts w:ascii="Times New Roman" w:hAnsi="Times New Roman"/>
        </w:rPr>
        <w:t xml:space="preserve">, within the context of their responsibilities, </w:t>
      </w:r>
      <w:r w:rsidRPr="62892412" w:rsidR="2EF80C9D">
        <w:rPr>
          <w:rFonts w:ascii="Times New Roman" w:hAnsi="Times New Roman"/>
        </w:rPr>
        <w:t>to</w:t>
      </w:r>
      <w:r w:rsidRPr="62892412" w:rsidR="6D6227C5">
        <w:rPr>
          <w:rFonts w:ascii="Times New Roman" w:hAnsi="Times New Roman"/>
        </w:rPr>
        <w:t xml:space="preserve"> take the measures necessary for the safety and health protection of workers, including prevention of risks and provision of information and training, as well of the necessary organization and means</w:t>
      </w:r>
      <w:r w:rsidRPr="62892412" w:rsidR="005B1432">
        <w:rPr>
          <w:rFonts w:ascii="Times New Roman" w:hAnsi="Times New Roman"/>
        </w:rPr>
        <w:t>.</w:t>
      </w:r>
      <w:r w:rsidRPr="62892412" w:rsidR="0013578E">
        <w:rPr>
          <w:rFonts w:ascii="Times New Roman" w:hAnsi="Times New Roman"/>
        </w:rPr>
        <w:t xml:space="preserve"> </w:t>
      </w:r>
      <w:r w:rsidRPr="62892412" w:rsidR="00AA483B">
        <w:rPr>
          <w:rFonts w:ascii="Times New Roman" w:hAnsi="Times New Roman"/>
        </w:rPr>
        <w:t>Article 11</w:t>
      </w:r>
      <w:r w:rsidRPr="62892412" w:rsidR="682139C1">
        <w:rPr>
          <w:rFonts w:ascii="Times New Roman" w:hAnsi="Times New Roman"/>
        </w:rPr>
        <w:t>(</w:t>
      </w:r>
      <w:r w:rsidRPr="62892412" w:rsidR="00AA483B">
        <w:rPr>
          <w:rFonts w:ascii="Times New Roman" w:hAnsi="Times New Roman"/>
        </w:rPr>
        <w:t>1</w:t>
      </w:r>
      <w:r w:rsidRPr="62892412" w:rsidR="02F705D2">
        <w:rPr>
          <w:rFonts w:ascii="Times New Roman" w:hAnsi="Times New Roman"/>
        </w:rPr>
        <w:t>)</w:t>
      </w:r>
      <w:r w:rsidRPr="62892412" w:rsidR="00E932E9">
        <w:rPr>
          <w:rFonts w:ascii="Times New Roman" w:hAnsi="Times New Roman"/>
        </w:rPr>
        <w:t xml:space="preserve"> </w:t>
      </w:r>
      <w:r w:rsidRPr="62892412" w:rsidR="00BB6957">
        <w:rPr>
          <w:rFonts w:ascii="Times New Roman" w:hAnsi="Times New Roman"/>
        </w:rPr>
        <w:t xml:space="preserve">mandates that </w:t>
      </w:r>
      <w:r w:rsidRPr="62892412" w:rsidR="00AA483B">
        <w:rPr>
          <w:rFonts w:ascii="Times New Roman" w:hAnsi="Times New Roman"/>
        </w:rPr>
        <w:t xml:space="preserve">employers consult workers and/or their representatives </w:t>
      </w:r>
      <w:r w:rsidRPr="62892412" w:rsidR="00BB6957">
        <w:rPr>
          <w:rFonts w:ascii="Times New Roman" w:hAnsi="Times New Roman"/>
        </w:rPr>
        <w:t xml:space="preserve">on all safety- and health-related matters, ensuring their participation in </w:t>
      </w:r>
      <w:r w:rsidRPr="62892412" w:rsidR="4491B3C1">
        <w:rPr>
          <w:rFonts w:ascii="Times New Roman" w:hAnsi="Times New Roman"/>
        </w:rPr>
        <w:t>relevant</w:t>
      </w:r>
      <w:r w:rsidRPr="62892412" w:rsidR="00BB6957">
        <w:rPr>
          <w:rFonts w:ascii="Times New Roman" w:hAnsi="Times New Roman"/>
        </w:rPr>
        <w:t xml:space="preserve"> discussions.</w:t>
      </w:r>
      <w:r w:rsidRPr="62892412" w:rsidR="00AA483B">
        <w:rPr>
          <w:rFonts w:ascii="Times New Roman" w:hAnsi="Times New Roman"/>
        </w:rPr>
        <w:t xml:space="preserve"> </w:t>
      </w:r>
      <w:r w:rsidRPr="62892412" w:rsidR="00FB59BF">
        <w:rPr>
          <w:rFonts w:ascii="Times New Roman" w:hAnsi="Times New Roman"/>
        </w:rPr>
        <w:t xml:space="preserve">Member States are responsible for transposing EU directives into national law and enforcing the </w:t>
      </w:r>
      <w:r w:rsidRPr="62892412" w:rsidR="0E688C80">
        <w:rPr>
          <w:rFonts w:ascii="Times New Roman" w:hAnsi="Times New Roman"/>
        </w:rPr>
        <w:t xml:space="preserve">relevant national </w:t>
      </w:r>
      <w:r w:rsidRPr="62892412" w:rsidR="00FB59BF">
        <w:rPr>
          <w:rFonts w:ascii="Times New Roman" w:hAnsi="Times New Roman"/>
        </w:rPr>
        <w:t>provisions.</w:t>
      </w:r>
    </w:p>
    <w:p w:rsidR="00F87224" w:rsidP="0049592F" w14:paraId="5E4A6C2B" w14:textId="413D444A">
      <w:pPr>
        <w:keepNext/>
        <w:keepLines/>
        <w:widowControl w:val="0"/>
        <w:spacing w:after="120" w:line="259" w:lineRule="auto"/>
        <w:rPr>
          <w:rFonts w:ascii="Times New Roman" w:hAnsi="Times New Roman"/>
        </w:rPr>
      </w:pPr>
      <w:r w:rsidRPr="62892412">
        <w:rPr>
          <w:rFonts w:ascii="Times New Roman" w:hAnsi="Times New Roman"/>
        </w:rPr>
        <w:t>T</w:t>
      </w:r>
      <w:r w:rsidRPr="62892412" w:rsidR="00FB59BF">
        <w:rPr>
          <w:rFonts w:ascii="Times New Roman" w:hAnsi="Times New Roman"/>
        </w:rPr>
        <w:t xml:space="preserve">he Commission and EU-OSHA support implementation </w:t>
      </w:r>
      <w:r w:rsidRPr="62892412" w:rsidR="0C430FA4">
        <w:rPr>
          <w:rFonts w:ascii="Times New Roman" w:hAnsi="Times New Roman"/>
        </w:rPr>
        <w:t xml:space="preserve">on the ground, among others, </w:t>
      </w:r>
      <w:r w:rsidRPr="62892412" w:rsidR="00FB59BF">
        <w:rPr>
          <w:rFonts w:ascii="Times New Roman" w:hAnsi="Times New Roman"/>
        </w:rPr>
        <w:t>by publishing guidelines and practical tools</w:t>
      </w:r>
      <w:r w:rsidR="002C63BE">
        <w:rPr>
          <w:rFonts w:ascii="Times New Roman" w:hAnsi="Times New Roman"/>
        </w:rPr>
        <w:t>,</w:t>
      </w:r>
      <w:r w:rsidR="000B6E92">
        <w:rPr>
          <w:rFonts w:ascii="Times New Roman" w:hAnsi="Times New Roman"/>
        </w:rPr>
        <w:t xml:space="preserve"> such as </w:t>
      </w:r>
      <w:hyperlink r:id="rId17" w:history="1">
        <w:r w:rsidRPr="00AA2252" w:rsidR="000B6E92">
          <w:rPr>
            <w:rStyle w:val="Hyperlink"/>
            <w:rFonts w:ascii="Times New Roman" w:hAnsi="Times New Roman"/>
          </w:rPr>
          <w:t>Online interactive Risk Assessment (OiRA) tools</w:t>
        </w:r>
      </w:hyperlink>
      <w:r w:rsidRPr="62892412" w:rsidR="00FB59BF">
        <w:rPr>
          <w:rFonts w:ascii="Times New Roman" w:hAnsi="Times New Roman"/>
        </w:rPr>
        <w:t xml:space="preserve">, and </w:t>
      </w:r>
      <w:r w:rsidRPr="62892412" w:rsidR="63668686">
        <w:rPr>
          <w:rFonts w:ascii="Times New Roman" w:hAnsi="Times New Roman"/>
        </w:rPr>
        <w:t xml:space="preserve">by </w:t>
      </w:r>
      <w:r w:rsidRPr="62892412" w:rsidR="00FB59BF">
        <w:rPr>
          <w:rFonts w:ascii="Times New Roman" w:hAnsi="Times New Roman"/>
        </w:rPr>
        <w:t xml:space="preserve">conducting awareness-raising campaigns - including on employers’ obligations and worker participation in OSH matters. This framework </w:t>
      </w:r>
      <w:r w:rsidRPr="62892412" w:rsidR="6ED6DA9A">
        <w:rPr>
          <w:rFonts w:ascii="Times New Roman" w:hAnsi="Times New Roman"/>
        </w:rPr>
        <w:t xml:space="preserve">aims to </w:t>
      </w:r>
      <w:r w:rsidRPr="62892412" w:rsidR="00FB59BF">
        <w:rPr>
          <w:rFonts w:ascii="Times New Roman" w:hAnsi="Times New Roman"/>
        </w:rPr>
        <w:t>ensure that EU OSH legislation is embedded at management level and adopted consistently across organisations.</w:t>
      </w:r>
    </w:p>
    <w:p w:rsidR="000744FC" w:rsidRPr="00F813C2" w:rsidP="0049592F" w14:paraId="795C42FC" w14:textId="77777777">
      <w:pPr>
        <w:keepNext/>
        <w:keepLines/>
        <w:widowControl w:val="0"/>
        <w:spacing w:after="120"/>
        <w:rPr>
          <w:rFonts w:ascii="Times New Roman" w:hAnsi="Times New Roman"/>
          <w:b/>
          <w:bCs/>
          <w:i/>
          <w:szCs w:val="24"/>
        </w:rPr>
      </w:pPr>
      <w:r w:rsidRPr="00F813C2">
        <w:rPr>
          <w:rFonts w:ascii="Times New Roman" w:hAnsi="Times New Roman"/>
          <w:b/>
          <w:bCs/>
          <w:i/>
        </w:rPr>
        <w:t>Strengthening the enforcement of occupational safety and health legislation</w:t>
      </w:r>
      <w:r w:rsidRPr="00F813C2">
        <w:rPr>
          <w:rFonts w:ascii="Times New Roman" w:hAnsi="Times New Roman"/>
          <w:b/>
          <w:bCs/>
          <w:i/>
          <w:szCs w:val="24"/>
        </w:rPr>
        <w:t xml:space="preserve"> </w:t>
      </w:r>
    </w:p>
    <w:p w:rsidR="00176105" w:rsidRPr="000C13C2" w:rsidP="0049592F" w14:paraId="1715E25A" w14:textId="0C0E20A7">
      <w:pPr>
        <w:keepNext/>
        <w:keepLines/>
        <w:widowControl w:val="0"/>
        <w:spacing w:after="120"/>
        <w:rPr>
          <w:rFonts w:ascii="Times New Roman" w:hAnsi="Times New Roman"/>
          <w:b/>
          <w:bCs/>
          <w:szCs w:val="24"/>
        </w:rPr>
      </w:pPr>
      <w:r w:rsidRPr="00E906FA">
        <w:rPr>
          <w:rFonts w:ascii="Times New Roman" w:hAnsi="Times New Roman"/>
          <w:b/>
          <w:bCs/>
          <w:szCs w:val="24"/>
        </w:rPr>
        <w:t>Paragraph</w:t>
      </w:r>
      <w:r w:rsidRPr="000C13C2">
        <w:rPr>
          <w:rFonts w:ascii="Times New Roman" w:hAnsi="Times New Roman"/>
          <w:b/>
          <w:bCs/>
          <w:szCs w:val="24"/>
        </w:rPr>
        <w:t xml:space="preserve"> 17</w:t>
      </w:r>
    </w:p>
    <w:p w:rsidR="00DC182D" w:rsidP="0049592F" w14:paraId="513B234C" w14:textId="24CE388D">
      <w:pPr>
        <w:keepNext/>
        <w:keepLines/>
        <w:widowControl w:val="0"/>
        <w:spacing w:after="120"/>
        <w:rPr>
          <w:rFonts w:ascii="Times New Roman" w:hAnsi="Times New Roman"/>
          <w:b/>
          <w:bCs/>
        </w:rPr>
      </w:pPr>
      <w:r w:rsidRPr="6483E432">
        <w:rPr>
          <w:rFonts w:ascii="Times New Roman" w:hAnsi="Times New Roman"/>
        </w:rPr>
        <w:t xml:space="preserve">The Commission </w:t>
      </w:r>
      <w:r w:rsidR="00964440">
        <w:rPr>
          <w:rFonts w:ascii="Times New Roman" w:hAnsi="Times New Roman"/>
        </w:rPr>
        <w:t xml:space="preserve">- among other measures - </w:t>
      </w:r>
      <w:r w:rsidR="00E85212">
        <w:rPr>
          <w:rFonts w:ascii="Times New Roman" w:hAnsi="Times New Roman"/>
        </w:rPr>
        <w:t xml:space="preserve">supports </w:t>
      </w:r>
      <w:r w:rsidR="002B6969">
        <w:rPr>
          <w:rFonts w:ascii="Times New Roman" w:hAnsi="Times New Roman"/>
        </w:rPr>
        <w:t xml:space="preserve">the </w:t>
      </w:r>
      <w:r w:rsidRPr="6483E432">
        <w:rPr>
          <w:rFonts w:ascii="Times New Roman" w:hAnsi="Times New Roman"/>
        </w:rPr>
        <w:t xml:space="preserve">strengthening </w:t>
      </w:r>
      <w:r w:rsidR="002B6969">
        <w:rPr>
          <w:rFonts w:ascii="Times New Roman" w:hAnsi="Times New Roman"/>
        </w:rPr>
        <w:t xml:space="preserve">of </w:t>
      </w:r>
      <w:r w:rsidRPr="6483E432">
        <w:rPr>
          <w:rFonts w:ascii="Times New Roman" w:hAnsi="Times New Roman"/>
        </w:rPr>
        <w:t xml:space="preserve">enforcement </w:t>
      </w:r>
      <w:r w:rsidR="00A06402">
        <w:rPr>
          <w:rFonts w:ascii="Times New Roman" w:hAnsi="Times New Roman"/>
        </w:rPr>
        <w:t xml:space="preserve">of national OSH legislation transposing EU OSH directives </w:t>
      </w:r>
      <w:r w:rsidRPr="6483E432">
        <w:rPr>
          <w:rFonts w:ascii="Times New Roman" w:hAnsi="Times New Roman"/>
        </w:rPr>
        <w:t>via the Senior Labour inspectors’ Committee (SLIC).</w:t>
      </w:r>
      <w:r>
        <w:rPr>
          <w:rFonts w:ascii="Times New Roman" w:eastAsia="Aptos" w:hAnsi="Times New Roman"/>
          <w:szCs w:val="24"/>
          <w:lang w:val="en-GB"/>
        </w:rPr>
        <w:t xml:space="preserve"> </w:t>
      </w:r>
      <w:r w:rsidR="0070303F">
        <w:rPr>
          <w:rFonts w:ascii="Times New Roman" w:eastAsia="Aptos" w:hAnsi="Times New Roman"/>
          <w:szCs w:val="24"/>
          <w:lang w:val="en-GB"/>
        </w:rPr>
        <w:t>C</w:t>
      </w:r>
      <w:r w:rsidRPr="7C87AE84" w:rsidR="00967BBC">
        <w:rPr>
          <w:rFonts w:ascii="Times New Roman" w:eastAsia="Aptos" w:hAnsi="Times New Roman"/>
          <w:szCs w:val="24"/>
          <w:lang w:val="en-GB"/>
        </w:rPr>
        <w:t>haired by the Commission</w:t>
      </w:r>
      <w:r w:rsidR="00137B15">
        <w:rPr>
          <w:rFonts w:ascii="Times New Roman" w:eastAsia="Aptos" w:hAnsi="Times New Roman"/>
          <w:szCs w:val="24"/>
          <w:lang w:val="en-GB"/>
        </w:rPr>
        <w:t>,</w:t>
      </w:r>
      <w:r w:rsidR="00F46159">
        <w:rPr>
          <w:rFonts w:ascii="Times New Roman" w:eastAsia="Aptos" w:hAnsi="Times New Roman"/>
          <w:szCs w:val="24"/>
          <w:lang w:val="en-GB"/>
        </w:rPr>
        <w:t xml:space="preserve"> </w:t>
      </w:r>
      <w:r w:rsidR="0070303F">
        <w:rPr>
          <w:rFonts w:ascii="Times New Roman" w:eastAsia="Aptos" w:hAnsi="Times New Roman"/>
          <w:szCs w:val="24"/>
          <w:lang w:val="en-GB"/>
        </w:rPr>
        <w:t>SLIC plays</w:t>
      </w:r>
      <w:r w:rsidR="00C97588">
        <w:rPr>
          <w:rFonts w:ascii="Times New Roman" w:eastAsia="Aptos" w:hAnsi="Times New Roman"/>
          <w:szCs w:val="24"/>
          <w:lang w:val="en-GB"/>
        </w:rPr>
        <w:t xml:space="preserve"> a key role</w:t>
      </w:r>
      <w:r w:rsidR="008977C8">
        <w:rPr>
          <w:rFonts w:ascii="Times New Roman" w:eastAsia="Aptos" w:hAnsi="Times New Roman"/>
          <w:szCs w:val="24"/>
          <w:lang w:val="en-GB"/>
        </w:rPr>
        <w:t xml:space="preserve"> by</w:t>
      </w:r>
      <w:r w:rsidR="005C6B64">
        <w:rPr>
          <w:rFonts w:ascii="Times New Roman" w:eastAsia="Aptos" w:hAnsi="Times New Roman"/>
          <w:szCs w:val="24"/>
          <w:lang w:val="en-GB"/>
        </w:rPr>
        <w:t xml:space="preserve"> activities such as</w:t>
      </w:r>
      <w:r w:rsidR="008977C8">
        <w:rPr>
          <w:rFonts w:ascii="Times New Roman" w:eastAsia="Aptos" w:hAnsi="Times New Roman"/>
          <w:szCs w:val="24"/>
          <w:lang w:val="en-GB"/>
        </w:rPr>
        <w:t>:</w:t>
      </w:r>
      <w:r w:rsidR="00137B15">
        <w:rPr>
          <w:rFonts w:ascii="Times New Roman" w:eastAsia="Aptos" w:hAnsi="Times New Roman"/>
          <w:szCs w:val="24"/>
          <w:lang w:val="en-GB"/>
        </w:rPr>
        <w:t xml:space="preserve"> </w:t>
      </w:r>
      <w:r w:rsidR="00F46159">
        <w:rPr>
          <w:rFonts w:ascii="Times New Roman" w:eastAsia="Aptos" w:hAnsi="Times New Roman"/>
          <w:szCs w:val="24"/>
          <w:lang w:val="en-GB"/>
        </w:rPr>
        <w:t>d</w:t>
      </w:r>
      <w:r w:rsidRPr="00F46159" w:rsidR="00F46159">
        <w:rPr>
          <w:rFonts w:ascii="Times New Roman" w:eastAsia="Aptos" w:hAnsi="Times New Roman"/>
          <w:szCs w:val="24"/>
          <w:lang w:val="en-GB"/>
        </w:rPr>
        <w:t>efi</w:t>
      </w:r>
      <w:r w:rsidR="008977C8">
        <w:rPr>
          <w:rFonts w:ascii="Times New Roman" w:eastAsia="Aptos" w:hAnsi="Times New Roman"/>
          <w:szCs w:val="24"/>
          <w:lang w:val="en-GB"/>
        </w:rPr>
        <w:t>ning</w:t>
      </w:r>
      <w:r w:rsidRPr="00F46159" w:rsidR="00F46159">
        <w:rPr>
          <w:rFonts w:ascii="Times New Roman" w:eastAsia="Aptos" w:hAnsi="Times New Roman"/>
          <w:szCs w:val="24"/>
          <w:lang w:val="en-GB"/>
        </w:rPr>
        <w:t xml:space="preserve"> common principles </w:t>
      </w:r>
      <w:r w:rsidR="008977C8">
        <w:rPr>
          <w:rFonts w:ascii="Times New Roman" w:eastAsia="Aptos" w:hAnsi="Times New Roman"/>
          <w:szCs w:val="24"/>
          <w:lang w:val="en-GB"/>
        </w:rPr>
        <w:t>for</w:t>
      </w:r>
      <w:r w:rsidRPr="00F46159" w:rsidR="00F46159">
        <w:rPr>
          <w:rFonts w:ascii="Times New Roman" w:eastAsia="Aptos" w:hAnsi="Times New Roman"/>
          <w:szCs w:val="24"/>
          <w:lang w:val="en-GB"/>
        </w:rPr>
        <w:t xml:space="preserve"> labour inspection</w:t>
      </w:r>
      <w:r w:rsidR="00FC3FE9">
        <w:rPr>
          <w:rFonts w:ascii="Times New Roman" w:eastAsia="Aptos" w:hAnsi="Times New Roman"/>
          <w:szCs w:val="24"/>
          <w:lang w:val="en-GB"/>
        </w:rPr>
        <w:t>;</w:t>
      </w:r>
      <w:r w:rsidRPr="00F46159" w:rsidR="00F46159">
        <w:rPr>
          <w:rFonts w:ascii="Times New Roman" w:eastAsia="Aptos" w:hAnsi="Times New Roman"/>
          <w:szCs w:val="24"/>
          <w:lang w:val="en-GB"/>
        </w:rPr>
        <w:t xml:space="preserve"> </w:t>
      </w:r>
      <w:r w:rsidR="00402A1D">
        <w:rPr>
          <w:rFonts w:ascii="Times New Roman" w:eastAsia="Aptos" w:hAnsi="Times New Roman"/>
          <w:szCs w:val="24"/>
          <w:lang w:val="en-GB"/>
        </w:rPr>
        <w:t>promoting</w:t>
      </w:r>
      <w:r w:rsidRPr="00F46159" w:rsidR="00F46159">
        <w:rPr>
          <w:rFonts w:ascii="Times New Roman" w:eastAsia="Aptos" w:hAnsi="Times New Roman"/>
          <w:szCs w:val="24"/>
          <w:lang w:val="en-GB"/>
        </w:rPr>
        <w:t xml:space="preserve"> improved knowledge and mutual understanding of national </w:t>
      </w:r>
      <w:r w:rsidR="008977C8">
        <w:rPr>
          <w:rFonts w:ascii="Times New Roman" w:eastAsia="Aptos" w:hAnsi="Times New Roman"/>
          <w:szCs w:val="24"/>
          <w:lang w:val="en-GB"/>
        </w:rPr>
        <w:t xml:space="preserve">inspection </w:t>
      </w:r>
      <w:r w:rsidRPr="00F46159" w:rsidR="00F46159">
        <w:rPr>
          <w:rFonts w:ascii="Times New Roman" w:eastAsia="Aptos" w:hAnsi="Times New Roman"/>
          <w:szCs w:val="24"/>
          <w:lang w:val="en-GB"/>
        </w:rPr>
        <w:t>systems</w:t>
      </w:r>
      <w:r w:rsidR="008977C8">
        <w:rPr>
          <w:rFonts w:ascii="Times New Roman" w:eastAsia="Aptos" w:hAnsi="Times New Roman"/>
          <w:szCs w:val="24"/>
          <w:lang w:val="en-GB"/>
        </w:rPr>
        <w:t xml:space="preserve">, </w:t>
      </w:r>
      <w:r w:rsidRPr="00F46159" w:rsidR="00F46159">
        <w:rPr>
          <w:rFonts w:ascii="Times New Roman" w:eastAsia="Aptos" w:hAnsi="Times New Roman"/>
          <w:szCs w:val="24"/>
          <w:lang w:val="en-GB"/>
        </w:rPr>
        <w:t>practices, methods and legal frameworks</w:t>
      </w:r>
      <w:r w:rsidR="00FC3FE9">
        <w:rPr>
          <w:rFonts w:ascii="Times New Roman" w:eastAsia="Aptos" w:hAnsi="Times New Roman"/>
          <w:szCs w:val="24"/>
          <w:lang w:val="en-GB"/>
        </w:rPr>
        <w:t>;</w:t>
      </w:r>
      <w:r w:rsidR="001E39C1">
        <w:rPr>
          <w:rFonts w:ascii="Times New Roman" w:eastAsia="Aptos" w:hAnsi="Times New Roman"/>
          <w:szCs w:val="24"/>
          <w:lang w:val="en-GB"/>
        </w:rPr>
        <w:t xml:space="preserve"> </w:t>
      </w:r>
      <w:r w:rsidR="00BC7975">
        <w:rPr>
          <w:rFonts w:ascii="Times New Roman" w:eastAsia="Aptos" w:hAnsi="Times New Roman"/>
          <w:szCs w:val="24"/>
          <w:lang w:val="en-GB"/>
        </w:rPr>
        <w:t xml:space="preserve">developing </w:t>
      </w:r>
      <w:r w:rsidRPr="7C87AE84" w:rsidR="00FC3FE9">
        <w:rPr>
          <w:rFonts w:ascii="Times New Roman" w:eastAsia="Aptos" w:hAnsi="Times New Roman"/>
          <w:szCs w:val="24"/>
          <w:lang w:val="en-GB"/>
        </w:rPr>
        <w:t>guidance and training</w:t>
      </w:r>
      <w:r w:rsidR="00BC7975">
        <w:rPr>
          <w:rFonts w:ascii="Times New Roman" w:eastAsia="Aptos" w:hAnsi="Times New Roman"/>
          <w:szCs w:val="24"/>
          <w:lang w:val="en-GB"/>
        </w:rPr>
        <w:t xml:space="preserve"> </w:t>
      </w:r>
      <w:r w:rsidRPr="7C87AE84" w:rsidR="00FC3FE9">
        <w:rPr>
          <w:rFonts w:ascii="Times New Roman" w:eastAsia="Aptos" w:hAnsi="Times New Roman"/>
          <w:szCs w:val="24"/>
          <w:lang w:val="en-GB"/>
        </w:rPr>
        <w:t xml:space="preserve">on OSH enforcement to help national labour inspectors </w:t>
      </w:r>
      <w:r w:rsidR="00BC7975">
        <w:rPr>
          <w:rFonts w:ascii="Times New Roman" w:eastAsia="Aptos" w:hAnsi="Times New Roman"/>
          <w:szCs w:val="24"/>
          <w:lang w:val="en-GB"/>
        </w:rPr>
        <w:t>across</w:t>
      </w:r>
      <w:r w:rsidRPr="7C87AE84" w:rsidR="00FC3FE9">
        <w:rPr>
          <w:rFonts w:ascii="Times New Roman" w:eastAsia="Aptos" w:hAnsi="Times New Roman"/>
          <w:szCs w:val="24"/>
          <w:lang w:val="en-GB"/>
        </w:rPr>
        <w:t xml:space="preserve"> </w:t>
      </w:r>
      <w:r w:rsidR="002A37F7">
        <w:rPr>
          <w:rFonts w:ascii="Times New Roman" w:eastAsia="Aptos" w:hAnsi="Times New Roman"/>
          <w:szCs w:val="24"/>
          <w:lang w:val="en-GB"/>
        </w:rPr>
        <w:t xml:space="preserve">EU </w:t>
      </w:r>
      <w:r w:rsidRPr="7C87AE84" w:rsidR="00FC3FE9">
        <w:rPr>
          <w:rFonts w:ascii="Times New Roman" w:eastAsia="Aptos" w:hAnsi="Times New Roman"/>
          <w:szCs w:val="24"/>
          <w:lang w:val="en-GB"/>
        </w:rPr>
        <w:t xml:space="preserve">Member States </w:t>
      </w:r>
      <w:r w:rsidR="00A03F9F">
        <w:rPr>
          <w:rFonts w:ascii="Times New Roman" w:eastAsia="Aptos" w:hAnsi="Times New Roman"/>
          <w:szCs w:val="24"/>
          <w:lang w:val="en-GB"/>
        </w:rPr>
        <w:t xml:space="preserve">to </w:t>
      </w:r>
      <w:r w:rsidRPr="7C87AE84" w:rsidR="00FC3FE9">
        <w:rPr>
          <w:rFonts w:ascii="Times New Roman" w:eastAsia="Aptos" w:hAnsi="Times New Roman"/>
          <w:szCs w:val="24"/>
          <w:lang w:val="en-GB"/>
        </w:rPr>
        <w:t xml:space="preserve">better enforce </w:t>
      </w:r>
      <w:r w:rsidR="00FC3FE9">
        <w:rPr>
          <w:rFonts w:ascii="Times New Roman" w:eastAsia="Aptos" w:hAnsi="Times New Roman"/>
          <w:szCs w:val="24"/>
          <w:lang w:val="en-GB"/>
        </w:rPr>
        <w:t>legislation</w:t>
      </w:r>
      <w:r w:rsidR="00F3519C">
        <w:rPr>
          <w:rFonts w:ascii="Times New Roman" w:eastAsia="Aptos" w:hAnsi="Times New Roman"/>
          <w:szCs w:val="24"/>
          <w:lang w:val="en-GB"/>
        </w:rPr>
        <w:t xml:space="preserve">; </w:t>
      </w:r>
      <w:r w:rsidR="00C2047E">
        <w:rPr>
          <w:rFonts w:ascii="Times New Roman" w:eastAsia="Aptos" w:hAnsi="Times New Roman"/>
          <w:szCs w:val="24"/>
          <w:lang w:val="en-GB"/>
        </w:rPr>
        <w:t>facilitating</w:t>
      </w:r>
      <w:r w:rsidRPr="00F46159" w:rsidR="00F46159">
        <w:rPr>
          <w:rFonts w:ascii="Times New Roman" w:eastAsia="Aptos" w:hAnsi="Times New Roman"/>
          <w:szCs w:val="24"/>
          <w:lang w:val="en-GB"/>
        </w:rPr>
        <w:t xml:space="preserve"> </w:t>
      </w:r>
      <w:r w:rsidR="002A37F7">
        <w:rPr>
          <w:rFonts w:ascii="Times New Roman" w:eastAsia="Aptos" w:hAnsi="Times New Roman"/>
          <w:szCs w:val="24"/>
          <w:lang w:val="en-GB"/>
        </w:rPr>
        <w:t xml:space="preserve">the exchange of </w:t>
      </w:r>
      <w:r w:rsidR="00C2047E">
        <w:rPr>
          <w:rFonts w:ascii="Times New Roman" w:eastAsia="Aptos" w:hAnsi="Times New Roman"/>
          <w:szCs w:val="24"/>
          <w:lang w:val="en-GB"/>
        </w:rPr>
        <w:t xml:space="preserve">information </w:t>
      </w:r>
      <w:r w:rsidRPr="00F46159" w:rsidR="00F46159">
        <w:rPr>
          <w:rFonts w:ascii="Times New Roman" w:eastAsia="Aptos" w:hAnsi="Times New Roman"/>
          <w:szCs w:val="24"/>
          <w:lang w:val="en-GB"/>
        </w:rPr>
        <w:t xml:space="preserve">between national labour inspection services </w:t>
      </w:r>
      <w:r w:rsidR="00C2047E">
        <w:rPr>
          <w:rFonts w:ascii="Times New Roman" w:eastAsia="Aptos" w:hAnsi="Times New Roman"/>
          <w:szCs w:val="24"/>
          <w:lang w:val="en-GB"/>
        </w:rPr>
        <w:t>on</w:t>
      </w:r>
      <w:r w:rsidRPr="00F46159" w:rsidR="00F46159">
        <w:rPr>
          <w:rFonts w:ascii="Times New Roman" w:eastAsia="Aptos" w:hAnsi="Times New Roman"/>
          <w:szCs w:val="24"/>
          <w:lang w:val="en-GB"/>
        </w:rPr>
        <w:t xml:space="preserve"> their experiences in monitoring the enforcement of </w:t>
      </w:r>
      <w:r w:rsidR="00267338">
        <w:rPr>
          <w:rFonts w:ascii="Times New Roman" w:eastAsia="Aptos" w:hAnsi="Times New Roman"/>
          <w:szCs w:val="24"/>
          <w:lang w:val="en-GB"/>
        </w:rPr>
        <w:t xml:space="preserve">relevant national </w:t>
      </w:r>
      <w:r w:rsidR="00C2047E">
        <w:rPr>
          <w:rFonts w:ascii="Times New Roman" w:eastAsia="Aptos" w:hAnsi="Times New Roman"/>
          <w:szCs w:val="24"/>
          <w:lang w:val="en-GB"/>
        </w:rPr>
        <w:t>laws</w:t>
      </w:r>
      <w:r w:rsidR="00FC3FE9">
        <w:rPr>
          <w:rFonts w:ascii="Times New Roman" w:eastAsia="Aptos" w:hAnsi="Times New Roman"/>
          <w:szCs w:val="24"/>
          <w:lang w:val="en-GB"/>
        </w:rPr>
        <w:t>; and p</w:t>
      </w:r>
      <w:r w:rsidRPr="00F46159" w:rsidR="00F46159">
        <w:rPr>
          <w:rFonts w:ascii="Times New Roman" w:eastAsia="Aptos" w:hAnsi="Times New Roman"/>
          <w:szCs w:val="24"/>
          <w:lang w:val="en-GB"/>
        </w:rPr>
        <w:t>romot</w:t>
      </w:r>
      <w:r w:rsidR="00C2047E">
        <w:rPr>
          <w:rFonts w:ascii="Times New Roman" w:eastAsia="Aptos" w:hAnsi="Times New Roman"/>
          <w:szCs w:val="24"/>
          <w:lang w:val="en-GB"/>
        </w:rPr>
        <w:t>ing</w:t>
      </w:r>
      <w:r w:rsidRPr="00F46159" w:rsidR="00F46159">
        <w:rPr>
          <w:rFonts w:ascii="Times New Roman" w:eastAsia="Aptos" w:hAnsi="Times New Roman"/>
          <w:szCs w:val="24"/>
          <w:lang w:val="en-GB"/>
        </w:rPr>
        <w:t xml:space="preserve"> labour inspector exchange programme</w:t>
      </w:r>
      <w:r w:rsidR="00C2047E">
        <w:rPr>
          <w:rFonts w:ascii="Times New Roman" w:eastAsia="Aptos" w:hAnsi="Times New Roman"/>
          <w:szCs w:val="24"/>
          <w:lang w:val="en-GB"/>
        </w:rPr>
        <w:t>s</w:t>
      </w:r>
      <w:r w:rsidRPr="00F46159" w:rsidR="00F46159">
        <w:rPr>
          <w:rFonts w:ascii="Times New Roman" w:eastAsia="Aptos" w:hAnsi="Times New Roman"/>
          <w:szCs w:val="24"/>
          <w:lang w:val="en-GB"/>
        </w:rPr>
        <w:t xml:space="preserve"> between national administrations and </w:t>
      </w:r>
      <w:r w:rsidR="009F36DF">
        <w:rPr>
          <w:rFonts w:ascii="Times New Roman" w:eastAsia="Aptos" w:hAnsi="Times New Roman"/>
          <w:szCs w:val="24"/>
          <w:lang w:val="en-GB"/>
        </w:rPr>
        <w:t xml:space="preserve">supporting the establishment of </w:t>
      </w:r>
      <w:r w:rsidRPr="00F46159" w:rsidR="00F46159">
        <w:rPr>
          <w:rFonts w:ascii="Times New Roman" w:eastAsia="Aptos" w:hAnsi="Times New Roman"/>
          <w:szCs w:val="24"/>
          <w:lang w:val="en-GB"/>
        </w:rPr>
        <w:t>training programmes</w:t>
      </w:r>
      <w:r w:rsidR="005C6B64">
        <w:rPr>
          <w:rFonts w:ascii="Times New Roman" w:eastAsia="Aptos" w:hAnsi="Times New Roman"/>
          <w:szCs w:val="24"/>
          <w:lang w:val="en-GB"/>
        </w:rPr>
        <w:t xml:space="preserve"> for inspectors.</w:t>
      </w:r>
    </w:p>
    <w:p w:rsidR="11259D19" w:rsidRPr="00134BA0" w:rsidP="0049592F" w14:paraId="56AC03E7" w14:textId="5BEDA245">
      <w:pPr>
        <w:keepNext/>
        <w:keepLines/>
        <w:widowControl w:val="0"/>
        <w:spacing w:after="120"/>
        <w:rPr>
          <w:rFonts w:ascii="Times New Roman" w:hAnsi="Times New Roman"/>
          <w:b/>
          <w:bCs/>
        </w:rPr>
      </w:pPr>
      <w:r>
        <w:rPr>
          <w:rFonts w:ascii="Times New Roman" w:hAnsi="Times New Roman"/>
          <w:b/>
          <w:bCs/>
        </w:rPr>
        <w:t xml:space="preserve">Paragraph </w:t>
      </w:r>
      <w:r w:rsidRPr="00134BA0">
        <w:rPr>
          <w:rFonts w:ascii="Times New Roman" w:hAnsi="Times New Roman"/>
          <w:b/>
          <w:bCs/>
        </w:rPr>
        <w:t>18</w:t>
      </w:r>
    </w:p>
    <w:p w:rsidR="00D030E3" w:rsidRPr="00D030E3" w:rsidP="0049592F" w14:paraId="7B65C90F" w14:textId="693735AC">
      <w:pPr>
        <w:keepNext/>
        <w:keepLines/>
        <w:widowControl w:val="0"/>
        <w:spacing w:after="120"/>
        <w:rPr>
          <w:rFonts w:ascii="Times New Roman" w:hAnsi="Times New Roman"/>
        </w:rPr>
      </w:pPr>
      <w:r w:rsidRPr="00D030E3">
        <w:rPr>
          <w:rFonts w:ascii="Times New Roman" w:hAnsi="Times New Roman"/>
        </w:rPr>
        <w:t xml:space="preserve">EU labour law and occupational safety and health (OSH) </w:t>
      </w:r>
      <w:r w:rsidR="00AD0C27">
        <w:rPr>
          <w:rFonts w:ascii="Times New Roman" w:hAnsi="Times New Roman"/>
        </w:rPr>
        <w:t>legislation</w:t>
      </w:r>
      <w:r w:rsidRPr="00D030E3">
        <w:rPr>
          <w:rFonts w:ascii="Times New Roman" w:hAnsi="Times New Roman"/>
        </w:rPr>
        <w:t xml:space="preserve"> apply to all workers, including posted, seasonal and other cross-border workers. Compliance with </w:t>
      </w:r>
      <w:r w:rsidR="00AD0C27">
        <w:rPr>
          <w:rFonts w:ascii="Times New Roman" w:hAnsi="Times New Roman"/>
        </w:rPr>
        <w:t xml:space="preserve">national legislation transposing </w:t>
      </w:r>
      <w:r w:rsidRPr="00D030E3">
        <w:rPr>
          <w:rFonts w:ascii="Times New Roman" w:hAnsi="Times New Roman"/>
        </w:rPr>
        <w:t xml:space="preserve">EU directives, such as </w:t>
      </w:r>
      <w:r w:rsidR="00AD0C27">
        <w:rPr>
          <w:rFonts w:ascii="Times New Roman" w:hAnsi="Times New Roman"/>
        </w:rPr>
        <w:t xml:space="preserve">on </w:t>
      </w:r>
      <w:r w:rsidRPr="00D030E3">
        <w:rPr>
          <w:rFonts w:ascii="Times New Roman" w:hAnsi="Times New Roman"/>
        </w:rPr>
        <w:t xml:space="preserve">working time </w:t>
      </w:r>
      <w:r w:rsidR="00AD0C27">
        <w:rPr>
          <w:rFonts w:ascii="Times New Roman" w:hAnsi="Times New Roman"/>
        </w:rPr>
        <w:t xml:space="preserve">(Directive 2003/88/EC) </w:t>
      </w:r>
      <w:r w:rsidRPr="00D030E3">
        <w:rPr>
          <w:rFonts w:ascii="Times New Roman" w:hAnsi="Times New Roman"/>
        </w:rPr>
        <w:t xml:space="preserve">and occupational health and safety, </w:t>
      </w:r>
      <w:r w:rsidR="0018181C">
        <w:rPr>
          <w:rFonts w:ascii="Times New Roman" w:hAnsi="Times New Roman"/>
        </w:rPr>
        <w:t>is</w:t>
      </w:r>
      <w:r w:rsidRPr="00D030E3">
        <w:rPr>
          <w:rFonts w:ascii="Times New Roman" w:hAnsi="Times New Roman"/>
        </w:rPr>
        <w:t xml:space="preserve"> mandatory for EU employers, as per Article 3</w:t>
      </w:r>
      <w:r w:rsidR="00063B35">
        <w:rPr>
          <w:rFonts w:ascii="Times New Roman" w:hAnsi="Times New Roman"/>
        </w:rPr>
        <w:t>.</w:t>
      </w:r>
      <w:r w:rsidRPr="00D030E3">
        <w:rPr>
          <w:rFonts w:ascii="Times New Roman" w:hAnsi="Times New Roman"/>
        </w:rPr>
        <w:t xml:space="preserve">1 of the amended posting </w:t>
      </w:r>
      <w:r w:rsidR="00064848">
        <w:rPr>
          <w:rFonts w:ascii="Times New Roman" w:hAnsi="Times New Roman"/>
        </w:rPr>
        <w:t xml:space="preserve">of workers </w:t>
      </w:r>
      <w:r w:rsidRPr="00D030E3">
        <w:rPr>
          <w:rFonts w:ascii="Times New Roman" w:hAnsi="Times New Roman"/>
        </w:rPr>
        <w:t>Directive</w:t>
      </w:r>
      <w:r w:rsidR="00063B35">
        <w:rPr>
          <w:rFonts w:ascii="Times New Roman" w:hAnsi="Times New Roman"/>
        </w:rPr>
        <w:t xml:space="preserve"> 96/71/EC</w:t>
      </w:r>
      <w:r w:rsidRPr="00D030E3">
        <w:rPr>
          <w:rFonts w:ascii="Times New Roman" w:hAnsi="Times New Roman"/>
        </w:rPr>
        <w:t xml:space="preserve">. The enforcement of </w:t>
      </w:r>
      <w:r w:rsidR="00064848">
        <w:rPr>
          <w:rFonts w:ascii="Times New Roman" w:hAnsi="Times New Roman"/>
        </w:rPr>
        <w:t xml:space="preserve">relevant national </w:t>
      </w:r>
      <w:r w:rsidRPr="00D030E3">
        <w:rPr>
          <w:rFonts w:ascii="Times New Roman" w:hAnsi="Times New Roman"/>
        </w:rPr>
        <w:t xml:space="preserve">rules </w:t>
      </w:r>
      <w:r w:rsidR="00023686">
        <w:rPr>
          <w:rFonts w:ascii="Times New Roman" w:hAnsi="Times New Roman"/>
        </w:rPr>
        <w:t xml:space="preserve">transposing EU directives </w:t>
      </w:r>
      <w:r w:rsidRPr="00D030E3">
        <w:rPr>
          <w:rFonts w:ascii="Times New Roman" w:hAnsi="Times New Roman"/>
        </w:rPr>
        <w:t xml:space="preserve">is principally the duty of national authorities, sometimes in collaboration with social partners. </w:t>
      </w:r>
    </w:p>
    <w:p w:rsidR="00D030E3" w:rsidRPr="00D030E3" w:rsidP="0049592F" w14:paraId="0ADF3332" w14:textId="09258384">
      <w:pPr>
        <w:keepNext/>
        <w:keepLines/>
        <w:widowControl w:val="0"/>
        <w:spacing w:after="120"/>
        <w:rPr>
          <w:rFonts w:ascii="Times New Roman" w:hAnsi="Times New Roman"/>
        </w:rPr>
      </w:pPr>
      <w:r w:rsidRPr="00D030E3">
        <w:rPr>
          <w:rFonts w:ascii="Times New Roman" w:hAnsi="Times New Roman"/>
        </w:rPr>
        <w:t xml:space="preserve">Challenges persist mostly in enforcement, especially in sectors such as construction and agriculture. The complexity inherent to cross-border </w:t>
      </w:r>
      <w:r w:rsidR="00127EB2">
        <w:rPr>
          <w:rFonts w:ascii="Times New Roman" w:hAnsi="Times New Roman"/>
        </w:rPr>
        <w:t xml:space="preserve">supply </w:t>
      </w:r>
      <w:r w:rsidRPr="00D030E3">
        <w:rPr>
          <w:rFonts w:ascii="Times New Roman" w:hAnsi="Times New Roman"/>
        </w:rPr>
        <w:t>chains adds to these challenges.</w:t>
      </w:r>
    </w:p>
    <w:p w:rsidR="00DC182D" w:rsidP="0049592F" w14:paraId="23582D4B" w14:textId="224051E7">
      <w:pPr>
        <w:keepNext/>
        <w:keepLines/>
        <w:widowControl w:val="0"/>
        <w:spacing w:after="120"/>
        <w:rPr>
          <w:rFonts w:ascii="Times New Roman" w:hAnsi="Times New Roman"/>
        </w:rPr>
      </w:pPr>
      <w:r w:rsidRPr="00D030E3">
        <w:rPr>
          <w:rFonts w:ascii="Times New Roman" w:hAnsi="Times New Roman"/>
        </w:rPr>
        <w:t xml:space="preserve">The Commission will continue working with </w:t>
      </w:r>
      <w:r w:rsidR="00127EB2">
        <w:rPr>
          <w:rFonts w:ascii="Times New Roman" w:hAnsi="Times New Roman"/>
        </w:rPr>
        <w:t>the European Labour Authority (</w:t>
      </w:r>
      <w:r w:rsidRPr="00D030E3">
        <w:rPr>
          <w:rFonts w:ascii="Times New Roman" w:hAnsi="Times New Roman"/>
        </w:rPr>
        <w:t>ELA</w:t>
      </w:r>
      <w:r w:rsidR="00127EB2">
        <w:rPr>
          <w:rFonts w:ascii="Times New Roman" w:hAnsi="Times New Roman"/>
        </w:rPr>
        <w:t>)</w:t>
      </w:r>
      <w:r w:rsidRPr="00D030E3">
        <w:rPr>
          <w:rFonts w:ascii="Times New Roman" w:hAnsi="Times New Roman"/>
        </w:rPr>
        <w:t xml:space="preserve"> to promote OSH by enforcing EU labour rules, focusing on fair </w:t>
      </w:r>
      <w:r w:rsidR="00D47786">
        <w:rPr>
          <w:rFonts w:ascii="Times New Roman" w:hAnsi="Times New Roman"/>
        </w:rPr>
        <w:t xml:space="preserve">working </w:t>
      </w:r>
      <w:r w:rsidRPr="00D030E3">
        <w:rPr>
          <w:rFonts w:ascii="Times New Roman" w:hAnsi="Times New Roman"/>
        </w:rPr>
        <w:t xml:space="preserve">conditions for mobile workers. </w:t>
      </w:r>
      <w:r w:rsidR="00F26D2C">
        <w:rPr>
          <w:rFonts w:ascii="Times New Roman" w:hAnsi="Times New Roman"/>
        </w:rPr>
        <w:t xml:space="preserve">In this regard, </w:t>
      </w:r>
      <w:r w:rsidRPr="00D030E3">
        <w:rPr>
          <w:rFonts w:ascii="Times New Roman" w:hAnsi="Times New Roman"/>
        </w:rPr>
        <w:t xml:space="preserve">ELA helps to ensure that </w:t>
      </w:r>
      <w:r w:rsidR="009D699D">
        <w:rPr>
          <w:rFonts w:ascii="Times New Roman" w:hAnsi="Times New Roman"/>
        </w:rPr>
        <w:t xml:space="preserve">EU </w:t>
      </w:r>
      <w:r w:rsidRPr="00D030E3">
        <w:rPr>
          <w:rFonts w:ascii="Times New Roman" w:hAnsi="Times New Roman"/>
        </w:rPr>
        <w:t xml:space="preserve">OSH </w:t>
      </w:r>
      <w:r w:rsidR="009D699D">
        <w:rPr>
          <w:rFonts w:ascii="Times New Roman" w:hAnsi="Times New Roman"/>
        </w:rPr>
        <w:t>legislation</w:t>
      </w:r>
      <w:r w:rsidRPr="00D030E3">
        <w:rPr>
          <w:rFonts w:ascii="Times New Roman" w:hAnsi="Times New Roman"/>
        </w:rPr>
        <w:t xml:space="preserve"> </w:t>
      </w:r>
      <w:r w:rsidR="00B0146E">
        <w:rPr>
          <w:rFonts w:ascii="Times New Roman" w:hAnsi="Times New Roman"/>
        </w:rPr>
        <w:t>is</w:t>
      </w:r>
      <w:r w:rsidRPr="00D030E3">
        <w:rPr>
          <w:rFonts w:ascii="Times New Roman" w:hAnsi="Times New Roman"/>
        </w:rPr>
        <w:t xml:space="preserve"> effectively implemented in the context of cross-border labour mobility.</w:t>
      </w:r>
    </w:p>
    <w:p w:rsidR="0091389B" w:rsidP="0049592F" w14:paraId="570D2A18" w14:textId="3C2B93B1">
      <w:pPr>
        <w:keepNext/>
        <w:keepLines/>
        <w:widowControl w:val="0"/>
        <w:spacing w:after="120"/>
        <w:rPr>
          <w:rFonts w:ascii="Times New Roman" w:hAnsi="Times New Roman"/>
          <w:b/>
          <w:i/>
        </w:rPr>
      </w:pPr>
      <w:r>
        <w:rPr>
          <w:rFonts w:ascii="Times New Roman" w:hAnsi="Times New Roman"/>
          <w:b/>
          <w:i/>
        </w:rPr>
        <w:t>The EU strategic framework</w:t>
      </w:r>
    </w:p>
    <w:p w:rsidR="4394C7D4" w:rsidP="0049592F" w14:paraId="56909D7F" w14:textId="651E50C3">
      <w:pPr>
        <w:keepNext/>
        <w:keepLines/>
        <w:widowControl w:val="0"/>
        <w:spacing w:after="120"/>
        <w:rPr>
          <w:rFonts w:ascii="Times New Roman" w:hAnsi="Times New Roman"/>
          <w:b/>
          <w:bCs/>
        </w:rPr>
      </w:pPr>
      <w:r w:rsidRPr="68C784AB">
        <w:rPr>
          <w:rFonts w:ascii="Times New Roman" w:hAnsi="Times New Roman"/>
          <w:b/>
          <w:bCs/>
        </w:rPr>
        <w:t>Paragraph 19</w:t>
      </w:r>
    </w:p>
    <w:p w:rsidR="26E82A5C" w:rsidP="0049592F" w14:paraId="583B1B52" w14:textId="23EE2A3E">
      <w:pPr>
        <w:keepNext/>
        <w:keepLines/>
        <w:widowControl w:val="0"/>
        <w:spacing w:after="120"/>
        <w:rPr>
          <w:rFonts w:ascii="Times New Roman" w:hAnsi="Times New Roman"/>
          <w:szCs w:val="24"/>
          <w:lang w:val="en-GB"/>
        </w:rPr>
      </w:pPr>
      <w:r w:rsidRPr="68C784AB">
        <w:rPr>
          <w:rFonts w:ascii="Times New Roman" w:hAnsi="Times New Roman"/>
          <w:szCs w:val="24"/>
          <w:lang w:val="en-GB"/>
        </w:rPr>
        <w:t xml:space="preserve">The current </w:t>
      </w:r>
      <w:hyperlink r:id="rId18" w:history="1">
        <w:r w:rsidRPr="00AA2252">
          <w:rPr>
            <w:rStyle w:val="Hyperlink"/>
            <w:rFonts w:ascii="Times New Roman" w:hAnsi="Times New Roman"/>
            <w:szCs w:val="24"/>
            <w:lang w:val="en-GB"/>
          </w:rPr>
          <w:t xml:space="preserve">EU </w:t>
        </w:r>
        <w:r w:rsidRPr="00AA2252" w:rsidR="000F7EB8">
          <w:rPr>
            <w:rStyle w:val="Hyperlink"/>
            <w:rFonts w:ascii="Times New Roman" w:hAnsi="Times New Roman"/>
            <w:szCs w:val="24"/>
            <w:lang w:val="en-GB"/>
          </w:rPr>
          <w:t>S</w:t>
        </w:r>
        <w:r w:rsidRPr="00AA2252">
          <w:rPr>
            <w:rStyle w:val="Hyperlink"/>
            <w:rFonts w:ascii="Times New Roman" w:hAnsi="Times New Roman"/>
            <w:szCs w:val="24"/>
            <w:lang w:val="en-GB"/>
          </w:rPr>
          <w:t xml:space="preserve">trategic </w:t>
        </w:r>
        <w:r w:rsidRPr="00AA2252" w:rsidR="000F7EB8">
          <w:rPr>
            <w:rStyle w:val="Hyperlink"/>
            <w:rFonts w:ascii="Times New Roman" w:hAnsi="Times New Roman"/>
            <w:szCs w:val="24"/>
            <w:lang w:val="en-GB"/>
          </w:rPr>
          <w:t>F</w:t>
        </w:r>
        <w:r w:rsidRPr="00AA2252">
          <w:rPr>
            <w:rStyle w:val="Hyperlink"/>
            <w:rFonts w:ascii="Times New Roman" w:hAnsi="Times New Roman"/>
            <w:szCs w:val="24"/>
            <w:lang w:val="en-GB"/>
          </w:rPr>
          <w:t xml:space="preserve">ramework on </w:t>
        </w:r>
        <w:r w:rsidRPr="00AA2252" w:rsidR="000F7EB8">
          <w:rPr>
            <w:rStyle w:val="Hyperlink"/>
            <w:rFonts w:ascii="Times New Roman" w:hAnsi="Times New Roman"/>
            <w:szCs w:val="24"/>
            <w:lang w:val="en-GB"/>
          </w:rPr>
          <w:t>H</w:t>
        </w:r>
        <w:r w:rsidRPr="00AA2252">
          <w:rPr>
            <w:rStyle w:val="Hyperlink"/>
            <w:rFonts w:ascii="Times New Roman" w:hAnsi="Times New Roman"/>
            <w:szCs w:val="24"/>
            <w:lang w:val="en-GB"/>
          </w:rPr>
          <w:t xml:space="preserve">ealth and </w:t>
        </w:r>
        <w:r w:rsidRPr="00AA2252" w:rsidR="000F7EB8">
          <w:rPr>
            <w:rStyle w:val="Hyperlink"/>
            <w:rFonts w:ascii="Times New Roman" w:hAnsi="Times New Roman"/>
            <w:szCs w:val="24"/>
            <w:lang w:val="en-GB"/>
          </w:rPr>
          <w:t>S</w:t>
        </w:r>
        <w:r w:rsidRPr="00AA2252">
          <w:rPr>
            <w:rStyle w:val="Hyperlink"/>
            <w:rFonts w:ascii="Times New Roman" w:hAnsi="Times New Roman"/>
            <w:szCs w:val="24"/>
            <w:lang w:val="en-GB"/>
          </w:rPr>
          <w:t xml:space="preserve">afety at </w:t>
        </w:r>
        <w:r w:rsidRPr="00AA2252" w:rsidR="000F7EB8">
          <w:rPr>
            <w:rStyle w:val="Hyperlink"/>
            <w:rFonts w:ascii="Times New Roman" w:hAnsi="Times New Roman"/>
            <w:szCs w:val="24"/>
            <w:lang w:val="en-GB"/>
          </w:rPr>
          <w:t>W</w:t>
        </w:r>
        <w:r w:rsidRPr="00AA2252">
          <w:rPr>
            <w:rStyle w:val="Hyperlink"/>
            <w:rFonts w:ascii="Times New Roman" w:hAnsi="Times New Roman"/>
            <w:szCs w:val="24"/>
            <w:lang w:val="en-GB"/>
          </w:rPr>
          <w:t xml:space="preserve">ork </w:t>
        </w:r>
        <w:r w:rsidRPr="00AA2252" w:rsidR="00607EA8">
          <w:rPr>
            <w:rStyle w:val="Hyperlink"/>
            <w:rFonts w:ascii="Times New Roman" w:hAnsi="Times New Roman"/>
            <w:szCs w:val="24"/>
            <w:lang w:val="en-GB"/>
          </w:rPr>
          <w:t>(</w:t>
        </w:r>
        <w:r w:rsidRPr="00AA2252" w:rsidR="000F7EB8">
          <w:rPr>
            <w:rStyle w:val="Hyperlink"/>
            <w:rFonts w:ascii="Times New Roman" w:hAnsi="Times New Roman"/>
            <w:szCs w:val="24"/>
            <w:lang w:val="en-GB"/>
          </w:rPr>
          <w:t>2021 - 2027</w:t>
        </w:r>
      </w:hyperlink>
      <w:r w:rsidR="00607EA8">
        <w:rPr>
          <w:rFonts w:ascii="Times New Roman" w:hAnsi="Times New Roman"/>
          <w:szCs w:val="24"/>
          <w:lang w:val="en-GB"/>
        </w:rPr>
        <w:t>)</w:t>
      </w:r>
      <w:r w:rsidR="000F7EB8">
        <w:rPr>
          <w:rFonts w:ascii="Times New Roman" w:hAnsi="Times New Roman"/>
          <w:szCs w:val="24"/>
          <w:lang w:val="en-GB"/>
        </w:rPr>
        <w:t xml:space="preserve"> </w:t>
      </w:r>
      <w:r w:rsidR="00B23850">
        <w:rPr>
          <w:rFonts w:ascii="Times New Roman" w:hAnsi="Times New Roman"/>
          <w:szCs w:val="24"/>
          <w:lang w:val="en-GB"/>
        </w:rPr>
        <w:t>remains in force</w:t>
      </w:r>
      <w:r w:rsidRPr="68C784AB">
        <w:rPr>
          <w:rFonts w:ascii="Times New Roman" w:hAnsi="Times New Roman"/>
          <w:szCs w:val="24"/>
          <w:lang w:val="en-GB"/>
        </w:rPr>
        <w:t xml:space="preserve"> until the end of 2027</w:t>
      </w:r>
      <w:r w:rsidR="00607EA8">
        <w:rPr>
          <w:rFonts w:ascii="Times New Roman" w:hAnsi="Times New Roman"/>
          <w:szCs w:val="24"/>
          <w:lang w:val="en-GB"/>
        </w:rPr>
        <w:t>,</w:t>
      </w:r>
      <w:r w:rsidRPr="68C784AB">
        <w:rPr>
          <w:rFonts w:ascii="Times New Roman" w:hAnsi="Times New Roman"/>
          <w:szCs w:val="24"/>
          <w:lang w:val="en-GB"/>
        </w:rPr>
        <w:t xml:space="preserve"> and the Co</w:t>
      </w:r>
      <w:r w:rsidRPr="68C784AB" w:rsidR="042D660E">
        <w:rPr>
          <w:rFonts w:ascii="Times New Roman" w:hAnsi="Times New Roman"/>
          <w:szCs w:val="24"/>
          <w:lang w:val="en-GB"/>
        </w:rPr>
        <w:t xml:space="preserve">mmission will continue </w:t>
      </w:r>
      <w:r w:rsidR="00607EA8">
        <w:rPr>
          <w:rFonts w:ascii="Times New Roman" w:hAnsi="Times New Roman"/>
          <w:szCs w:val="24"/>
          <w:lang w:val="en-GB"/>
        </w:rPr>
        <w:t>to pursue</w:t>
      </w:r>
      <w:r w:rsidR="00ED0595">
        <w:rPr>
          <w:rFonts w:ascii="Times New Roman" w:hAnsi="Times New Roman"/>
          <w:szCs w:val="24"/>
          <w:lang w:val="en-GB"/>
        </w:rPr>
        <w:t xml:space="preserve"> its</w:t>
      </w:r>
      <w:r w:rsidRPr="68C784AB" w:rsidR="042D660E">
        <w:rPr>
          <w:rFonts w:ascii="Times New Roman" w:hAnsi="Times New Roman"/>
          <w:szCs w:val="24"/>
          <w:lang w:val="en-GB"/>
        </w:rPr>
        <w:t xml:space="preserve"> objectives until </w:t>
      </w:r>
      <w:r w:rsidR="00607EA8">
        <w:rPr>
          <w:rFonts w:ascii="Times New Roman" w:hAnsi="Times New Roman"/>
          <w:szCs w:val="24"/>
          <w:lang w:val="en-GB"/>
        </w:rPr>
        <w:t>that time</w:t>
      </w:r>
      <w:r w:rsidRPr="68C784AB" w:rsidR="042D660E">
        <w:rPr>
          <w:rFonts w:ascii="Times New Roman" w:hAnsi="Times New Roman"/>
          <w:szCs w:val="24"/>
          <w:lang w:val="en-GB"/>
        </w:rPr>
        <w:t xml:space="preserve">. </w:t>
      </w:r>
      <w:r w:rsidR="00C3745F">
        <w:rPr>
          <w:rFonts w:ascii="Times New Roman" w:hAnsi="Times New Roman"/>
          <w:szCs w:val="24"/>
          <w:lang w:val="en-GB"/>
        </w:rPr>
        <w:t>In parallel</w:t>
      </w:r>
      <w:r w:rsidRPr="68C784AB">
        <w:rPr>
          <w:rFonts w:ascii="Times New Roman" w:hAnsi="Times New Roman"/>
          <w:szCs w:val="24"/>
          <w:lang w:val="en-GB"/>
        </w:rPr>
        <w:t xml:space="preserve">, </w:t>
      </w:r>
      <w:r w:rsidRPr="68C784AB" w:rsidR="2EFD5B05">
        <w:rPr>
          <w:rFonts w:ascii="Times New Roman" w:hAnsi="Times New Roman"/>
          <w:szCs w:val="24"/>
          <w:lang w:val="en-GB"/>
        </w:rPr>
        <w:t>the Commission is</w:t>
      </w:r>
      <w:r w:rsidRPr="68C784AB">
        <w:rPr>
          <w:rFonts w:ascii="Times New Roman" w:hAnsi="Times New Roman"/>
          <w:szCs w:val="24"/>
          <w:lang w:val="en-GB"/>
        </w:rPr>
        <w:t xml:space="preserve"> </w:t>
      </w:r>
      <w:r w:rsidR="00C3745F">
        <w:rPr>
          <w:rFonts w:ascii="Times New Roman" w:hAnsi="Times New Roman"/>
          <w:szCs w:val="24"/>
          <w:lang w:val="en-GB"/>
        </w:rPr>
        <w:t>assessing</w:t>
      </w:r>
      <w:r w:rsidR="00ED0595">
        <w:rPr>
          <w:rFonts w:ascii="Times New Roman" w:hAnsi="Times New Roman"/>
          <w:szCs w:val="24"/>
          <w:lang w:val="en-GB"/>
        </w:rPr>
        <w:t xml:space="preserve"> </w:t>
      </w:r>
      <w:r w:rsidRPr="68C784AB">
        <w:rPr>
          <w:rFonts w:ascii="Times New Roman" w:hAnsi="Times New Roman"/>
          <w:szCs w:val="24"/>
          <w:lang w:val="en-GB"/>
        </w:rPr>
        <w:t xml:space="preserve">the need </w:t>
      </w:r>
      <w:r w:rsidR="00ED0595">
        <w:rPr>
          <w:rFonts w:ascii="Times New Roman" w:hAnsi="Times New Roman"/>
          <w:szCs w:val="24"/>
          <w:lang w:val="en-GB"/>
        </w:rPr>
        <w:t>for a</w:t>
      </w:r>
      <w:r w:rsidRPr="68C784AB">
        <w:rPr>
          <w:rFonts w:ascii="Times New Roman" w:hAnsi="Times New Roman"/>
          <w:szCs w:val="24"/>
          <w:lang w:val="en-GB"/>
        </w:rPr>
        <w:t xml:space="preserve"> </w:t>
      </w:r>
      <w:r w:rsidR="00ED0595">
        <w:rPr>
          <w:rFonts w:ascii="Times New Roman" w:hAnsi="Times New Roman"/>
          <w:szCs w:val="24"/>
          <w:lang w:val="en-GB"/>
        </w:rPr>
        <w:t xml:space="preserve">new </w:t>
      </w:r>
      <w:r w:rsidRPr="68C784AB">
        <w:rPr>
          <w:rFonts w:ascii="Times New Roman" w:hAnsi="Times New Roman"/>
          <w:szCs w:val="24"/>
          <w:lang w:val="en-GB"/>
        </w:rPr>
        <w:t xml:space="preserve">framework </w:t>
      </w:r>
      <w:r w:rsidR="00C3745F">
        <w:rPr>
          <w:rFonts w:ascii="Times New Roman" w:hAnsi="Times New Roman"/>
          <w:szCs w:val="24"/>
          <w:lang w:val="en-GB"/>
        </w:rPr>
        <w:t xml:space="preserve">beyond </w:t>
      </w:r>
      <w:r w:rsidRPr="68C784AB">
        <w:rPr>
          <w:rFonts w:ascii="Times New Roman" w:hAnsi="Times New Roman"/>
          <w:szCs w:val="24"/>
          <w:lang w:val="en-GB"/>
        </w:rPr>
        <w:t>2027</w:t>
      </w:r>
      <w:r w:rsidR="0027345A">
        <w:rPr>
          <w:rFonts w:ascii="Times New Roman" w:hAnsi="Times New Roman"/>
          <w:szCs w:val="24"/>
          <w:lang w:val="en-GB"/>
        </w:rPr>
        <w:t>,</w:t>
      </w:r>
      <w:r w:rsidR="00ED3F47">
        <w:rPr>
          <w:rFonts w:ascii="Times New Roman" w:hAnsi="Times New Roman"/>
          <w:szCs w:val="24"/>
          <w:lang w:val="en-GB"/>
        </w:rPr>
        <w:t xml:space="preserve"> </w:t>
      </w:r>
      <w:r w:rsidR="0027345A">
        <w:rPr>
          <w:rFonts w:ascii="Times New Roman" w:hAnsi="Times New Roman"/>
          <w:szCs w:val="24"/>
          <w:lang w:val="en-GB"/>
        </w:rPr>
        <w:t>with</w:t>
      </w:r>
      <w:r w:rsidRPr="68C784AB" w:rsidR="60158ECA">
        <w:rPr>
          <w:rFonts w:ascii="Times New Roman" w:hAnsi="Times New Roman"/>
          <w:szCs w:val="24"/>
          <w:lang w:val="en-GB"/>
        </w:rPr>
        <w:t xml:space="preserve"> internal discussions and stakeholder </w:t>
      </w:r>
      <w:r w:rsidR="0027345A">
        <w:rPr>
          <w:rFonts w:ascii="Times New Roman" w:hAnsi="Times New Roman"/>
          <w:szCs w:val="24"/>
          <w:lang w:val="en-GB"/>
        </w:rPr>
        <w:t xml:space="preserve">consultations </w:t>
      </w:r>
      <w:r w:rsidR="00C3745F">
        <w:rPr>
          <w:rFonts w:ascii="Times New Roman" w:hAnsi="Times New Roman"/>
          <w:szCs w:val="24"/>
          <w:lang w:val="en-GB"/>
        </w:rPr>
        <w:t>currently underway</w:t>
      </w:r>
      <w:r w:rsidRPr="68C784AB" w:rsidR="60158ECA">
        <w:rPr>
          <w:rFonts w:ascii="Times New Roman" w:hAnsi="Times New Roman"/>
          <w:szCs w:val="24"/>
          <w:lang w:val="en-GB"/>
        </w:rPr>
        <w:t>.</w:t>
      </w:r>
    </w:p>
    <w:p w:rsidR="00630BA0" w:rsidRPr="00F813C2" w:rsidP="19386A6E" w14:paraId="7CA1B9FF" w14:textId="2FCE58B2">
      <w:pPr>
        <w:keepNext/>
        <w:widowControl w:val="0"/>
        <w:spacing w:after="120"/>
        <w:rPr>
          <w:rFonts w:ascii="Times New Roman" w:hAnsi="Times New Roman"/>
          <w:b/>
          <w:bCs/>
          <w:i/>
          <w:iCs/>
          <w:lang w:val="en-AU" w:eastAsia="en-GB"/>
        </w:rPr>
      </w:pPr>
      <w:r w:rsidRPr="19386A6E">
        <w:rPr>
          <w:rFonts w:ascii="Times New Roman" w:hAnsi="Times New Roman"/>
          <w:b/>
          <w:bCs/>
          <w:i/>
          <w:iCs/>
          <w:lang w:val="en-AU" w:eastAsia="en-GB"/>
        </w:rPr>
        <w:t xml:space="preserve">OSH requirements through </w:t>
      </w:r>
      <w:r w:rsidRPr="19386A6E" w:rsidR="00FC6CF0">
        <w:rPr>
          <w:rFonts w:ascii="Times New Roman" w:hAnsi="Times New Roman"/>
          <w:b/>
          <w:bCs/>
          <w:i/>
          <w:iCs/>
          <w:lang w:val="en-AU" w:eastAsia="en-GB"/>
        </w:rPr>
        <w:t>s</w:t>
      </w:r>
      <w:r w:rsidRPr="00F813C2">
        <w:rPr>
          <w:rFonts w:ascii="Times New Roman" w:hAnsi="Times New Roman"/>
          <w:b/>
          <w:bCs/>
          <w:i/>
          <w:iCs/>
          <w:lang w:val="en-AU" w:eastAsia="en-GB"/>
        </w:rPr>
        <w:t>ubcontracting</w:t>
      </w:r>
      <w:r w:rsidRPr="19386A6E" w:rsidR="4D6A68A2">
        <w:rPr>
          <w:rFonts w:ascii="Times New Roman" w:hAnsi="Times New Roman"/>
          <w:b/>
          <w:bCs/>
          <w:i/>
          <w:iCs/>
          <w:lang w:val="en-AU" w:eastAsia="en-GB"/>
        </w:rPr>
        <w:t xml:space="preserve"> </w:t>
      </w:r>
      <w:r w:rsidRPr="19386A6E" w:rsidR="00FC6CF0">
        <w:rPr>
          <w:rFonts w:ascii="Times New Roman" w:hAnsi="Times New Roman"/>
          <w:b/>
          <w:bCs/>
          <w:i/>
          <w:iCs/>
          <w:lang w:val="en-AU" w:eastAsia="en-GB"/>
        </w:rPr>
        <w:t>chains</w:t>
      </w:r>
      <w:r w:rsidRPr="00F813C2">
        <w:rPr>
          <w:rFonts w:ascii="Times New Roman" w:hAnsi="Times New Roman"/>
          <w:b/>
          <w:bCs/>
          <w:i/>
          <w:iCs/>
          <w:lang w:val="en-AU" w:eastAsia="en-GB"/>
        </w:rPr>
        <w:t xml:space="preserve"> </w:t>
      </w:r>
    </w:p>
    <w:p w:rsidR="00DC182D" w:rsidRPr="00DC182D" w:rsidP="0049592F" w14:paraId="0E42AF5E" w14:textId="66379025">
      <w:pPr>
        <w:keepNext/>
        <w:widowControl w:val="0"/>
        <w:spacing w:after="120"/>
        <w:rPr>
          <w:rFonts w:ascii="Times New Roman" w:hAnsi="Times New Roman"/>
          <w:b/>
          <w:bCs/>
          <w:szCs w:val="24"/>
          <w:lang w:val="en-AU" w:eastAsia="en-GB"/>
        </w:rPr>
      </w:pPr>
      <w:r w:rsidRPr="00DC182D">
        <w:rPr>
          <w:rFonts w:ascii="Times New Roman" w:hAnsi="Times New Roman"/>
          <w:b/>
          <w:bCs/>
          <w:szCs w:val="24"/>
          <w:lang w:val="en-AU" w:eastAsia="en-GB"/>
        </w:rPr>
        <w:t>Paragraph 21</w:t>
      </w:r>
    </w:p>
    <w:p w:rsidR="00F66E34" w:rsidRPr="00F66E34" w:rsidP="0049592F" w14:paraId="73C198D4" w14:textId="76A78426">
      <w:pPr>
        <w:keepNext/>
        <w:widowControl w:val="0"/>
        <w:spacing w:after="120"/>
        <w:rPr>
          <w:rFonts w:ascii="Times New Roman" w:hAnsi="Times New Roman"/>
          <w:lang w:val="en-AU" w:eastAsia="en-GB"/>
        </w:rPr>
      </w:pPr>
      <w:r w:rsidRPr="62892412">
        <w:rPr>
          <w:rFonts w:ascii="Times New Roman" w:hAnsi="Times New Roman"/>
          <w:lang w:val="en-AU" w:eastAsia="en-GB"/>
        </w:rPr>
        <w:t xml:space="preserve">EU </w:t>
      </w:r>
      <w:r w:rsidRPr="62892412" w:rsidR="00BD0106">
        <w:rPr>
          <w:rFonts w:ascii="Times New Roman" w:hAnsi="Times New Roman"/>
          <w:lang w:val="en-AU" w:eastAsia="en-GB"/>
        </w:rPr>
        <w:t xml:space="preserve">OSH </w:t>
      </w:r>
      <w:r w:rsidRPr="62892412">
        <w:rPr>
          <w:rFonts w:ascii="Times New Roman" w:hAnsi="Times New Roman"/>
          <w:lang w:val="en-AU" w:eastAsia="en-GB"/>
        </w:rPr>
        <w:t xml:space="preserve">legislation </w:t>
      </w:r>
      <w:r w:rsidRPr="62892412" w:rsidR="0079276F">
        <w:rPr>
          <w:rFonts w:ascii="Times New Roman" w:hAnsi="Times New Roman"/>
          <w:lang w:val="en-AU" w:eastAsia="en-GB"/>
        </w:rPr>
        <w:t>includes provisions</w:t>
      </w:r>
      <w:r w:rsidRPr="62892412">
        <w:rPr>
          <w:rFonts w:ascii="Times New Roman" w:hAnsi="Times New Roman"/>
          <w:lang w:val="en-AU" w:eastAsia="en-GB"/>
        </w:rPr>
        <w:t xml:space="preserve"> particularly relevant to subcontracting. For </w:t>
      </w:r>
      <w:r w:rsidRPr="62892412" w:rsidR="00E13AC2">
        <w:rPr>
          <w:rFonts w:ascii="Times New Roman" w:hAnsi="Times New Roman"/>
          <w:lang w:val="en-AU" w:eastAsia="en-GB"/>
        </w:rPr>
        <w:t>instance</w:t>
      </w:r>
      <w:r w:rsidRPr="62892412">
        <w:rPr>
          <w:rFonts w:ascii="Times New Roman" w:hAnsi="Times New Roman"/>
          <w:lang w:val="en-AU" w:eastAsia="en-GB"/>
        </w:rPr>
        <w:t>, the Construction Sites Directive</w:t>
      </w:r>
      <w:r w:rsidRPr="62892412" w:rsidR="7A30592C">
        <w:rPr>
          <w:rFonts w:ascii="Times New Roman" w:hAnsi="Times New Roman"/>
          <w:lang w:val="en-AU" w:eastAsia="en-GB"/>
        </w:rPr>
        <w:t xml:space="preserve"> 92/57/EEC</w:t>
      </w:r>
      <w:r w:rsidRPr="62892412">
        <w:rPr>
          <w:rFonts w:ascii="Times New Roman" w:hAnsi="Times New Roman"/>
          <w:lang w:val="en-AU" w:eastAsia="en-GB"/>
        </w:rPr>
        <w:t xml:space="preserve"> </w:t>
      </w:r>
      <w:r w:rsidRPr="62892412" w:rsidR="00E13AC2">
        <w:rPr>
          <w:rFonts w:ascii="Times New Roman" w:hAnsi="Times New Roman"/>
          <w:lang w:val="en-AU" w:eastAsia="en-GB"/>
        </w:rPr>
        <w:t>- a sector</w:t>
      </w:r>
      <w:r w:rsidRPr="62892412">
        <w:rPr>
          <w:rFonts w:ascii="Times New Roman" w:hAnsi="Times New Roman"/>
          <w:lang w:val="en-AU" w:eastAsia="en-GB"/>
        </w:rPr>
        <w:t xml:space="preserve"> where subcontracting is </w:t>
      </w:r>
      <w:r w:rsidRPr="62892412" w:rsidR="00E13AC2">
        <w:rPr>
          <w:rFonts w:ascii="Times New Roman" w:hAnsi="Times New Roman"/>
          <w:lang w:val="en-AU" w:eastAsia="en-GB"/>
        </w:rPr>
        <w:t xml:space="preserve">widespread - </w:t>
      </w:r>
      <w:r w:rsidR="006A6F66">
        <w:rPr>
          <w:rFonts w:ascii="Times New Roman" w:hAnsi="Times New Roman"/>
          <w:lang w:val="en-AU" w:eastAsia="en-GB"/>
        </w:rPr>
        <w:t>lays down</w:t>
      </w:r>
      <w:r w:rsidRPr="62892412" w:rsidR="00A33DCB">
        <w:rPr>
          <w:rFonts w:ascii="Times New Roman" w:hAnsi="Times New Roman"/>
          <w:lang w:val="en-AU" w:eastAsia="en-GB"/>
        </w:rPr>
        <w:t xml:space="preserve"> that, on sites with multiple contractors, coordinators for safety and health matters must be appointed.</w:t>
      </w:r>
      <w:r w:rsidRPr="62892412">
        <w:rPr>
          <w:rFonts w:ascii="Times New Roman" w:hAnsi="Times New Roman"/>
          <w:lang w:val="en-AU" w:eastAsia="en-GB"/>
        </w:rPr>
        <w:t xml:space="preserve"> These coordinators </w:t>
      </w:r>
      <w:r w:rsidR="00096813">
        <w:rPr>
          <w:rFonts w:ascii="Times New Roman" w:hAnsi="Times New Roman"/>
          <w:lang w:val="en-AU" w:eastAsia="en-GB"/>
        </w:rPr>
        <w:t xml:space="preserve">must </w:t>
      </w:r>
      <w:r w:rsidRPr="62892412">
        <w:rPr>
          <w:rFonts w:ascii="Times New Roman" w:hAnsi="Times New Roman"/>
          <w:lang w:val="en-AU" w:eastAsia="en-GB"/>
        </w:rPr>
        <w:t>organis</w:t>
      </w:r>
      <w:r w:rsidR="00096813">
        <w:rPr>
          <w:rFonts w:ascii="Times New Roman" w:hAnsi="Times New Roman"/>
          <w:lang w:val="en-AU" w:eastAsia="en-GB"/>
        </w:rPr>
        <w:t>e</w:t>
      </w:r>
      <w:r w:rsidRPr="62892412">
        <w:rPr>
          <w:rFonts w:ascii="Times New Roman" w:hAnsi="Times New Roman"/>
          <w:lang w:val="en-AU" w:eastAsia="en-GB"/>
        </w:rPr>
        <w:t xml:space="preserve"> cooperation between employers and ensur</w:t>
      </w:r>
      <w:r w:rsidR="00217C72">
        <w:rPr>
          <w:rFonts w:ascii="Times New Roman" w:hAnsi="Times New Roman"/>
          <w:lang w:val="en-AU" w:eastAsia="en-GB"/>
        </w:rPr>
        <w:t>e</w:t>
      </w:r>
      <w:r w:rsidRPr="62892412">
        <w:rPr>
          <w:rFonts w:ascii="Times New Roman" w:hAnsi="Times New Roman"/>
          <w:lang w:val="en-AU" w:eastAsia="en-GB"/>
        </w:rPr>
        <w:t xml:space="preserve"> that self-employed workers are included where necessary. The Directive also sets out obligations for clients, project supervisors, employers, and self-employed workers on-site. As a result, subcontractors (whether employers or self-employed) must participate in this coordination process and </w:t>
      </w:r>
      <w:r w:rsidR="007C4ED5">
        <w:rPr>
          <w:rFonts w:ascii="Times New Roman" w:hAnsi="Times New Roman"/>
          <w:lang w:val="en-AU" w:eastAsia="en-GB"/>
        </w:rPr>
        <w:t>take into account</w:t>
      </w:r>
      <w:r w:rsidRPr="62892412" w:rsidR="007C4ED5">
        <w:rPr>
          <w:rFonts w:ascii="Times New Roman" w:hAnsi="Times New Roman"/>
          <w:lang w:val="en-AU" w:eastAsia="en-GB"/>
        </w:rPr>
        <w:t xml:space="preserve"> </w:t>
      </w:r>
      <w:r w:rsidRPr="62892412">
        <w:rPr>
          <w:rFonts w:ascii="Times New Roman" w:hAnsi="Times New Roman"/>
          <w:lang w:val="en-AU" w:eastAsia="en-GB"/>
        </w:rPr>
        <w:t xml:space="preserve">the coordinators’ </w:t>
      </w:r>
      <w:r w:rsidR="007C4ED5">
        <w:rPr>
          <w:rFonts w:ascii="Times New Roman" w:hAnsi="Times New Roman"/>
          <w:lang w:val="en-AU" w:eastAsia="en-GB"/>
        </w:rPr>
        <w:t>directions</w:t>
      </w:r>
      <w:r w:rsidRPr="62892412">
        <w:rPr>
          <w:rFonts w:ascii="Times New Roman" w:hAnsi="Times New Roman"/>
          <w:lang w:val="en-AU" w:eastAsia="en-GB"/>
        </w:rPr>
        <w:t>.</w:t>
      </w:r>
    </w:p>
    <w:p w:rsidR="009F6308" w:rsidRPr="009F6308" w:rsidP="0049592F" w14:paraId="0541A753" w14:textId="42CA4605">
      <w:pPr>
        <w:keepNext/>
        <w:widowControl w:val="0"/>
        <w:spacing w:after="120"/>
        <w:rPr>
          <w:rFonts w:ascii="Times New Roman" w:hAnsi="Times New Roman"/>
          <w:szCs w:val="24"/>
          <w:lang w:val="en-AU" w:eastAsia="en-GB"/>
        </w:rPr>
      </w:pPr>
      <w:r>
        <w:rPr>
          <w:rFonts w:ascii="Times New Roman" w:hAnsi="Times New Roman"/>
          <w:szCs w:val="24"/>
          <w:lang w:val="en-AU" w:eastAsia="en-GB"/>
        </w:rPr>
        <w:t>Similarly</w:t>
      </w:r>
      <w:r w:rsidRPr="22CCFE55" w:rsidR="3C2B822F">
        <w:rPr>
          <w:rFonts w:ascii="Times New Roman" w:hAnsi="Times New Roman"/>
          <w:szCs w:val="24"/>
          <w:lang w:val="en-AU" w:eastAsia="en-GB"/>
        </w:rPr>
        <w:t>, the OSH Framework Directive</w:t>
      </w:r>
      <w:r w:rsidRPr="22CCFE55" w:rsidR="0E75AB45">
        <w:rPr>
          <w:rFonts w:ascii="Times New Roman" w:hAnsi="Times New Roman"/>
          <w:szCs w:val="24"/>
          <w:lang w:val="en-AU" w:eastAsia="en-GB"/>
        </w:rPr>
        <w:t xml:space="preserve"> 89/391/EEC </w:t>
      </w:r>
      <w:r w:rsidRPr="22CCFE55" w:rsidR="3C2B822F">
        <w:rPr>
          <w:rFonts w:ascii="Times New Roman" w:hAnsi="Times New Roman"/>
          <w:szCs w:val="24"/>
          <w:lang w:val="en-AU" w:eastAsia="en-GB"/>
        </w:rPr>
        <w:t xml:space="preserve">requires that, </w:t>
      </w:r>
      <w:r w:rsidRPr="00541161" w:rsidR="00541161">
        <w:rPr>
          <w:rFonts w:ascii="Times New Roman" w:hAnsi="Times New Roman"/>
          <w:szCs w:val="24"/>
          <w:lang w:val="en-AU" w:eastAsia="en-GB"/>
        </w:rPr>
        <w:t>where multiple undertakings share a workplace, employers (including contractors and subcontractors) cooperate in implementing health and safety measures</w:t>
      </w:r>
      <w:r w:rsidR="00541161">
        <w:rPr>
          <w:rFonts w:ascii="Times New Roman" w:hAnsi="Times New Roman"/>
          <w:szCs w:val="24"/>
          <w:lang w:val="en-AU" w:eastAsia="en-GB"/>
        </w:rPr>
        <w:t xml:space="preserve">, </w:t>
      </w:r>
      <w:r w:rsidRPr="00541161" w:rsidR="00541161">
        <w:rPr>
          <w:rFonts w:ascii="Times New Roman" w:hAnsi="Times New Roman"/>
          <w:szCs w:val="24"/>
          <w:lang w:val="en-AU" w:eastAsia="en-GB"/>
        </w:rPr>
        <w:t>coordinate their actions on relevant matters, and inform one another and their workers about OSH risks.</w:t>
      </w:r>
      <w:r>
        <w:rPr>
          <w:rFonts w:ascii="Times New Roman" w:hAnsi="Times New Roman"/>
          <w:szCs w:val="24"/>
          <w:lang w:val="en-AU" w:eastAsia="en-GB"/>
        </w:rPr>
        <w:t xml:space="preserve"> </w:t>
      </w:r>
      <w:r w:rsidRPr="22CCFE55" w:rsidR="618D2645">
        <w:rPr>
          <w:rFonts w:ascii="Times New Roman" w:hAnsi="Times New Roman"/>
          <w:szCs w:val="24"/>
          <w:lang w:val="en-AU" w:eastAsia="en-GB"/>
        </w:rPr>
        <w:t>S</w:t>
      </w:r>
      <w:r w:rsidRPr="22CCFE55" w:rsidR="3C2B822F">
        <w:rPr>
          <w:rFonts w:ascii="Times New Roman" w:hAnsi="Times New Roman"/>
          <w:szCs w:val="24"/>
          <w:lang w:val="en-AU" w:eastAsia="en-GB"/>
        </w:rPr>
        <w:t xml:space="preserve">ubcontractors who are employers </w:t>
      </w:r>
      <w:r w:rsidR="00AB41F8">
        <w:rPr>
          <w:rFonts w:ascii="Times New Roman" w:hAnsi="Times New Roman"/>
          <w:szCs w:val="24"/>
          <w:lang w:val="en-AU" w:eastAsia="en-GB"/>
        </w:rPr>
        <w:t xml:space="preserve">are </w:t>
      </w:r>
      <w:r w:rsidRPr="22CCFE55" w:rsidR="3C2B822F">
        <w:rPr>
          <w:rFonts w:ascii="Times New Roman" w:hAnsi="Times New Roman"/>
          <w:szCs w:val="24"/>
          <w:lang w:val="en-AU" w:eastAsia="en-GB"/>
        </w:rPr>
        <w:t xml:space="preserve">also </w:t>
      </w:r>
      <w:r w:rsidR="00AB41F8">
        <w:rPr>
          <w:rFonts w:ascii="Times New Roman" w:hAnsi="Times New Roman"/>
          <w:szCs w:val="24"/>
          <w:lang w:val="en-AU" w:eastAsia="en-GB"/>
        </w:rPr>
        <w:t>subject to</w:t>
      </w:r>
      <w:r w:rsidRPr="22CCFE55" w:rsidR="3C2B822F">
        <w:rPr>
          <w:rFonts w:ascii="Times New Roman" w:hAnsi="Times New Roman"/>
          <w:szCs w:val="24"/>
          <w:lang w:val="en-AU" w:eastAsia="en-GB"/>
        </w:rPr>
        <w:t xml:space="preserve"> the </w:t>
      </w:r>
      <w:r w:rsidR="00541161">
        <w:rPr>
          <w:rFonts w:ascii="Times New Roman" w:hAnsi="Times New Roman"/>
          <w:szCs w:val="24"/>
          <w:lang w:val="en-AU" w:eastAsia="en-GB"/>
        </w:rPr>
        <w:t xml:space="preserve">same </w:t>
      </w:r>
      <w:r w:rsidRPr="22CCFE55" w:rsidR="3C2B822F">
        <w:rPr>
          <w:rFonts w:ascii="Times New Roman" w:hAnsi="Times New Roman"/>
          <w:szCs w:val="24"/>
          <w:lang w:val="en-AU" w:eastAsia="en-GB"/>
        </w:rPr>
        <w:t xml:space="preserve">OSH obligations and responsibilities </w:t>
      </w:r>
      <w:r w:rsidRPr="009F6308">
        <w:rPr>
          <w:rFonts w:ascii="Times New Roman" w:hAnsi="Times New Roman"/>
          <w:szCs w:val="24"/>
          <w:lang w:val="en-AU" w:eastAsia="en-GB"/>
        </w:rPr>
        <w:t>as any employer towards their workers.</w:t>
      </w:r>
    </w:p>
    <w:p w:rsidR="3C2B822F" w:rsidP="0049592F" w14:paraId="4DD26AB5" w14:textId="1104D65E">
      <w:pPr>
        <w:keepNext/>
        <w:widowControl w:val="0"/>
        <w:spacing w:after="120"/>
        <w:rPr>
          <w:rFonts w:ascii="Times New Roman" w:hAnsi="Times New Roman"/>
          <w:szCs w:val="24"/>
          <w:lang w:val="en-AU" w:eastAsia="en-GB"/>
        </w:rPr>
      </w:pPr>
      <w:r w:rsidRPr="006D0AF8">
        <w:rPr>
          <w:rFonts w:ascii="Times New Roman" w:hAnsi="Times New Roman"/>
          <w:szCs w:val="24"/>
          <w:lang w:val="en-AU" w:eastAsia="en-GB"/>
        </w:rPr>
        <w:t xml:space="preserve">While there </w:t>
      </w:r>
      <w:r w:rsidR="00A960A0">
        <w:rPr>
          <w:rFonts w:ascii="Times New Roman" w:hAnsi="Times New Roman"/>
          <w:szCs w:val="24"/>
          <w:lang w:val="en-AU" w:eastAsia="en-GB"/>
        </w:rPr>
        <w:t>is positive feedback on these rules</w:t>
      </w:r>
      <w:r w:rsidRPr="006D0AF8">
        <w:rPr>
          <w:rFonts w:ascii="Times New Roman" w:hAnsi="Times New Roman"/>
          <w:szCs w:val="24"/>
          <w:lang w:val="en-AU" w:eastAsia="en-GB"/>
        </w:rPr>
        <w:t xml:space="preserve">, </w:t>
      </w:r>
      <w:r w:rsidR="001924CC">
        <w:rPr>
          <w:rFonts w:ascii="Times New Roman" w:hAnsi="Times New Roman"/>
          <w:szCs w:val="24"/>
          <w:lang w:val="en-AU" w:eastAsia="en-GB"/>
        </w:rPr>
        <w:t xml:space="preserve">there also reports of </w:t>
      </w:r>
      <w:r w:rsidRPr="006D0AF8">
        <w:rPr>
          <w:rFonts w:ascii="Times New Roman" w:hAnsi="Times New Roman"/>
          <w:szCs w:val="24"/>
          <w:lang w:val="en-AU" w:eastAsia="en-GB"/>
        </w:rPr>
        <w:t xml:space="preserve">compliance issues, often </w:t>
      </w:r>
      <w:r w:rsidR="00E07642">
        <w:rPr>
          <w:rFonts w:ascii="Times New Roman" w:hAnsi="Times New Roman"/>
          <w:szCs w:val="24"/>
          <w:lang w:val="en-AU" w:eastAsia="en-GB"/>
        </w:rPr>
        <w:t>made worse</w:t>
      </w:r>
      <w:r w:rsidRPr="006D0AF8">
        <w:rPr>
          <w:rFonts w:ascii="Times New Roman" w:hAnsi="Times New Roman"/>
          <w:szCs w:val="24"/>
          <w:lang w:val="en-AU" w:eastAsia="en-GB"/>
        </w:rPr>
        <w:t xml:space="preserve"> in long or complex subcontracting chains. There is agreement that workers’ rights can be negatively affected by illegal business practices, particularly in such chains. The consultation of social partners on a proposed Quality Jobs Act offers an opportunity to examine these challenges </w:t>
      </w:r>
      <w:r w:rsidRPr="22CCFE55" w:rsidR="51190CFC">
        <w:rPr>
          <w:rFonts w:ascii="Times New Roman" w:hAnsi="Times New Roman"/>
          <w:szCs w:val="24"/>
          <w:lang w:val="en-AU" w:eastAsia="en-GB"/>
        </w:rPr>
        <w:t>further</w:t>
      </w:r>
      <w:r w:rsidRPr="22CCFE55">
        <w:rPr>
          <w:rFonts w:ascii="Times New Roman" w:hAnsi="Times New Roman"/>
          <w:szCs w:val="24"/>
          <w:lang w:val="en-AU" w:eastAsia="en-GB"/>
        </w:rPr>
        <w:t>.</w:t>
      </w:r>
    </w:p>
    <w:p w:rsidR="006030FD" w:rsidP="0049592F" w14:paraId="786CCCEE" w14:textId="77777777">
      <w:pPr>
        <w:keepNext/>
        <w:widowControl w:val="0"/>
        <w:spacing w:after="120"/>
        <w:rPr>
          <w:bCs/>
          <w:iCs/>
        </w:rPr>
      </w:pPr>
      <w:r>
        <w:rPr>
          <w:rFonts w:ascii="Times New Roman" w:hAnsi="Times New Roman"/>
          <w:b/>
          <w:i/>
        </w:rPr>
        <w:t>O</w:t>
      </w:r>
      <w:r w:rsidRPr="00F813C2">
        <w:rPr>
          <w:rFonts w:ascii="Times New Roman" w:hAnsi="Times New Roman"/>
          <w:b/>
          <w:i/>
        </w:rPr>
        <w:t>ccupational accidents and diseases</w:t>
      </w:r>
    </w:p>
    <w:p w:rsidR="00887431" w:rsidP="0049592F" w14:paraId="0717B3ED" w14:textId="0F3ED48D">
      <w:pPr>
        <w:keepNext/>
        <w:widowControl w:val="0"/>
        <w:spacing w:after="120"/>
        <w:rPr>
          <w:rFonts w:ascii="Times New Roman" w:hAnsi="Times New Roman"/>
          <w:b/>
          <w:bCs/>
          <w:szCs w:val="24"/>
        </w:rPr>
      </w:pPr>
      <w:r w:rsidRPr="00887431">
        <w:rPr>
          <w:rFonts w:ascii="Times New Roman" w:hAnsi="Times New Roman"/>
          <w:b/>
          <w:bCs/>
          <w:szCs w:val="24"/>
        </w:rPr>
        <w:t>Paragraph 25</w:t>
      </w:r>
    </w:p>
    <w:p w:rsidR="000560BE" w:rsidP="0049592F" w14:paraId="0491FC93" w14:textId="77777777">
      <w:pPr>
        <w:keepNext/>
        <w:widowControl w:val="0"/>
        <w:spacing w:after="120"/>
        <w:rPr>
          <w:rFonts w:ascii="Times New Roman" w:hAnsi="Times New Roman"/>
          <w:szCs w:val="24"/>
        </w:rPr>
      </w:pPr>
      <w:r>
        <w:rPr>
          <w:rFonts w:ascii="Times New Roman" w:hAnsi="Times New Roman"/>
          <w:szCs w:val="24"/>
        </w:rPr>
        <w:t xml:space="preserve">The Commission has adopted </w:t>
      </w:r>
      <w:r w:rsidR="00451619">
        <w:rPr>
          <w:rFonts w:ascii="Times New Roman" w:hAnsi="Times New Roman"/>
          <w:szCs w:val="24"/>
        </w:rPr>
        <w:t>a</w:t>
      </w:r>
      <w:r w:rsidR="00B173F6">
        <w:rPr>
          <w:rFonts w:ascii="Times New Roman" w:hAnsi="Times New Roman"/>
          <w:szCs w:val="24"/>
        </w:rPr>
        <w:t>n</w:t>
      </w:r>
      <w:r w:rsidR="00451619">
        <w:rPr>
          <w:rFonts w:ascii="Times New Roman" w:hAnsi="Times New Roman"/>
          <w:szCs w:val="24"/>
        </w:rPr>
        <w:t xml:space="preserve"> update</w:t>
      </w:r>
      <w:r w:rsidR="00B173F6">
        <w:rPr>
          <w:rFonts w:ascii="Times New Roman" w:hAnsi="Times New Roman"/>
          <w:szCs w:val="24"/>
        </w:rPr>
        <w:t>d</w:t>
      </w:r>
      <w:r w:rsidR="00451619">
        <w:rPr>
          <w:rFonts w:ascii="Times New Roman" w:hAnsi="Times New Roman"/>
          <w:szCs w:val="24"/>
        </w:rPr>
        <w:t xml:space="preserve"> </w:t>
      </w:r>
      <w:r w:rsidR="00503F77">
        <w:rPr>
          <w:rFonts w:ascii="Times New Roman" w:hAnsi="Times New Roman"/>
          <w:szCs w:val="24"/>
        </w:rPr>
        <w:t>R</w:t>
      </w:r>
      <w:r w:rsidRPr="00503F77" w:rsidR="00503F77">
        <w:rPr>
          <w:rFonts w:ascii="Times New Roman" w:hAnsi="Times New Roman"/>
          <w:szCs w:val="24"/>
        </w:rPr>
        <w:t>ecommendation concerning the European schedule of occupational diseases</w:t>
      </w:r>
      <w:r w:rsidR="00503F77">
        <w:rPr>
          <w:rFonts w:ascii="Times New Roman" w:hAnsi="Times New Roman"/>
          <w:szCs w:val="24"/>
        </w:rPr>
        <w:t xml:space="preserve"> </w:t>
      </w:r>
      <w:r w:rsidR="00451619">
        <w:rPr>
          <w:rFonts w:ascii="Times New Roman" w:hAnsi="Times New Roman"/>
          <w:szCs w:val="24"/>
        </w:rPr>
        <w:t>(</w:t>
      </w:r>
      <w:r w:rsidR="000D6607">
        <w:rPr>
          <w:rFonts w:ascii="Times New Roman" w:hAnsi="Times New Roman"/>
          <w:szCs w:val="24"/>
        </w:rPr>
        <w:t xml:space="preserve">Commission Recommendation </w:t>
      </w:r>
      <w:r w:rsidRPr="00503F77" w:rsidR="00451619">
        <w:rPr>
          <w:rFonts w:ascii="Times New Roman" w:hAnsi="Times New Roman"/>
          <w:szCs w:val="24"/>
        </w:rPr>
        <w:t>(EU) 2025/2609</w:t>
      </w:r>
      <w:r w:rsidR="00451619">
        <w:rPr>
          <w:rFonts w:ascii="Times New Roman" w:hAnsi="Times New Roman"/>
          <w:szCs w:val="24"/>
        </w:rPr>
        <w:t>)</w:t>
      </w:r>
      <w:r w:rsidR="004F14AD">
        <w:rPr>
          <w:rFonts w:ascii="Times New Roman" w:hAnsi="Times New Roman"/>
          <w:szCs w:val="24"/>
        </w:rPr>
        <w:t xml:space="preserve">, with which it recommends to the </w:t>
      </w:r>
      <w:r w:rsidRPr="00BF1B59" w:rsidR="00BF1B59">
        <w:rPr>
          <w:rFonts w:ascii="Times New Roman" w:hAnsi="Times New Roman"/>
          <w:szCs w:val="24"/>
        </w:rPr>
        <w:t xml:space="preserve">Member States </w:t>
      </w:r>
      <w:r w:rsidR="00A90601">
        <w:rPr>
          <w:rFonts w:ascii="Times New Roman" w:hAnsi="Times New Roman"/>
          <w:szCs w:val="24"/>
        </w:rPr>
        <w:t xml:space="preserve">to </w:t>
      </w:r>
      <w:r w:rsidRPr="00BF1B59" w:rsidR="00BF1B59">
        <w:rPr>
          <w:rFonts w:ascii="Times New Roman" w:hAnsi="Times New Roman"/>
          <w:szCs w:val="24"/>
        </w:rPr>
        <w:t>implement a series of measures with the objective of updating and improving various aspects of their policies relating to occupational diseases</w:t>
      </w:r>
      <w:r w:rsidR="009A45C6">
        <w:rPr>
          <w:rFonts w:ascii="Times New Roman" w:hAnsi="Times New Roman"/>
          <w:szCs w:val="24"/>
        </w:rPr>
        <w:t xml:space="preserve">. </w:t>
      </w:r>
      <w:r w:rsidR="00B13266">
        <w:rPr>
          <w:rFonts w:ascii="Times New Roman" w:hAnsi="Times New Roman"/>
          <w:szCs w:val="24"/>
        </w:rPr>
        <w:t>Annex I</w:t>
      </w:r>
      <w:r w:rsidR="009A45C6">
        <w:rPr>
          <w:rFonts w:ascii="Times New Roman" w:hAnsi="Times New Roman"/>
          <w:szCs w:val="24"/>
        </w:rPr>
        <w:t xml:space="preserve"> </w:t>
      </w:r>
      <w:r w:rsidR="005530D8">
        <w:rPr>
          <w:rFonts w:ascii="Times New Roman" w:hAnsi="Times New Roman"/>
          <w:szCs w:val="24"/>
        </w:rPr>
        <w:t xml:space="preserve">to </w:t>
      </w:r>
      <w:r w:rsidR="009A45C6">
        <w:rPr>
          <w:rFonts w:ascii="Times New Roman" w:hAnsi="Times New Roman"/>
          <w:szCs w:val="24"/>
        </w:rPr>
        <w:t>th</w:t>
      </w:r>
      <w:r w:rsidR="00633CBE">
        <w:rPr>
          <w:rFonts w:ascii="Times New Roman" w:hAnsi="Times New Roman"/>
          <w:szCs w:val="24"/>
        </w:rPr>
        <w:t>e</w:t>
      </w:r>
      <w:r w:rsidR="009A45C6">
        <w:rPr>
          <w:rFonts w:ascii="Times New Roman" w:hAnsi="Times New Roman"/>
          <w:szCs w:val="24"/>
        </w:rPr>
        <w:t xml:space="preserve"> Recommendation</w:t>
      </w:r>
      <w:r w:rsidR="00633CBE">
        <w:rPr>
          <w:rFonts w:ascii="Times New Roman" w:hAnsi="Times New Roman"/>
          <w:szCs w:val="24"/>
        </w:rPr>
        <w:t xml:space="preserve">, the European </w:t>
      </w:r>
      <w:r w:rsidR="00AC4008">
        <w:rPr>
          <w:rFonts w:ascii="Times New Roman" w:hAnsi="Times New Roman"/>
          <w:szCs w:val="24"/>
        </w:rPr>
        <w:t>sc</w:t>
      </w:r>
      <w:r w:rsidR="00633CBE">
        <w:rPr>
          <w:rFonts w:ascii="Times New Roman" w:hAnsi="Times New Roman"/>
          <w:szCs w:val="24"/>
        </w:rPr>
        <w:t>hedule of occupational diseases,</w:t>
      </w:r>
      <w:r w:rsidR="009A45C6">
        <w:rPr>
          <w:rFonts w:ascii="Times New Roman" w:hAnsi="Times New Roman"/>
          <w:szCs w:val="24"/>
        </w:rPr>
        <w:t xml:space="preserve"> </w:t>
      </w:r>
      <w:r w:rsidR="00B173F6">
        <w:rPr>
          <w:rFonts w:ascii="Times New Roman" w:hAnsi="Times New Roman"/>
          <w:szCs w:val="24"/>
        </w:rPr>
        <w:t>list</w:t>
      </w:r>
      <w:r w:rsidR="00633CBE">
        <w:rPr>
          <w:rFonts w:ascii="Times New Roman" w:hAnsi="Times New Roman"/>
          <w:szCs w:val="24"/>
        </w:rPr>
        <w:t>s</w:t>
      </w:r>
      <w:r w:rsidR="00885AE5">
        <w:rPr>
          <w:rFonts w:ascii="Times New Roman" w:hAnsi="Times New Roman"/>
          <w:szCs w:val="24"/>
        </w:rPr>
        <w:t xml:space="preserve"> a number of occupational diseases</w:t>
      </w:r>
      <w:r w:rsidR="00D2290D">
        <w:rPr>
          <w:rFonts w:ascii="Times New Roman" w:hAnsi="Times New Roman"/>
          <w:szCs w:val="24"/>
        </w:rPr>
        <w:t xml:space="preserve"> which</w:t>
      </w:r>
      <w:r w:rsidR="00885AE5">
        <w:rPr>
          <w:rFonts w:ascii="Times New Roman" w:hAnsi="Times New Roman"/>
          <w:szCs w:val="24"/>
        </w:rPr>
        <w:t xml:space="preserve"> </w:t>
      </w:r>
      <w:r w:rsidR="00D2290D">
        <w:rPr>
          <w:rFonts w:ascii="Times New Roman" w:hAnsi="Times New Roman"/>
          <w:szCs w:val="24"/>
        </w:rPr>
        <w:t xml:space="preserve">are </w:t>
      </w:r>
      <w:r w:rsidR="00451619">
        <w:rPr>
          <w:rFonts w:ascii="Times New Roman" w:hAnsi="Times New Roman"/>
          <w:szCs w:val="24"/>
        </w:rPr>
        <w:t xml:space="preserve">recommended </w:t>
      </w:r>
      <w:r w:rsidR="00D2290D">
        <w:rPr>
          <w:rFonts w:ascii="Times New Roman" w:hAnsi="Times New Roman"/>
          <w:szCs w:val="24"/>
        </w:rPr>
        <w:t>for</w:t>
      </w:r>
      <w:r w:rsidR="00451619">
        <w:rPr>
          <w:rFonts w:ascii="Times New Roman" w:hAnsi="Times New Roman"/>
          <w:szCs w:val="24"/>
        </w:rPr>
        <w:t xml:space="preserve"> recogni</w:t>
      </w:r>
      <w:r w:rsidR="00D2290D">
        <w:rPr>
          <w:rFonts w:ascii="Times New Roman" w:hAnsi="Times New Roman"/>
          <w:szCs w:val="24"/>
        </w:rPr>
        <w:t>tion</w:t>
      </w:r>
      <w:r w:rsidR="00451619">
        <w:rPr>
          <w:rFonts w:ascii="Times New Roman" w:hAnsi="Times New Roman"/>
          <w:szCs w:val="24"/>
        </w:rPr>
        <w:t xml:space="preserve"> in </w:t>
      </w:r>
      <w:r w:rsidR="00D2290D">
        <w:rPr>
          <w:rFonts w:ascii="Times New Roman" w:hAnsi="Times New Roman"/>
          <w:szCs w:val="24"/>
        </w:rPr>
        <w:t xml:space="preserve">EU </w:t>
      </w:r>
      <w:r w:rsidR="00451619">
        <w:rPr>
          <w:rFonts w:ascii="Times New Roman" w:hAnsi="Times New Roman"/>
          <w:szCs w:val="24"/>
        </w:rPr>
        <w:t>Member States</w:t>
      </w:r>
      <w:r w:rsidR="00B444FA">
        <w:rPr>
          <w:rFonts w:ascii="Times New Roman" w:hAnsi="Times New Roman"/>
          <w:szCs w:val="24"/>
        </w:rPr>
        <w:t>, while Annex II lists additional diseases</w:t>
      </w:r>
      <w:r w:rsidR="000B0F86">
        <w:rPr>
          <w:rFonts w:ascii="Times New Roman" w:hAnsi="Times New Roman"/>
          <w:szCs w:val="24"/>
        </w:rPr>
        <w:t xml:space="preserve"> </w:t>
      </w:r>
      <w:r w:rsidRPr="000B0F86" w:rsidR="000B0F86">
        <w:rPr>
          <w:rFonts w:ascii="Times New Roman" w:hAnsi="Times New Roman"/>
          <w:szCs w:val="24"/>
        </w:rPr>
        <w:t>which may be considered at a later stage for inclusion</w:t>
      </w:r>
      <w:r w:rsidR="000B0F86">
        <w:rPr>
          <w:rFonts w:ascii="Times New Roman" w:hAnsi="Times New Roman"/>
          <w:szCs w:val="24"/>
        </w:rPr>
        <w:t xml:space="preserve"> in the European schedule of occupational diseases</w:t>
      </w:r>
      <w:r w:rsidR="00421BE7">
        <w:rPr>
          <w:rFonts w:ascii="Times New Roman" w:hAnsi="Times New Roman"/>
          <w:szCs w:val="24"/>
        </w:rPr>
        <w:t>.</w:t>
      </w:r>
    </w:p>
    <w:p w:rsidR="00887431" w:rsidRPr="00C15223" w:rsidP="0049592F" w14:paraId="6043E084" w14:textId="4F75FC78">
      <w:pPr>
        <w:keepNext/>
        <w:widowControl w:val="0"/>
        <w:spacing w:after="120"/>
        <w:rPr>
          <w:rFonts w:ascii="Times New Roman" w:hAnsi="Times New Roman"/>
          <w:szCs w:val="24"/>
        </w:rPr>
      </w:pPr>
      <w:r>
        <w:rPr>
          <w:rFonts w:ascii="Times New Roman" w:hAnsi="Times New Roman"/>
          <w:szCs w:val="24"/>
        </w:rPr>
        <w:t xml:space="preserve">Member States </w:t>
      </w:r>
      <w:r w:rsidR="00173827">
        <w:rPr>
          <w:rFonts w:ascii="Times New Roman" w:hAnsi="Times New Roman"/>
          <w:szCs w:val="24"/>
        </w:rPr>
        <w:t>remain</w:t>
      </w:r>
      <w:r>
        <w:rPr>
          <w:rFonts w:ascii="Times New Roman" w:hAnsi="Times New Roman"/>
          <w:szCs w:val="24"/>
        </w:rPr>
        <w:t xml:space="preserve"> responsible for their occupational disease recognition systems</w:t>
      </w:r>
      <w:r w:rsidR="00173827">
        <w:rPr>
          <w:rFonts w:ascii="Times New Roman" w:hAnsi="Times New Roman"/>
          <w:szCs w:val="24"/>
        </w:rPr>
        <w:t>, including decisions</w:t>
      </w:r>
      <w:r>
        <w:rPr>
          <w:rFonts w:ascii="Times New Roman" w:hAnsi="Times New Roman"/>
          <w:szCs w:val="24"/>
        </w:rPr>
        <w:t xml:space="preserve"> on </w:t>
      </w:r>
      <w:r w:rsidR="00A518B4">
        <w:rPr>
          <w:rFonts w:ascii="Times New Roman" w:hAnsi="Times New Roman"/>
          <w:szCs w:val="24"/>
        </w:rPr>
        <w:t xml:space="preserve">whether to recognise cases and </w:t>
      </w:r>
      <w:r>
        <w:rPr>
          <w:rFonts w:ascii="Times New Roman" w:hAnsi="Times New Roman"/>
          <w:szCs w:val="24"/>
        </w:rPr>
        <w:t xml:space="preserve">how to </w:t>
      </w:r>
      <w:r w:rsidR="00173827">
        <w:rPr>
          <w:rFonts w:ascii="Times New Roman" w:hAnsi="Times New Roman"/>
          <w:szCs w:val="24"/>
        </w:rPr>
        <w:t xml:space="preserve">provide </w:t>
      </w:r>
      <w:r w:rsidR="00A518B4">
        <w:rPr>
          <w:rFonts w:ascii="Times New Roman" w:hAnsi="Times New Roman"/>
          <w:szCs w:val="24"/>
        </w:rPr>
        <w:t>compensat</w:t>
      </w:r>
      <w:r w:rsidR="00173827">
        <w:rPr>
          <w:rFonts w:ascii="Times New Roman" w:hAnsi="Times New Roman"/>
          <w:szCs w:val="24"/>
        </w:rPr>
        <w:t>ion</w:t>
      </w:r>
      <w:r w:rsidR="00A518B4">
        <w:rPr>
          <w:rFonts w:ascii="Times New Roman" w:hAnsi="Times New Roman"/>
          <w:szCs w:val="24"/>
        </w:rPr>
        <w:t xml:space="preserve"> or other </w:t>
      </w:r>
      <w:r>
        <w:rPr>
          <w:rFonts w:ascii="Times New Roman" w:hAnsi="Times New Roman"/>
          <w:szCs w:val="24"/>
        </w:rPr>
        <w:t xml:space="preserve">support </w:t>
      </w:r>
      <w:r w:rsidR="00173827">
        <w:rPr>
          <w:rFonts w:ascii="Times New Roman" w:hAnsi="Times New Roman"/>
          <w:szCs w:val="24"/>
        </w:rPr>
        <w:t xml:space="preserve">to </w:t>
      </w:r>
      <w:r w:rsidRPr="00C15223" w:rsidR="00C15223">
        <w:rPr>
          <w:rFonts w:ascii="Times New Roman" w:hAnsi="Times New Roman"/>
          <w:szCs w:val="24"/>
        </w:rPr>
        <w:t>victims of occupational accidents and diseases</w:t>
      </w:r>
      <w:r w:rsidR="00CC5C3F">
        <w:rPr>
          <w:rFonts w:ascii="Times New Roman" w:hAnsi="Times New Roman"/>
          <w:szCs w:val="24"/>
        </w:rPr>
        <w:t xml:space="preserve">, as well as </w:t>
      </w:r>
      <w:r w:rsidRPr="00C15223" w:rsidR="00C15223">
        <w:rPr>
          <w:rFonts w:ascii="Times New Roman" w:hAnsi="Times New Roman"/>
          <w:szCs w:val="24"/>
        </w:rPr>
        <w:t>their families</w:t>
      </w:r>
      <w:r w:rsidR="00A9252B">
        <w:rPr>
          <w:rFonts w:ascii="Times New Roman" w:hAnsi="Times New Roman"/>
          <w:szCs w:val="24"/>
        </w:rPr>
        <w:t>.</w:t>
      </w:r>
    </w:p>
    <w:sectPr w:rsidSect="00812321">
      <w:headerReference w:type="even" r:id="rId19"/>
      <w:headerReference w:type="default" r:id="rId20"/>
      <w:footerReference w:type="even" r:id="rId21"/>
      <w:footerReference w:type="default" r:id="rId22"/>
      <w:headerReference w:type="first" r:id="rId23"/>
      <w:footerReference w:type="first" r:id="rId24"/>
      <w:footnotePr>
        <w:pos w:val="beneathText"/>
        <w:numRestart w:val="eachSect"/>
      </w:footnotePr>
      <w:type w:val="continuous"/>
      <w:pgSz w:w="11906" w:h="16838" w:code="9"/>
      <w:pgMar w:top="1021" w:right="1416" w:bottom="1021" w:left="1588" w:header="601" w:footer="68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P="006E5696" w14:paraId="213C2F2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rsidR="00471068" w14:paraId="1CE8F93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P="006E5696" w14:paraId="7A2B9ED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1C4F">
      <w:rPr>
        <w:rStyle w:val="PageNumber"/>
        <w:noProof/>
      </w:rPr>
      <w:t>3</w:t>
    </w:r>
    <w:r>
      <w:rPr>
        <w:rStyle w:val="PageNumber"/>
      </w:rPr>
      <w:fldChar w:fldCharType="end"/>
    </w:r>
  </w:p>
  <w:p w:rsidR="00471068" w:rsidRPr="008A6623" w:rsidP="008A6623" w14:paraId="76797D1D" w14:textId="77777777">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0483" w:rsidP="006B0483" w14:paraId="7949EE6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33CD">
      <w:rPr>
        <w:rStyle w:val="PageNumber"/>
        <w:noProof/>
      </w:rPr>
      <w:t>1</w:t>
    </w:r>
    <w:r>
      <w:rPr>
        <w:rStyle w:val="PageNumber"/>
      </w:rPr>
      <w:fldChar w:fldCharType="end"/>
    </w:r>
  </w:p>
  <w:p w:rsidR="00471068" w:rsidP="00442B2E" w14:paraId="244C2131" w14:textId="77777777">
    <w:pPr>
      <w:pStyle w:val="Footer"/>
      <w:rPr>
        <w:lang w:val="fr-BE"/>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DB6" w14:paraId="4C26161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DB6" w14:paraId="06122E2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DB6" w14:paraId="12C8A45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nsid w:val="0AA7686E"/>
    <w:multiLevelType w:val="hybridMultilevel"/>
    <w:tmpl w:val="D1D45CA8"/>
    <w:lvl w:ilvl="0">
      <w:start w:val="1"/>
      <w:numFmt w:val="decimal"/>
      <w:lvlText w:val="%1."/>
      <w:lvlJc w:val="left"/>
      <w:pPr>
        <w:ind w:left="1065" w:hanging="705"/>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D723393"/>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EBD20DB"/>
    <w:multiLevelType w:val="hybridMultilevel"/>
    <w:tmpl w:val="3BC09D28"/>
    <w:name w:val="WW8Num8"/>
    <w:lvl w:ilvl="0">
      <w:start w:val="1"/>
      <w:numFmt w:val="bullet"/>
      <w:pStyle w:val="Briefingspdef"/>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0831A51"/>
    <w:multiLevelType w:val="hybridMultilevel"/>
    <w:tmpl w:val="BCAED5BC"/>
    <w:lvl w:ilvl="0">
      <w:start w:val="1"/>
      <w:numFmt w:val="decimal"/>
      <w:lvlText w:val="%1."/>
      <w:lvlJc w:val="left"/>
      <w:pPr>
        <w:ind w:left="644"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8">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9">
    <w:nsid w:val="17610807"/>
    <w:multiLevelType w:val="hybridMultilevel"/>
    <w:tmpl w:val="DA3CD6C8"/>
    <w:name w:val="List Bullet"/>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18DA0D4D"/>
    <w:multiLevelType w:val="hybridMultilevel"/>
    <w:tmpl w:val="A71A327C"/>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2">
    <w:nsid w:val="1D8653DD"/>
    <w:multiLevelType w:val="hybridMultilevel"/>
    <w:tmpl w:val="3056C9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5">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7">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C8A13D9"/>
    <w:multiLevelType w:val="hybridMultilevel"/>
    <w:tmpl w:val="E02C77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42D52663"/>
    <w:multiLevelType w:val="hybridMultilevel"/>
    <w:tmpl w:val="49FA7B1C"/>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B596461"/>
    <w:multiLevelType w:val="hybridMultilevel"/>
    <w:tmpl w:val="9DF09A94"/>
    <w:lvl w:ilvl="0">
      <w:start w:val="1"/>
      <w:numFmt w:val="decimal"/>
      <w:lvlText w:val="%1."/>
      <w:lvlJc w:val="left"/>
      <w:pPr>
        <w:ind w:left="1429" w:hanging="360"/>
      </w:pPr>
      <w:rPr>
        <w:b/>
        <w:i w:val="0"/>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2">
    <w:nsid w:val="4B5F428A"/>
    <w:multiLevelType w:val="hybridMultilevel"/>
    <w:tmpl w:val="136C885A"/>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CFA6298"/>
    <w:multiLevelType w:val="hybridMultilevel"/>
    <w:tmpl w:val="68B8F702"/>
    <w:lvl w:ilvl="0">
      <w:start w:val="1"/>
      <w:numFmt w:val="bullet"/>
      <w:lvlText w:val="-"/>
      <w:lvlJc w:val="left"/>
      <w:pPr>
        <w:ind w:left="1440" w:hanging="360"/>
      </w:pPr>
      <w:rPr>
        <w:rFonts w:ascii="Calibri" w:eastAsia="Calibri" w:hAnsi="Calibri" w:cs="Calibri"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514632EE"/>
    <w:multiLevelType w:val="hybridMultilevel"/>
    <w:tmpl w:val="6012F114"/>
    <w:lvl w:ilvl="0">
      <w:start w:val="1"/>
      <w:numFmt w:val="bullet"/>
      <w:pStyle w:val="ListDash"/>
      <w:lvlText w:val="–"/>
      <w:lvlJc w:val="left"/>
      <w:pPr>
        <w:tabs>
          <w:tab w:val="num" w:pos="567"/>
        </w:tabs>
        <w:ind w:left="567" w:hanging="283"/>
      </w:pPr>
      <w:rPr>
        <w:rFonts w:ascii="Times New Roman" w:hAnsi="Times New Roman"/>
      </w:rPr>
    </w:lvl>
    <w:lvl w:ilvl="1">
      <w:start w:val="0"/>
      <w:numFmt w:val="bullet"/>
      <w:lvlText w:val="-"/>
      <w:lvlJc w:val="left"/>
      <w:pPr>
        <w:tabs>
          <w:tab w:val="num" w:pos="1724"/>
        </w:tabs>
        <w:ind w:left="1724" w:hanging="360"/>
      </w:pPr>
      <w:rPr>
        <w:rFonts w:ascii="Times New Roman" w:eastAsia="Times New Roman" w:hAnsi="Times New Roman" w:cs="Times New Roman"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25">
    <w:nsid w:val="576A32C9"/>
    <w:multiLevelType w:val="multilevel"/>
    <w:tmpl w:val="52224248"/>
    <w:lvl w:ilvl="0">
      <w:start w:val="1"/>
      <w:numFmt w:val="decimal"/>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7">
    <w:nsid w:val="5EFF257D"/>
    <w:multiLevelType w:val="hybridMultilevel"/>
    <w:tmpl w:val="DD2A3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B5A37B8"/>
    <w:multiLevelType w:val="hybridMultilevel"/>
    <w:tmpl w:val="AD1ECD8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6BC1895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C136061"/>
    <w:multiLevelType w:val="hybridMultilevel"/>
    <w:tmpl w:val="7052666E"/>
    <w:lvl w:ilvl="0">
      <w:start w:val="1"/>
      <w:numFmt w:val="bullet"/>
      <w:pStyle w:val="Briefingspeakdef"/>
      <w:lvlText w:val=""/>
      <w:lvlJc w:val="left"/>
      <w:pPr>
        <w:tabs>
          <w:tab w:val="num" w:pos="765"/>
        </w:tabs>
        <w:ind w:left="765" w:hanging="283"/>
      </w:pPr>
      <w:rPr>
        <w:rFonts w:ascii="Symbol" w:hAnsi="Symbol" w:hint="default"/>
        <w:sz w:val="22"/>
      </w:rPr>
    </w:lvl>
    <w:lvl w:ilvl="1">
      <w:start w:val="1"/>
      <w:numFmt w:val="bullet"/>
      <w:lvlText w:val=""/>
      <w:lvlJc w:val="left"/>
      <w:pPr>
        <w:tabs>
          <w:tab w:val="num" w:pos="1287"/>
        </w:tabs>
        <w:ind w:left="1287" w:hanging="207"/>
      </w:pPr>
      <w:rPr>
        <w:rFonts w:ascii="Symbol" w:hAnsi="Symbol" w:hint="default"/>
        <w:sz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3">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69864C1"/>
    <w:multiLevelType w:val="hybridMultilevel"/>
    <w:tmpl w:val="154C80D8"/>
    <w:lvl w:ilvl="0">
      <w:start w:val="1"/>
      <w:numFmt w:val="bullet"/>
      <w:pStyle w:val="NumPar1Char"/>
      <w:lvlText w:val="–"/>
      <w:lvlJc w:val="left"/>
      <w:pPr>
        <w:tabs>
          <w:tab w:val="num" w:pos="643"/>
        </w:tabs>
        <w:ind w:left="643" w:hanging="283"/>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6">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7">
    <w:nsid w:val="795D3BA0"/>
    <w:multiLevelType w:val="hybridMultilevel"/>
    <w:tmpl w:val="4F76D5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7AAA2612"/>
    <w:multiLevelType w:val="hybridMultilevel"/>
    <w:tmpl w:val="8F2E6EC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1926918546">
    <w:abstractNumId w:val="18"/>
  </w:num>
  <w:num w:numId="2" w16cid:durableId="209342734">
    <w:abstractNumId w:val="8"/>
  </w:num>
  <w:num w:numId="3" w16cid:durableId="148182179">
    <w:abstractNumId w:val="1"/>
  </w:num>
  <w:num w:numId="4" w16cid:durableId="505511010">
    <w:abstractNumId w:val="36"/>
  </w:num>
  <w:num w:numId="5" w16cid:durableId="580018736">
    <w:abstractNumId w:val="14"/>
  </w:num>
  <w:num w:numId="6" w16cid:durableId="221647625">
    <w:abstractNumId w:val="32"/>
  </w:num>
  <w:num w:numId="7" w16cid:durableId="298344620">
    <w:abstractNumId w:val="11"/>
  </w:num>
  <w:num w:numId="8" w16cid:durableId="58093387">
    <w:abstractNumId w:val="7"/>
  </w:num>
  <w:num w:numId="9" w16cid:durableId="1122530581">
    <w:abstractNumId w:val="16"/>
  </w:num>
  <w:num w:numId="10" w16cid:durableId="1479684095">
    <w:abstractNumId w:val="35"/>
  </w:num>
  <w:num w:numId="11" w16cid:durableId="340007303">
    <w:abstractNumId w:val="26"/>
  </w:num>
  <w:num w:numId="12" w16cid:durableId="346519941">
    <w:abstractNumId w:val="28"/>
  </w:num>
  <w:num w:numId="13" w16cid:durableId="691036718">
    <w:abstractNumId w:val="13"/>
  </w:num>
  <w:num w:numId="14" w16cid:durableId="1452093781">
    <w:abstractNumId w:val="17"/>
  </w:num>
  <w:num w:numId="15" w16cid:durableId="906961314">
    <w:abstractNumId w:val="33"/>
  </w:num>
  <w:num w:numId="16" w16cid:durableId="1388455259">
    <w:abstractNumId w:val="15"/>
  </w:num>
  <w:num w:numId="17" w16cid:durableId="1677533267">
    <w:abstractNumId w:val="39"/>
  </w:num>
  <w:num w:numId="18" w16cid:durableId="961619330">
    <w:abstractNumId w:val="34"/>
  </w:num>
  <w:num w:numId="19" w16cid:durableId="1095638383">
    <w:abstractNumId w:val="24"/>
  </w:num>
  <w:num w:numId="20" w16cid:durableId="357776219">
    <w:abstractNumId w:val="25"/>
  </w:num>
  <w:num w:numId="21" w16cid:durableId="1481578588">
    <w:abstractNumId w:val="31"/>
  </w:num>
  <w:num w:numId="22" w16cid:durableId="1812137613">
    <w:abstractNumId w:val="3"/>
  </w:num>
  <w:num w:numId="23" w16cid:durableId="370300677">
    <w:abstractNumId w:val="5"/>
  </w:num>
  <w:num w:numId="24" w16cid:durableId="1948660650">
    <w:abstractNumId w:val="6"/>
  </w:num>
  <w:num w:numId="25" w16cid:durableId="1221136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46547536">
    <w:abstractNumId w:val="37"/>
  </w:num>
  <w:num w:numId="27" w16cid:durableId="1203983393">
    <w:abstractNumId w:val="27"/>
  </w:num>
  <w:num w:numId="28" w16cid:durableId="1149204463">
    <w:abstractNumId w:val="19"/>
  </w:num>
  <w:num w:numId="29" w16cid:durableId="614867515">
    <w:abstractNumId w:val="38"/>
  </w:num>
  <w:num w:numId="30" w16cid:durableId="1513490821">
    <w:abstractNumId w:val="2"/>
  </w:num>
  <w:num w:numId="31" w16cid:durableId="1269506392">
    <w:abstractNumId w:val="23"/>
  </w:num>
  <w:num w:numId="32" w16cid:durableId="160509948">
    <w:abstractNumId w:val="22"/>
  </w:num>
  <w:num w:numId="33" w16cid:durableId="146094414">
    <w:abstractNumId w:val="10"/>
  </w:num>
  <w:num w:numId="34" w16cid:durableId="2145806991">
    <w:abstractNumId w:val="12"/>
  </w:num>
  <w:num w:numId="35" w16cid:durableId="1322079617">
    <w:abstractNumId w:val="21"/>
  </w:num>
  <w:num w:numId="36" w16cid:durableId="1661734410">
    <w:abstractNumId w:val="20"/>
  </w:num>
  <w:num w:numId="37" w16cid:durableId="872574001">
    <w:abstractNumId w:val="30"/>
  </w:num>
  <w:num w:numId="38" w16cid:durableId="781529898">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footnotePr>
    <w:pos w:val="beneathText"/>
    <w:numRestart w:val="eachSect"/>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1E6"/>
    <w:rsid w:val="00001369"/>
    <w:rsid w:val="00001610"/>
    <w:rsid w:val="00001692"/>
    <w:rsid w:val="00001CDC"/>
    <w:rsid w:val="000021E5"/>
    <w:rsid w:val="0000230A"/>
    <w:rsid w:val="000023BA"/>
    <w:rsid w:val="000024E2"/>
    <w:rsid w:val="0000279C"/>
    <w:rsid w:val="00002CF6"/>
    <w:rsid w:val="000031B6"/>
    <w:rsid w:val="00003423"/>
    <w:rsid w:val="00003511"/>
    <w:rsid w:val="00003652"/>
    <w:rsid w:val="00003862"/>
    <w:rsid w:val="00003C85"/>
    <w:rsid w:val="00004288"/>
    <w:rsid w:val="0000450D"/>
    <w:rsid w:val="000046C1"/>
    <w:rsid w:val="00004A58"/>
    <w:rsid w:val="00004C3F"/>
    <w:rsid w:val="0000525F"/>
    <w:rsid w:val="000054A7"/>
    <w:rsid w:val="00005541"/>
    <w:rsid w:val="000058C9"/>
    <w:rsid w:val="00005961"/>
    <w:rsid w:val="00005D46"/>
    <w:rsid w:val="00005DE3"/>
    <w:rsid w:val="00005E44"/>
    <w:rsid w:val="0000603E"/>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12E"/>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ECC"/>
    <w:rsid w:val="00015F13"/>
    <w:rsid w:val="00015F25"/>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E26"/>
    <w:rsid w:val="000218F1"/>
    <w:rsid w:val="00021AEC"/>
    <w:rsid w:val="00021B43"/>
    <w:rsid w:val="00021B7C"/>
    <w:rsid w:val="00021BCD"/>
    <w:rsid w:val="00021EF0"/>
    <w:rsid w:val="00021FA4"/>
    <w:rsid w:val="0002207D"/>
    <w:rsid w:val="0002216F"/>
    <w:rsid w:val="000221F2"/>
    <w:rsid w:val="000223AF"/>
    <w:rsid w:val="00022538"/>
    <w:rsid w:val="00022669"/>
    <w:rsid w:val="00022775"/>
    <w:rsid w:val="00022776"/>
    <w:rsid w:val="00022903"/>
    <w:rsid w:val="00022B33"/>
    <w:rsid w:val="00022E91"/>
    <w:rsid w:val="00022FAA"/>
    <w:rsid w:val="00023162"/>
    <w:rsid w:val="000232A5"/>
    <w:rsid w:val="00023424"/>
    <w:rsid w:val="00023451"/>
    <w:rsid w:val="000234C5"/>
    <w:rsid w:val="00023626"/>
    <w:rsid w:val="00023686"/>
    <w:rsid w:val="00023969"/>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D04"/>
    <w:rsid w:val="00024F7A"/>
    <w:rsid w:val="000250B7"/>
    <w:rsid w:val="00025341"/>
    <w:rsid w:val="00025501"/>
    <w:rsid w:val="0002561D"/>
    <w:rsid w:val="00025D8A"/>
    <w:rsid w:val="00025EB9"/>
    <w:rsid w:val="000260DC"/>
    <w:rsid w:val="000261DA"/>
    <w:rsid w:val="0002630E"/>
    <w:rsid w:val="000265AD"/>
    <w:rsid w:val="000265DD"/>
    <w:rsid w:val="0002686C"/>
    <w:rsid w:val="00026B29"/>
    <w:rsid w:val="00026CA1"/>
    <w:rsid w:val="00026D00"/>
    <w:rsid w:val="00026E21"/>
    <w:rsid w:val="0002725A"/>
    <w:rsid w:val="000273ED"/>
    <w:rsid w:val="00027FBB"/>
    <w:rsid w:val="00030058"/>
    <w:rsid w:val="000300B4"/>
    <w:rsid w:val="00030676"/>
    <w:rsid w:val="00030996"/>
    <w:rsid w:val="00030E3E"/>
    <w:rsid w:val="000310AA"/>
    <w:rsid w:val="000310E8"/>
    <w:rsid w:val="000315BD"/>
    <w:rsid w:val="00031793"/>
    <w:rsid w:val="00031A4C"/>
    <w:rsid w:val="00031BDA"/>
    <w:rsid w:val="00031CA2"/>
    <w:rsid w:val="00031CFB"/>
    <w:rsid w:val="00031D00"/>
    <w:rsid w:val="00031DA3"/>
    <w:rsid w:val="00031F4C"/>
    <w:rsid w:val="0003243D"/>
    <w:rsid w:val="000326E6"/>
    <w:rsid w:val="00032766"/>
    <w:rsid w:val="00032792"/>
    <w:rsid w:val="000328B1"/>
    <w:rsid w:val="00032DA2"/>
    <w:rsid w:val="00032DC3"/>
    <w:rsid w:val="00032E4F"/>
    <w:rsid w:val="00032EDB"/>
    <w:rsid w:val="000332FE"/>
    <w:rsid w:val="000337C2"/>
    <w:rsid w:val="00033CB0"/>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35"/>
    <w:rsid w:val="0003758E"/>
    <w:rsid w:val="000375BA"/>
    <w:rsid w:val="00037990"/>
    <w:rsid w:val="00040060"/>
    <w:rsid w:val="0004019D"/>
    <w:rsid w:val="00040281"/>
    <w:rsid w:val="00040A13"/>
    <w:rsid w:val="00040C7A"/>
    <w:rsid w:val="00040E6E"/>
    <w:rsid w:val="0004105D"/>
    <w:rsid w:val="000412FB"/>
    <w:rsid w:val="0004146E"/>
    <w:rsid w:val="000414BC"/>
    <w:rsid w:val="00041816"/>
    <w:rsid w:val="0004189C"/>
    <w:rsid w:val="0004193F"/>
    <w:rsid w:val="0004195A"/>
    <w:rsid w:val="00041A5C"/>
    <w:rsid w:val="00041A87"/>
    <w:rsid w:val="00041C4F"/>
    <w:rsid w:val="00041F1F"/>
    <w:rsid w:val="0004209B"/>
    <w:rsid w:val="000420DB"/>
    <w:rsid w:val="000421A1"/>
    <w:rsid w:val="000423C1"/>
    <w:rsid w:val="00042508"/>
    <w:rsid w:val="00042A8B"/>
    <w:rsid w:val="00042F4E"/>
    <w:rsid w:val="000434BD"/>
    <w:rsid w:val="000436A8"/>
    <w:rsid w:val="00043B7B"/>
    <w:rsid w:val="00043E36"/>
    <w:rsid w:val="000442E9"/>
    <w:rsid w:val="000443C3"/>
    <w:rsid w:val="0004455F"/>
    <w:rsid w:val="00044806"/>
    <w:rsid w:val="00044A42"/>
    <w:rsid w:val="00044AB8"/>
    <w:rsid w:val="000454B2"/>
    <w:rsid w:val="00045845"/>
    <w:rsid w:val="00045976"/>
    <w:rsid w:val="00045E41"/>
    <w:rsid w:val="0004610E"/>
    <w:rsid w:val="00046550"/>
    <w:rsid w:val="000466E7"/>
    <w:rsid w:val="000468E2"/>
    <w:rsid w:val="00046A3E"/>
    <w:rsid w:val="00046C6A"/>
    <w:rsid w:val="00046D8E"/>
    <w:rsid w:val="0004701B"/>
    <w:rsid w:val="00047124"/>
    <w:rsid w:val="00047444"/>
    <w:rsid w:val="00047661"/>
    <w:rsid w:val="000476C0"/>
    <w:rsid w:val="00047723"/>
    <w:rsid w:val="00047734"/>
    <w:rsid w:val="000477EA"/>
    <w:rsid w:val="00047936"/>
    <w:rsid w:val="0004798E"/>
    <w:rsid w:val="00047BB5"/>
    <w:rsid w:val="00047C6A"/>
    <w:rsid w:val="00047D53"/>
    <w:rsid w:val="000502A5"/>
    <w:rsid w:val="000504A8"/>
    <w:rsid w:val="0005052B"/>
    <w:rsid w:val="000506A1"/>
    <w:rsid w:val="000508EC"/>
    <w:rsid w:val="000509DA"/>
    <w:rsid w:val="00050AFA"/>
    <w:rsid w:val="00051333"/>
    <w:rsid w:val="0005163A"/>
    <w:rsid w:val="00051BA8"/>
    <w:rsid w:val="00051E3C"/>
    <w:rsid w:val="000520B1"/>
    <w:rsid w:val="00052241"/>
    <w:rsid w:val="00052672"/>
    <w:rsid w:val="00052814"/>
    <w:rsid w:val="00052881"/>
    <w:rsid w:val="000529E9"/>
    <w:rsid w:val="00053766"/>
    <w:rsid w:val="00053905"/>
    <w:rsid w:val="00053BE0"/>
    <w:rsid w:val="00053CB9"/>
    <w:rsid w:val="00053FAD"/>
    <w:rsid w:val="000541A5"/>
    <w:rsid w:val="0005422C"/>
    <w:rsid w:val="00054C6E"/>
    <w:rsid w:val="00054DF3"/>
    <w:rsid w:val="00055034"/>
    <w:rsid w:val="000550B3"/>
    <w:rsid w:val="0005513C"/>
    <w:rsid w:val="00055234"/>
    <w:rsid w:val="00055406"/>
    <w:rsid w:val="00055569"/>
    <w:rsid w:val="0005566C"/>
    <w:rsid w:val="00055DF6"/>
    <w:rsid w:val="00055ED8"/>
    <w:rsid w:val="000560BE"/>
    <w:rsid w:val="000568D7"/>
    <w:rsid w:val="000568F4"/>
    <w:rsid w:val="00056C02"/>
    <w:rsid w:val="00057006"/>
    <w:rsid w:val="00057285"/>
    <w:rsid w:val="0005742E"/>
    <w:rsid w:val="00057439"/>
    <w:rsid w:val="000574AC"/>
    <w:rsid w:val="0005753C"/>
    <w:rsid w:val="00057671"/>
    <w:rsid w:val="00057745"/>
    <w:rsid w:val="00057902"/>
    <w:rsid w:val="00057E1C"/>
    <w:rsid w:val="00057EA9"/>
    <w:rsid w:val="000602EA"/>
    <w:rsid w:val="0006066D"/>
    <w:rsid w:val="00060742"/>
    <w:rsid w:val="0006088F"/>
    <w:rsid w:val="00060C03"/>
    <w:rsid w:val="00060C9D"/>
    <w:rsid w:val="00060CB2"/>
    <w:rsid w:val="00060D87"/>
    <w:rsid w:val="00060EF5"/>
    <w:rsid w:val="00060F44"/>
    <w:rsid w:val="000610B6"/>
    <w:rsid w:val="000611E6"/>
    <w:rsid w:val="0006140F"/>
    <w:rsid w:val="00061530"/>
    <w:rsid w:val="00061536"/>
    <w:rsid w:val="000615E8"/>
    <w:rsid w:val="00061822"/>
    <w:rsid w:val="000619C8"/>
    <w:rsid w:val="00061FAC"/>
    <w:rsid w:val="00061FD0"/>
    <w:rsid w:val="00062240"/>
    <w:rsid w:val="000622F5"/>
    <w:rsid w:val="0006280C"/>
    <w:rsid w:val="00062919"/>
    <w:rsid w:val="0006296B"/>
    <w:rsid w:val="000629E6"/>
    <w:rsid w:val="00062BE7"/>
    <w:rsid w:val="00063101"/>
    <w:rsid w:val="00063857"/>
    <w:rsid w:val="0006396A"/>
    <w:rsid w:val="00063A60"/>
    <w:rsid w:val="00063AEF"/>
    <w:rsid w:val="00063B1D"/>
    <w:rsid w:val="00063B35"/>
    <w:rsid w:val="00063C33"/>
    <w:rsid w:val="00063DCE"/>
    <w:rsid w:val="00063F33"/>
    <w:rsid w:val="00064178"/>
    <w:rsid w:val="0006420B"/>
    <w:rsid w:val="0006443B"/>
    <w:rsid w:val="000647C3"/>
    <w:rsid w:val="00064848"/>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4C"/>
    <w:rsid w:val="00067155"/>
    <w:rsid w:val="00067234"/>
    <w:rsid w:val="00067567"/>
    <w:rsid w:val="00067C33"/>
    <w:rsid w:val="00067FB5"/>
    <w:rsid w:val="000703CB"/>
    <w:rsid w:val="000703FE"/>
    <w:rsid w:val="00070491"/>
    <w:rsid w:val="000705DD"/>
    <w:rsid w:val="000706D4"/>
    <w:rsid w:val="000713EE"/>
    <w:rsid w:val="00071470"/>
    <w:rsid w:val="00071695"/>
    <w:rsid w:val="000717D6"/>
    <w:rsid w:val="00071956"/>
    <w:rsid w:val="00071A19"/>
    <w:rsid w:val="00071BD3"/>
    <w:rsid w:val="00071DDA"/>
    <w:rsid w:val="00071E0C"/>
    <w:rsid w:val="00071E87"/>
    <w:rsid w:val="00071FC6"/>
    <w:rsid w:val="00072134"/>
    <w:rsid w:val="00072AE6"/>
    <w:rsid w:val="00072D12"/>
    <w:rsid w:val="00072E6E"/>
    <w:rsid w:val="00072F6B"/>
    <w:rsid w:val="00073100"/>
    <w:rsid w:val="00073283"/>
    <w:rsid w:val="000732A8"/>
    <w:rsid w:val="00073445"/>
    <w:rsid w:val="0007349A"/>
    <w:rsid w:val="000735B6"/>
    <w:rsid w:val="000736A0"/>
    <w:rsid w:val="00073AD1"/>
    <w:rsid w:val="00073B1A"/>
    <w:rsid w:val="00073D03"/>
    <w:rsid w:val="0007403A"/>
    <w:rsid w:val="0007423E"/>
    <w:rsid w:val="000744AE"/>
    <w:rsid w:val="000744BA"/>
    <w:rsid w:val="000744FC"/>
    <w:rsid w:val="000746BF"/>
    <w:rsid w:val="00074A10"/>
    <w:rsid w:val="00074BA2"/>
    <w:rsid w:val="00074D75"/>
    <w:rsid w:val="00074DB5"/>
    <w:rsid w:val="00074E52"/>
    <w:rsid w:val="00074FA3"/>
    <w:rsid w:val="000751AC"/>
    <w:rsid w:val="000752DB"/>
    <w:rsid w:val="0007575A"/>
    <w:rsid w:val="00075847"/>
    <w:rsid w:val="00075908"/>
    <w:rsid w:val="00075952"/>
    <w:rsid w:val="00075C60"/>
    <w:rsid w:val="0007617F"/>
    <w:rsid w:val="00076367"/>
    <w:rsid w:val="00077252"/>
    <w:rsid w:val="000776B1"/>
    <w:rsid w:val="000776D8"/>
    <w:rsid w:val="00077912"/>
    <w:rsid w:val="00077B88"/>
    <w:rsid w:val="00077BFB"/>
    <w:rsid w:val="000800AF"/>
    <w:rsid w:val="00080191"/>
    <w:rsid w:val="0008029D"/>
    <w:rsid w:val="0008040A"/>
    <w:rsid w:val="000804D5"/>
    <w:rsid w:val="000804F7"/>
    <w:rsid w:val="000807AE"/>
    <w:rsid w:val="000807B5"/>
    <w:rsid w:val="00080B91"/>
    <w:rsid w:val="00080CE2"/>
    <w:rsid w:val="00080F35"/>
    <w:rsid w:val="000811A4"/>
    <w:rsid w:val="000811D4"/>
    <w:rsid w:val="00081259"/>
    <w:rsid w:val="00081792"/>
    <w:rsid w:val="0008187A"/>
    <w:rsid w:val="0008189D"/>
    <w:rsid w:val="00081FBC"/>
    <w:rsid w:val="0008216A"/>
    <w:rsid w:val="0008217D"/>
    <w:rsid w:val="000825F0"/>
    <w:rsid w:val="000827CD"/>
    <w:rsid w:val="00082B1C"/>
    <w:rsid w:val="00082E8D"/>
    <w:rsid w:val="00083121"/>
    <w:rsid w:val="00083469"/>
    <w:rsid w:val="000834CD"/>
    <w:rsid w:val="000835B0"/>
    <w:rsid w:val="000835F5"/>
    <w:rsid w:val="0008378A"/>
    <w:rsid w:val="00083B96"/>
    <w:rsid w:val="00084044"/>
    <w:rsid w:val="00084211"/>
    <w:rsid w:val="00084419"/>
    <w:rsid w:val="0008449C"/>
    <w:rsid w:val="00084510"/>
    <w:rsid w:val="000845D7"/>
    <w:rsid w:val="000846F8"/>
    <w:rsid w:val="00084B71"/>
    <w:rsid w:val="00084D1E"/>
    <w:rsid w:val="00084DFB"/>
    <w:rsid w:val="0008526A"/>
    <w:rsid w:val="00085484"/>
    <w:rsid w:val="00085847"/>
    <w:rsid w:val="00085BE8"/>
    <w:rsid w:val="00085E04"/>
    <w:rsid w:val="0008608A"/>
    <w:rsid w:val="000863ED"/>
    <w:rsid w:val="00086911"/>
    <w:rsid w:val="00086C30"/>
    <w:rsid w:val="00086D5D"/>
    <w:rsid w:val="00086DA6"/>
    <w:rsid w:val="00086DC7"/>
    <w:rsid w:val="000875DD"/>
    <w:rsid w:val="00087C2A"/>
    <w:rsid w:val="00087E0A"/>
    <w:rsid w:val="00090055"/>
    <w:rsid w:val="000901F1"/>
    <w:rsid w:val="0009096A"/>
    <w:rsid w:val="00090B6B"/>
    <w:rsid w:val="00090D4B"/>
    <w:rsid w:val="00090DE7"/>
    <w:rsid w:val="00090EA4"/>
    <w:rsid w:val="00090F49"/>
    <w:rsid w:val="000910D7"/>
    <w:rsid w:val="0009166A"/>
    <w:rsid w:val="000918B2"/>
    <w:rsid w:val="00091CE2"/>
    <w:rsid w:val="0009205D"/>
    <w:rsid w:val="00092442"/>
    <w:rsid w:val="0009257A"/>
    <w:rsid w:val="00092B44"/>
    <w:rsid w:val="00092C2D"/>
    <w:rsid w:val="00092EB9"/>
    <w:rsid w:val="0009343D"/>
    <w:rsid w:val="00093617"/>
    <w:rsid w:val="000938C8"/>
    <w:rsid w:val="0009394D"/>
    <w:rsid w:val="00093E98"/>
    <w:rsid w:val="00093FDF"/>
    <w:rsid w:val="00094051"/>
    <w:rsid w:val="000942B9"/>
    <w:rsid w:val="00094353"/>
    <w:rsid w:val="000945D6"/>
    <w:rsid w:val="00094600"/>
    <w:rsid w:val="00094AC0"/>
    <w:rsid w:val="00094B2F"/>
    <w:rsid w:val="0009568A"/>
    <w:rsid w:val="0009571A"/>
    <w:rsid w:val="000957A2"/>
    <w:rsid w:val="00095892"/>
    <w:rsid w:val="00095A1A"/>
    <w:rsid w:val="00095A8C"/>
    <w:rsid w:val="00095C0B"/>
    <w:rsid w:val="00095C79"/>
    <w:rsid w:val="00096552"/>
    <w:rsid w:val="00096607"/>
    <w:rsid w:val="00096700"/>
    <w:rsid w:val="00096813"/>
    <w:rsid w:val="0009691F"/>
    <w:rsid w:val="00096925"/>
    <w:rsid w:val="0009694F"/>
    <w:rsid w:val="00096B06"/>
    <w:rsid w:val="0009706D"/>
    <w:rsid w:val="00097551"/>
    <w:rsid w:val="000975A5"/>
    <w:rsid w:val="00097833"/>
    <w:rsid w:val="000978DD"/>
    <w:rsid w:val="00097A89"/>
    <w:rsid w:val="00097E80"/>
    <w:rsid w:val="00097F2B"/>
    <w:rsid w:val="000A0424"/>
    <w:rsid w:val="000A0452"/>
    <w:rsid w:val="000A05BC"/>
    <w:rsid w:val="000A069B"/>
    <w:rsid w:val="000A06AB"/>
    <w:rsid w:val="000A07F3"/>
    <w:rsid w:val="000A0849"/>
    <w:rsid w:val="000A09F3"/>
    <w:rsid w:val="000A0BAF"/>
    <w:rsid w:val="000A1105"/>
    <w:rsid w:val="000A1418"/>
    <w:rsid w:val="000A1760"/>
    <w:rsid w:val="000A17AF"/>
    <w:rsid w:val="000A19A2"/>
    <w:rsid w:val="000A1BDC"/>
    <w:rsid w:val="000A1CD5"/>
    <w:rsid w:val="000A1E0A"/>
    <w:rsid w:val="000A1E8A"/>
    <w:rsid w:val="000A227F"/>
    <w:rsid w:val="000A22C0"/>
    <w:rsid w:val="000A2388"/>
    <w:rsid w:val="000A2AC3"/>
    <w:rsid w:val="000A2CC6"/>
    <w:rsid w:val="000A30B5"/>
    <w:rsid w:val="000A30BD"/>
    <w:rsid w:val="000A3320"/>
    <w:rsid w:val="000A3563"/>
    <w:rsid w:val="000A3935"/>
    <w:rsid w:val="000A3E2D"/>
    <w:rsid w:val="000A4394"/>
    <w:rsid w:val="000A44D4"/>
    <w:rsid w:val="000A4524"/>
    <w:rsid w:val="000A4554"/>
    <w:rsid w:val="000A4A38"/>
    <w:rsid w:val="000A4B74"/>
    <w:rsid w:val="000A508F"/>
    <w:rsid w:val="000A51C0"/>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C9B"/>
    <w:rsid w:val="000A7F9D"/>
    <w:rsid w:val="000B01AF"/>
    <w:rsid w:val="000B0467"/>
    <w:rsid w:val="000B055C"/>
    <w:rsid w:val="000B09D0"/>
    <w:rsid w:val="000B0F74"/>
    <w:rsid w:val="000B0F86"/>
    <w:rsid w:val="000B0F9D"/>
    <w:rsid w:val="000B1471"/>
    <w:rsid w:val="000B16FC"/>
    <w:rsid w:val="000B1845"/>
    <w:rsid w:val="000B1B92"/>
    <w:rsid w:val="000B1CA5"/>
    <w:rsid w:val="000B202E"/>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7FF"/>
    <w:rsid w:val="000B3BA4"/>
    <w:rsid w:val="000B3BDA"/>
    <w:rsid w:val="000B3E6B"/>
    <w:rsid w:val="000B3FC1"/>
    <w:rsid w:val="000B414C"/>
    <w:rsid w:val="000B41C6"/>
    <w:rsid w:val="000B43C6"/>
    <w:rsid w:val="000B43CD"/>
    <w:rsid w:val="000B44AB"/>
    <w:rsid w:val="000B47A7"/>
    <w:rsid w:val="000B48FF"/>
    <w:rsid w:val="000B497E"/>
    <w:rsid w:val="000B4C66"/>
    <w:rsid w:val="000B4D57"/>
    <w:rsid w:val="000B4EBD"/>
    <w:rsid w:val="000B534E"/>
    <w:rsid w:val="000B54AE"/>
    <w:rsid w:val="000B58B6"/>
    <w:rsid w:val="000B595A"/>
    <w:rsid w:val="000B5C5B"/>
    <w:rsid w:val="000B5FF0"/>
    <w:rsid w:val="000B607D"/>
    <w:rsid w:val="000B6139"/>
    <w:rsid w:val="000B61F1"/>
    <w:rsid w:val="000B641A"/>
    <w:rsid w:val="000B6477"/>
    <w:rsid w:val="000B64EA"/>
    <w:rsid w:val="000B66DF"/>
    <w:rsid w:val="000B67EE"/>
    <w:rsid w:val="000B6A5E"/>
    <w:rsid w:val="000B6D6D"/>
    <w:rsid w:val="000B6E92"/>
    <w:rsid w:val="000B70BC"/>
    <w:rsid w:val="000B739A"/>
    <w:rsid w:val="000B73B7"/>
    <w:rsid w:val="000B7631"/>
    <w:rsid w:val="000B776B"/>
    <w:rsid w:val="000B7910"/>
    <w:rsid w:val="000B7A33"/>
    <w:rsid w:val="000B7A5C"/>
    <w:rsid w:val="000B7AF5"/>
    <w:rsid w:val="000B7B0B"/>
    <w:rsid w:val="000B7B36"/>
    <w:rsid w:val="000B7E37"/>
    <w:rsid w:val="000C0100"/>
    <w:rsid w:val="000C027E"/>
    <w:rsid w:val="000C0681"/>
    <w:rsid w:val="000C0999"/>
    <w:rsid w:val="000C0E3A"/>
    <w:rsid w:val="000C0EAA"/>
    <w:rsid w:val="000C0FF7"/>
    <w:rsid w:val="000C109C"/>
    <w:rsid w:val="000C13C2"/>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E3B"/>
    <w:rsid w:val="000C4015"/>
    <w:rsid w:val="000C405D"/>
    <w:rsid w:val="000C4440"/>
    <w:rsid w:val="000C45D5"/>
    <w:rsid w:val="000C4733"/>
    <w:rsid w:val="000C4791"/>
    <w:rsid w:val="000C4804"/>
    <w:rsid w:val="000C486E"/>
    <w:rsid w:val="000C4974"/>
    <w:rsid w:val="000C4BEC"/>
    <w:rsid w:val="000C4CD3"/>
    <w:rsid w:val="000C52B2"/>
    <w:rsid w:val="000C53D4"/>
    <w:rsid w:val="000C5518"/>
    <w:rsid w:val="000C5720"/>
    <w:rsid w:val="000C5898"/>
    <w:rsid w:val="000C5B02"/>
    <w:rsid w:val="000C61AB"/>
    <w:rsid w:val="000C6577"/>
    <w:rsid w:val="000C6610"/>
    <w:rsid w:val="000C6902"/>
    <w:rsid w:val="000C69CA"/>
    <w:rsid w:val="000C71A3"/>
    <w:rsid w:val="000C728E"/>
    <w:rsid w:val="000C741E"/>
    <w:rsid w:val="000C755B"/>
    <w:rsid w:val="000C7646"/>
    <w:rsid w:val="000C7708"/>
    <w:rsid w:val="000C7914"/>
    <w:rsid w:val="000C7A75"/>
    <w:rsid w:val="000C7BE4"/>
    <w:rsid w:val="000C7E7C"/>
    <w:rsid w:val="000D02D7"/>
    <w:rsid w:val="000D0536"/>
    <w:rsid w:val="000D057B"/>
    <w:rsid w:val="000D0723"/>
    <w:rsid w:val="000D082B"/>
    <w:rsid w:val="000D0990"/>
    <w:rsid w:val="000D0AEE"/>
    <w:rsid w:val="000D10B4"/>
    <w:rsid w:val="000D1461"/>
    <w:rsid w:val="000D1C63"/>
    <w:rsid w:val="000D20A1"/>
    <w:rsid w:val="000D23CE"/>
    <w:rsid w:val="000D25EF"/>
    <w:rsid w:val="000D2718"/>
    <w:rsid w:val="000D280C"/>
    <w:rsid w:val="000D333F"/>
    <w:rsid w:val="000D34BD"/>
    <w:rsid w:val="000D3537"/>
    <w:rsid w:val="000D37F7"/>
    <w:rsid w:val="000D38B0"/>
    <w:rsid w:val="000D390C"/>
    <w:rsid w:val="000D398A"/>
    <w:rsid w:val="000D3A17"/>
    <w:rsid w:val="000D414D"/>
    <w:rsid w:val="000D4368"/>
    <w:rsid w:val="000D4395"/>
    <w:rsid w:val="000D45F1"/>
    <w:rsid w:val="000D46FC"/>
    <w:rsid w:val="000D47E4"/>
    <w:rsid w:val="000D4894"/>
    <w:rsid w:val="000D4CDB"/>
    <w:rsid w:val="000D4E86"/>
    <w:rsid w:val="000D4EB1"/>
    <w:rsid w:val="000D51B6"/>
    <w:rsid w:val="000D5487"/>
    <w:rsid w:val="000D5579"/>
    <w:rsid w:val="000D5939"/>
    <w:rsid w:val="000D5BB3"/>
    <w:rsid w:val="000D5BD5"/>
    <w:rsid w:val="000D60AC"/>
    <w:rsid w:val="000D60E8"/>
    <w:rsid w:val="000D63FC"/>
    <w:rsid w:val="000D655C"/>
    <w:rsid w:val="000D6607"/>
    <w:rsid w:val="000D6660"/>
    <w:rsid w:val="000D66D1"/>
    <w:rsid w:val="000D6895"/>
    <w:rsid w:val="000D6953"/>
    <w:rsid w:val="000D6DC4"/>
    <w:rsid w:val="000D6FA4"/>
    <w:rsid w:val="000D708B"/>
    <w:rsid w:val="000D7236"/>
    <w:rsid w:val="000D73E2"/>
    <w:rsid w:val="000D744E"/>
    <w:rsid w:val="000D7527"/>
    <w:rsid w:val="000D7721"/>
    <w:rsid w:val="000D7802"/>
    <w:rsid w:val="000D7836"/>
    <w:rsid w:val="000D7B79"/>
    <w:rsid w:val="000D7E48"/>
    <w:rsid w:val="000D7F97"/>
    <w:rsid w:val="000D7FB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0"/>
    <w:rsid w:val="000E459D"/>
    <w:rsid w:val="000E4750"/>
    <w:rsid w:val="000E4788"/>
    <w:rsid w:val="000E4C9D"/>
    <w:rsid w:val="000E4E61"/>
    <w:rsid w:val="000E51A0"/>
    <w:rsid w:val="000E55B9"/>
    <w:rsid w:val="000E58E0"/>
    <w:rsid w:val="000E59FD"/>
    <w:rsid w:val="000E5BC6"/>
    <w:rsid w:val="000E5C16"/>
    <w:rsid w:val="000E6201"/>
    <w:rsid w:val="000E68CA"/>
    <w:rsid w:val="000E690A"/>
    <w:rsid w:val="000E695D"/>
    <w:rsid w:val="000E699A"/>
    <w:rsid w:val="000E6FA8"/>
    <w:rsid w:val="000E702D"/>
    <w:rsid w:val="000E719A"/>
    <w:rsid w:val="000E72A8"/>
    <w:rsid w:val="000E7303"/>
    <w:rsid w:val="000E75D1"/>
    <w:rsid w:val="000E7802"/>
    <w:rsid w:val="000E7C38"/>
    <w:rsid w:val="000E7FD0"/>
    <w:rsid w:val="000F0118"/>
    <w:rsid w:val="000F023F"/>
    <w:rsid w:val="000F0582"/>
    <w:rsid w:val="000F0603"/>
    <w:rsid w:val="000F08AF"/>
    <w:rsid w:val="000F0A07"/>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3"/>
    <w:rsid w:val="000F3F15"/>
    <w:rsid w:val="000F3FBD"/>
    <w:rsid w:val="000F4058"/>
    <w:rsid w:val="000F43EC"/>
    <w:rsid w:val="000F454E"/>
    <w:rsid w:val="000F46D8"/>
    <w:rsid w:val="000F47D5"/>
    <w:rsid w:val="000F48A0"/>
    <w:rsid w:val="000F49EA"/>
    <w:rsid w:val="000F4A60"/>
    <w:rsid w:val="000F4D76"/>
    <w:rsid w:val="000F4E7E"/>
    <w:rsid w:val="000F514F"/>
    <w:rsid w:val="000F52C9"/>
    <w:rsid w:val="000F54AD"/>
    <w:rsid w:val="000F5A73"/>
    <w:rsid w:val="000F5F64"/>
    <w:rsid w:val="000F63D5"/>
    <w:rsid w:val="000F6650"/>
    <w:rsid w:val="000F66AE"/>
    <w:rsid w:val="000F6C35"/>
    <w:rsid w:val="000F6E53"/>
    <w:rsid w:val="000F7126"/>
    <w:rsid w:val="000F7275"/>
    <w:rsid w:val="000F77FE"/>
    <w:rsid w:val="000F7AFB"/>
    <w:rsid w:val="000F7BB0"/>
    <w:rsid w:val="000F7CDA"/>
    <w:rsid w:val="000F7D76"/>
    <w:rsid w:val="000F7EB8"/>
    <w:rsid w:val="001002AB"/>
    <w:rsid w:val="00100435"/>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2A"/>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21"/>
    <w:rsid w:val="00103959"/>
    <w:rsid w:val="00103AA2"/>
    <w:rsid w:val="00103B50"/>
    <w:rsid w:val="00103CCA"/>
    <w:rsid w:val="00103DE9"/>
    <w:rsid w:val="00103FA7"/>
    <w:rsid w:val="00104198"/>
    <w:rsid w:val="0010440E"/>
    <w:rsid w:val="00104824"/>
    <w:rsid w:val="001048AE"/>
    <w:rsid w:val="00104CC5"/>
    <w:rsid w:val="00104E16"/>
    <w:rsid w:val="00104E9F"/>
    <w:rsid w:val="0010517D"/>
    <w:rsid w:val="0010525A"/>
    <w:rsid w:val="001054F9"/>
    <w:rsid w:val="001055C5"/>
    <w:rsid w:val="0010582B"/>
    <w:rsid w:val="00105A47"/>
    <w:rsid w:val="00105ABA"/>
    <w:rsid w:val="00105C4F"/>
    <w:rsid w:val="00105DB9"/>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098"/>
    <w:rsid w:val="001110B1"/>
    <w:rsid w:val="001111EF"/>
    <w:rsid w:val="00111223"/>
    <w:rsid w:val="00111350"/>
    <w:rsid w:val="0011142F"/>
    <w:rsid w:val="00111643"/>
    <w:rsid w:val="0011166B"/>
    <w:rsid w:val="00111A81"/>
    <w:rsid w:val="00111D10"/>
    <w:rsid w:val="0011200A"/>
    <w:rsid w:val="00112203"/>
    <w:rsid w:val="00112486"/>
    <w:rsid w:val="00112539"/>
    <w:rsid w:val="00112579"/>
    <w:rsid w:val="00112A1C"/>
    <w:rsid w:val="00112ED5"/>
    <w:rsid w:val="00113072"/>
    <w:rsid w:val="0011325C"/>
    <w:rsid w:val="0011381F"/>
    <w:rsid w:val="00113B42"/>
    <w:rsid w:val="00113E69"/>
    <w:rsid w:val="00113F1A"/>
    <w:rsid w:val="001141FF"/>
    <w:rsid w:val="00114480"/>
    <w:rsid w:val="00114568"/>
    <w:rsid w:val="0011485F"/>
    <w:rsid w:val="001148C2"/>
    <w:rsid w:val="00114954"/>
    <w:rsid w:val="00114C21"/>
    <w:rsid w:val="00114FAA"/>
    <w:rsid w:val="00115521"/>
    <w:rsid w:val="0011582E"/>
    <w:rsid w:val="001158F2"/>
    <w:rsid w:val="00115B02"/>
    <w:rsid w:val="00115E85"/>
    <w:rsid w:val="00116169"/>
    <w:rsid w:val="001163D1"/>
    <w:rsid w:val="00116539"/>
    <w:rsid w:val="001166A1"/>
    <w:rsid w:val="00116823"/>
    <w:rsid w:val="00116AC9"/>
    <w:rsid w:val="00116B75"/>
    <w:rsid w:val="00116DCB"/>
    <w:rsid w:val="001176DE"/>
    <w:rsid w:val="0011799C"/>
    <w:rsid w:val="00117E41"/>
    <w:rsid w:val="00117F86"/>
    <w:rsid w:val="00120043"/>
    <w:rsid w:val="00120230"/>
    <w:rsid w:val="00120411"/>
    <w:rsid w:val="0012079D"/>
    <w:rsid w:val="001209DB"/>
    <w:rsid w:val="00120ADC"/>
    <w:rsid w:val="00120BD1"/>
    <w:rsid w:val="00120E34"/>
    <w:rsid w:val="00120E8D"/>
    <w:rsid w:val="0012121E"/>
    <w:rsid w:val="00121335"/>
    <w:rsid w:val="00121382"/>
    <w:rsid w:val="00121541"/>
    <w:rsid w:val="00121B5E"/>
    <w:rsid w:val="00121E93"/>
    <w:rsid w:val="00121EDE"/>
    <w:rsid w:val="00121F5D"/>
    <w:rsid w:val="00122706"/>
    <w:rsid w:val="00122B44"/>
    <w:rsid w:val="00122EF1"/>
    <w:rsid w:val="0012332C"/>
    <w:rsid w:val="001233C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27EB2"/>
    <w:rsid w:val="001304C4"/>
    <w:rsid w:val="00130541"/>
    <w:rsid w:val="00130719"/>
    <w:rsid w:val="00130B37"/>
    <w:rsid w:val="00130B64"/>
    <w:rsid w:val="00130E70"/>
    <w:rsid w:val="00130FF4"/>
    <w:rsid w:val="001312DE"/>
    <w:rsid w:val="001315A5"/>
    <w:rsid w:val="001315EB"/>
    <w:rsid w:val="001317F7"/>
    <w:rsid w:val="0013187E"/>
    <w:rsid w:val="00131B2B"/>
    <w:rsid w:val="00131B4D"/>
    <w:rsid w:val="00131BB3"/>
    <w:rsid w:val="00131C5C"/>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A06"/>
    <w:rsid w:val="00133BE8"/>
    <w:rsid w:val="00133FAD"/>
    <w:rsid w:val="00134114"/>
    <w:rsid w:val="001341EF"/>
    <w:rsid w:val="001343DF"/>
    <w:rsid w:val="0013462F"/>
    <w:rsid w:val="0013494F"/>
    <w:rsid w:val="001349BA"/>
    <w:rsid w:val="00134AAE"/>
    <w:rsid w:val="00134BA0"/>
    <w:rsid w:val="00134DB4"/>
    <w:rsid w:val="00134E51"/>
    <w:rsid w:val="00134F5D"/>
    <w:rsid w:val="00134FA5"/>
    <w:rsid w:val="0013524C"/>
    <w:rsid w:val="001354C7"/>
    <w:rsid w:val="0013578E"/>
    <w:rsid w:val="00135DC8"/>
    <w:rsid w:val="00135F3C"/>
    <w:rsid w:val="001363F1"/>
    <w:rsid w:val="001364BC"/>
    <w:rsid w:val="001366A2"/>
    <w:rsid w:val="00136D26"/>
    <w:rsid w:val="001370BE"/>
    <w:rsid w:val="00137319"/>
    <w:rsid w:val="00137470"/>
    <w:rsid w:val="00137B15"/>
    <w:rsid w:val="00137B2C"/>
    <w:rsid w:val="00137CF8"/>
    <w:rsid w:val="00137E95"/>
    <w:rsid w:val="00140405"/>
    <w:rsid w:val="0014092C"/>
    <w:rsid w:val="001409FC"/>
    <w:rsid w:val="00140A06"/>
    <w:rsid w:val="00140B17"/>
    <w:rsid w:val="00140B5B"/>
    <w:rsid w:val="00140B81"/>
    <w:rsid w:val="00140C28"/>
    <w:rsid w:val="00141418"/>
    <w:rsid w:val="001416BD"/>
    <w:rsid w:val="0014174F"/>
    <w:rsid w:val="001418EA"/>
    <w:rsid w:val="00141A02"/>
    <w:rsid w:val="00141C08"/>
    <w:rsid w:val="00141CA1"/>
    <w:rsid w:val="0014201B"/>
    <w:rsid w:val="00142062"/>
    <w:rsid w:val="0014210A"/>
    <w:rsid w:val="00142485"/>
    <w:rsid w:val="001424F2"/>
    <w:rsid w:val="00142716"/>
    <w:rsid w:val="0014296A"/>
    <w:rsid w:val="00143061"/>
    <w:rsid w:val="00143335"/>
    <w:rsid w:val="00143391"/>
    <w:rsid w:val="00143576"/>
    <w:rsid w:val="0014367F"/>
    <w:rsid w:val="001438FC"/>
    <w:rsid w:val="00143DDE"/>
    <w:rsid w:val="00143F3D"/>
    <w:rsid w:val="0014413D"/>
    <w:rsid w:val="00144F48"/>
    <w:rsid w:val="00145AB8"/>
    <w:rsid w:val="00145BBD"/>
    <w:rsid w:val="00145D7D"/>
    <w:rsid w:val="00145D96"/>
    <w:rsid w:val="00145F7E"/>
    <w:rsid w:val="001463CA"/>
    <w:rsid w:val="00146572"/>
    <w:rsid w:val="001466DE"/>
    <w:rsid w:val="00146971"/>
    <w:rsid w:val="0014708A"/>
    <w:rsid w:val="00147197"/>
    <w:rsid w:val="00147410"/>
    <w:rsid w:val="00147412"/>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6CD"/>
    <w:rsid w:val="00151969"/>
    <w:rsid w:val="00151B26"/>
    <w:rsid w:val="00151BE9"/>
    <w:rsid w:val="00151F5E"/>
    <w:rsid w:val="00151F7E"/>
    <w:rsid w:val="001520FA"/>
    <w:rsid w:val="0015220F"/>
    <w:rsid w:val="0015224F"/>
    <w:rsid w:val="00152843"/>
    <w:rsid w:val="00152B3C"/>
    <w:rsid w:val="00152D6E"/>
    <w:rsid w:val="00152E1C"/>
    <w:rsid w:val="00153005"/>
    <w:rsid w:val="00153387"/>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604"/>
    <w:rsid w:val="00157717"/>
    <w:rsid w:val="001577FE"/>
    <w:rsid w:val="00157826"/>
    <w:rsid w:val="001579E7"/>
    <w:rsid w:val="00157B10"/>
    <w:rsid w:val="00160197"/>
    <w:rsid w:val="00160355"/>
    <w:rsid w:val="00160525"/>
    <w:rsid w:val="00160A74"/>
    <w:rsid w:val="00160B1A"/>
    <w:rsid w:val="00160EB3"/>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89"/>
    <w:rsid w:val="00163BF8"/>
    <w:rsid w:val="00163F92"/>
    <w:rsid w:val="001642FB"/>
    <w:rsid w:val="00164639"/>
    <w:rsid w:val="00164681"/>
    <w:rsid w:val="00164721"/>
    <w:rsid w:val="00164785"/>
    <w:rsid w:val="00164CE6"/>
    <w:rsid w:val="00164DD5"/>
    <w:rsid w:val="001650A6"/>
    <w:rsid w:val="00165345"/>
    <w:rsid w:val="0016540A"/>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B6C"/>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23"/>
    <w:rsid w:val="00171872"/>
    <w:rsid w:val="001718D9"/>
    <w:rsid w:val="001719EA"/>
    <w:rsid w:val="00171A32"/>
    <w:rsid w:val="0017264A"/>
    <w:rsid w:val="00172D10"/>
    <w:rsid w:val="00172D59"/>
    <w:rsid w:val="00172ED9"/>
    <w:rsid w:val="00172F37"/>
    <w:rsid w:val="00172F62"/>
    <w:rsid w:val="00173099"/>
    <w:rsid w:val="001730C2"/>
    <w:rsid w:val="001730D9"/>
    <w:rsid w:val="00173827"/>
    <w:rsid w:val="001738A9"/>
    <w:rsid w:val="00173959"/>
    <w:rsid w:val="00173BC9"/>
    <w:rsid w:val="00173BFF"/>
    <w:rsid w:val="00173E07"/>
    <w:rsid w:val="00174654"/>
    <w:rsid w:val="001747EB"/>
    <w:rsid w:val="00174CD1"/>
    <w:rsid w:val="001750CD"/>
    <w:rsid w:val="001752C8"/>
    <w:rsid w:val="0017543A"/>
    <w:rsid w:val="001754EE"/>
    <w:rsid w:val="00175520"/>
    <w:rsid w:val="001755D6"/>
    <w:rsid w:val="001755FC"/>
    <w:rsid w:val="00175935"/>
    <w:rsid w:val="00175942"/>
    <w:rsid w:val="00175A18"/>
    <w:rsid w:val="00175C34"/>
    <w:rsid w:val="00176105"/>
    <w:rsid w:val="0017633D"/>
    <w:rsid w:val="001763B3"/>
    <w:rsid w:val="0017648C"/>
    <w:rsid w:val="001764A5"/>
    <w:rsid w:val="00176697"/>
    <w:rsid w:val="001766DB"/>
    <w:rsid w:val="00176734"/>
    <w:rsid w:val="00176748"/>
    <w:rsid w:val="00176AFC"/>
    <w:rsid w:val="00176E31"/>
    <w:rsid w:val="001772C8"/>
    <w:rsid w:val="0017733B"/>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355"/>
    <w:rsid w:val="001807A9"/>
    <w:rsid w:val="00180812"/>
    <w:rsid w:val="0018082C"/>
    <w:rsid w:val="00180C02"/>
    <w:rsid w:val="00180C73"/>
    <w:rsid w:val="00180CA5"/>
    <w:rsid w:val="00180DB8"/>
    <w:rsid w:val="00180DD5"/>
    <w:rsid w:val="001810AC"/>
    <w:rsid w:val="0018120A"/>
    <w:rsid w:val="0018161C"/>
    <w:rsid w:val="0018176E"/>
    <w:rsid w:val="0018181C"/>
    <w:rsid w:val="001818CE"/>
    <w:rsid w:val="00181B32"/>
    <w:rsid w:val="00181DFD"/>
    <w:rsid w:val="001821B3"/>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B7B"/>
    <w:rsid w:val="00185CCB"/>
    <w:rsid w:val="00185D07"/>
    <w:rsid w:val="001864D1"/>
    <w:rsid w:val="00186629"/>
    <w:rsid w:val="00186B0E"/>
    <w:rsid w:val="00186B84"/>
    <w:rsid w:val="00186CA2"/>
    <w:rsid w:val="00186CD2"/>
    <w:rsid w:val="00186D98"/>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62C"/>
    <w:rsid w:val="00191A2A"/>
    <w:rsid w:val="00191BF5"/>
    <w:rsid w:val="00191C56"/>
    <w:rsid w:val="00191DD2"/>
    <w:rsid w:val="00191E0F"/>
    <w:rsid w:val="00191EC5"/>
    <w:rsid w:val="001920C5"/>
    <w:rsid w:val="001922AC"/>
    <w:rsid w:val="001922FE"/>
    <w:rsid w:val="001924CC"/>
    <w:rsid w:val="0019262E"/>
    <w:rsid w:val="00192A32"/>
    <w:rsid w:val="00192DC8"/>
    <w:rsid w:val="00192E36"/>
    <w:rsid w:val="00192ED2"/>
    <w:rsid w:val="001930FC"/>
    <w:rsid w:val="001932A6"/>
    <w:rsid w:val="0019344A"/>
    <w:rsid w:val="00193567"/>
    <w:rsid w:val="001936D1"/>
    <w:rsid w:val="001939BF"/>
    <w:rsid w:val="00193D1E"/>
    <w:rsid w:val="00193FA0"/>
    <w:rsid w:val="001946EE"/>
    <w:rsid w:val="0019484D"/>
    <w:rsid w:val="001949AA"/>
    <w:rsid w:val="00194A0F"/>
    <w:rsid w:val="00194BC6"/>
    <w:rsid w:val="00195512"/>
    <w:rsid w:val="00196088"/>
    <w:rsid w:val="001962D1"/>
    <w:rsid w:val="001962D3"/>
    <w:rsid w:val="00196902"/>
    <w:rsid w:val="00196BE4"/>
    <w:rsid w:val="00196C35"/>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7D6"/>
    <w:rsid w:val="001A183D"/>
    <w:rsid w:val="001A1CA7"/>
    <w:rsid w:val="001A1DC1"/>
    <w:rsid w:val="001A2019"/>
    <w:rsid w:val="001A2024"/>
    <w:rsid w:val="001A2787"/>
    <w:rsid w:val="001A2A80"/>
    <w:rsid w:val="001A2C40"/>
    <w:rsid w:val="001A2C82"/>
    <w:rsid w:val="001A2D05"/>
    <w:rsid w:val="001A3205"/>
    <w:rsid w:val="001A3266"/>
    <w:rsid w:val="001A332F"/>
    <w:rsid w:val="001A3653"/>
    <w:rsid w:val="001A3A1C"/>
    <w:rsid w:val="001A3A62"/>
    <w:rsid w:val="001A3C4B"/>
    <w:rsid w:val="001A4016"/>
    <w:rsid w:val="001A4259"/>
    <w:rsid w:val="001A446E"/>
    <w:rsid w:val="001A44A5"/>
    <w:rsid w:val="001A4515"/>
    <w:rsid w:val="001A45AB"/>
    <w:rsid w:val="001A4C2D"/>
    <w:rsid w:val="001A4D24"/>
    <w:rsid w:val="001A4FE4"/>
    <w:rsid w:val="001A5720"/>
    <w:rsid w:val="001A58FB"/>
    <w:rsid w:val="001A59BE"/>
    <w:rsid w:val="001A5EB0"/>
    <w:rsid w:val="001A5EFC"/>
    <w:rsid w:val="001A5FC1"/>
    <w:rsid w:val="001A602A"/>
    <w:rsid w:val="001A61A3"/>
    <w:rsid w:val="001A63A1"/>
    <w:rsid w:val="001A63A2"/>
    <w:rsid w:val="001A65C7"/>
    <w:rsid w:val="001A6852"/>
    <w:rsid w:val="001A68DD"/>
    <w:rsid w:val="001A695B"/>
    <w:rsid w:val="001A698C"/>
    <w:rsid w:val="001A6B5F"/>
    <w:rsid w:val="001A6BBB"/>
    <w:rsid w:val="001A6ED0"/>
    <w:rsid w:val="001A6F52"/>
    <w:rsid w:val="001A7123"/>
    <w:rsid w:val="001A7453"/>
    <w:rsid w:val="001A7460"/>
    <w:rsid w:val="001A7968"/>
    <w:rsid w:val="001A79CF"/>
    <w:rsid w:val="001A7A26"/>
    <w:rsid w:val="001A7F9C"/>
    <w:rsid w:val="001B001A"/>
    <w:rsid w:val="001B0178"/>
    <w:rsid w:val="001B0235"/>
    <w:rsid w:val="001B03A0"/>
    <w:rsid w:val="001B0427"/>
    <w:rsid w:val="001B05D9"/>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3B3"/>
    <w:rsid w:val="001B296B"/>
    <w:rsid w:val="001B2A14"/>
    <w:rsid w:val="001B3089"/>
    <w:rsid w:val="001B31D0"/>
    <w:rsid w:val="001B31FB"/>
    <w:rsid w:val="001B35F9"/>
    <w:rsid w:val="001B3705"/>
    <w:rsid w:val="001B3734"/>
    <w:rsid w:val="001B3A7C"/>
    <w:rsid w:val="001B3EB5"/>
    <w:rsid w:val="001B400F"/>
    <w:rsid w:val="001B4075"/>
    <w:rsid w:val="001B42A3"/>
    <w:rsid w:val="001B43E8"/>
    <w:rsid w:val="001B4508"/>
    <w:rsid w:val="001B459A"/>
    <w:rsid w:val="001B4792"/>
    <w:rsid w:val="001B4D25"/>
    <w:rsid w:val="001B4D98"/>
    <w:rsid w:val="001B5070"/>
    <w:rsid w:val="001B51CB"/>
    <w:rsid w:val="001B533B"/>
    <w:rsid w:val="001B54BE"/>
    <w:rsid w:val="001B572C"/>
    <w:rsid w:val="001B57D4"/>
    <w:rsid w:val="001B627A"/>
    <w:rsid w:val="001B6448"/>
    <w:rsid w:val="001B6B7E"/>
    <w:rsid w:val="001B6BAD"/>
    <w:rsid w:val="001B6EAA"/>
    <w:rsid w:val="001B6F81"/>
    <w:rsid w:val="001B70A1"/>
    <w:rsid w:val="001B76B5"/>
    <w:rsid w:val="001B7802"/>
    <w:rsid w:val="001B7D87"/>
    <w:rsid w:val="001B7E7B"/>
    <w:rsid w:val="001C0463"/>
    <w:rsid w:val="001C04FE"/>
    <w:rsid w:val="001C0702"/>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737"/>
    <w:rsid w:val="001C47A3"/>
    <w:rsid w:val="001C4833"/>
    <w:rsid w:val="001C48DA"/>
    <w:rsid w:val="001C4959"/>
    <w:rsid w:val="001C507D"/>
    <w:rsid w:val="001C5363"/>
    <w:rsid w:val="001C580F"/>
    <w:rsid w:val="001C58C0"/>
    <w:rsid w:val="001C5A2A"/>
    <w:rsid w:val="001C5C8A"/>
    <w:rsid w:val="001C60E9"/>
    <w:rsid w:val="001C6197"/>
    <w:rsid w:val="001C680C"/>
    <w:rsid w:val="001C68EB"/>
    <w:rsid w:val="001C6B35"/>
    <w:rsid w:val="001C6E36"/>
    <w:rsid w:val="001C6ECF"/>
    <w:rsid w:val="001C7433"/>
    <w:rsid w:val="001C77DB"/>
    <w:rsid w:val="001C79E6"/>
    <w:rsid w:val="001C7BBA"/>
    <w:rsid w:val="001C7C96"/>
    <w:rsid w:val="001C7CF5"/>
    <w:rsid w:val="001C7D9C"/>
    <w:rsid w:val="001D00BA"/>
    <w:rsid w:val="001D0217"/>
    <w:rsid w:val="001D03B9"/>
    <w:rsid w:val="001D091B"/>
    <w:rsid w:val="001D0AC4"/>
    <w:rsid w:val="001D0D78"/>
    <w:rsid w:val="001D0FE7"/>
    <w:rsid w:val="001D112C"/>
    <w:rsid w:val="001D11F0"/>
    <w:rsid w:val="001D27B6"/>
    <w:rsid w:val="001D2BA0"/>
    <w:rsid w:val="001D35D5"/>
    <w:rsid w:val="001D3722"/>
    <w:rsid w:val="001D37DD"/>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1DE"/>
    <w:rsid w:val="001D670F"/>
    <w:rsid w:val="001D68FE"/>
    <w:rsid w:val="001D6923"/>
    <w:rsid w:val="001D6C21"/>
    <w:rsid w:val="001D6DC1"/>
    <w:rsid w:val="001D72EF"/>
    <w:rsid w:val="001D7541"/>
    <w:rsid w:val="001D7715"/>
    <w:rsid w:val="001D788A"/>
    <w:rsid w:val="001E0259"/>
    <w:rsid w:val="001E035B"/>
    <w:rsid w:val="001E03CE"/>
    <w:rsid w:val="001E05B7"/>
    <w:rsid w:val="001E0A98"/>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2DCE"/>
    <w:rsid w:val="001E3584"/>
    <w:rsid w:val="001E39C1"/>
    <w:rsid w:val="001E3A51"/>
    <w:rsid w:val="001E3B09"/>
    <w:rsid w:val="001E3B15"/>
    <w:rsid w:val="001E3C0D"/>
    <w:rsid w:val="001E436A"/>
    <w:rsid w:val="001E44C6"/>
    <w:rsid w:val="001E45D5"/>
    <w:rsid w:val="001E462A"/>
    <w:rsid w:val="001E4C0D"/>
    <w:rsid w:val="001E4DD7"/>
    <w:rsid w:val="001E506B"/>
    <w:rsid w:val="001E509F"/>
    <w:rsid w:val="001E519F"/>
    <w:rsid w:val="001E5308"/>
    <w:rsid w:val="001E5462"/>
    <w:rsid w:val="001E5475"/>
    <w:rsid w:val="001E549E"/>
    <w:rsid w:val="001E58C1"/>
    <w:rsid w:val="001E5CE5"/>
    <w:rsid w:val="001E5D29"/>
    <w:rsid w:val="001E5E9C"/>
    <w:rsid w:val="001E60BD"/>
    <w:rsid w:val="001E6100"/>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B89"/>
    <w:rsid w:val="001F0C8D"/>
    <w:rsid w:val="001F1458"/>
    <w:rsid w:val="001F1A7E"/>
    <w:rsid w:val="001F1ACF"/>
    <w:rsid w:val="001F1F32"/>
    <w:rsid w:val="001F201C"/>
    <w:rsid w:val="001F219E"/>
    <w:rsid w:val="001F2403"/>
    <w:rsid w:val="001F25EF"/>
    <w:rsid w:val="001F28BF"/>
    <w:rsid w:val="001F28DC"/>
    <w:rsid w:val="001F34E1"/>
    <w:rsid w:val="001F37CE"/>
    <w:rsid w:val="001F390B"/>
    <w:rsid w:val="001F3B91"/>
    <w:rsid w:val="001F3D7C"/>
    <w:rsid w:val="001F4229"/>
    <w:rsid w:val="001F4355"/>
    <w:rsid w:val="001F452E"/>
    <w:rsid w:val="001F475C"/>
    <w:rsid w:val="001F4A26"/>
    <w:rsid w:val="001F4BD7"/>
    <w:rsid w:val="001F4C53"/>
    <w:rsid w:val="001F4D28"/>
    <w:rsid w:val="001F4E1E"/>
    <w:rsid w:val="001F4F9A"/>
    <w:rsid w:val="001F507C"/>
    <w:rsid w:val="001F51CB"/>
    <w:rsid w:val="001F5646"/>
    <w:rsid w:val="001F56D3"/>
    <w:rsid w:val="001F57FF"/>
    <w:rsid w:val="001F58F5"/>
    <w:rsid w:val="001F5956"/>
    <w:rsid w:val="001F5A25"/>
    <w:rsid w:val="001F5A4A"/>
    <w:rsid w:val="001F5AE6"/>
    <w:rsid w:val="001F5B4A"/>
    <w:rsid w:val="001F5C00"/>
    <w:rsid w:val="001F5C54"/>
    <w:rsid w:val="001F5D90"/>
    <w:rsid w:val="001F5E91"/>
    <w:rsid w:val="001F61D7"/>
    <w:rsid w:val="001F6783"/>
    <w:rsid w:val="001F6B23"/>
    <w:rsid w:val="001F6BCF"/>
    <w:rsid w:val="001F6D8B"/>
    <w:rsid w:val="001F6F71"/>
    <w:rsid w:val="001F7077"/>
    <w:rsid w:val="001F72B2"/>
    <w:rsid w:val="001F7666"/>
    <w:rsid w:val="001F7668"/>
    <w:rsid w:val="001F7CC6"/>
    <w:rsid w:val="001F7DD5"/>
    <w:rsid w:val="00200026"/>
    <w:rsid w:val="0020021A"/>
    <w:rsid w:val="00200333"/>
    <w:rsid w:val="00200360"/>
    <w:rsid w:val="002003F9"/>
    <w:rsid w:val="0020057E"/>
    <w:rsid w:val="00200D57"/>
    <w:rsid w:val="00200EC8"/>
    <w:rsid w:val="00200F62"/>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C36"/>
    <w:rsid w:val="00203D52"/>
    <w:rsid w:val="00203E7E"/>
    <w:rsid w:val="002040C7"/>
    <w:rsid w:val="002043CE"/>
    <w:rsid w:val="002044AA"/>
    <w:rsid w:val="0020472F"/>
    <w:rsid w:val="00204843"/>
    <w:rsid w:val="00204B36"/>
    <w:rsid w:val="00204BAA"/>
    <w:rsid w:val="00204CEC"/>
    <w:rsid w:val="00205236"/>
    <w:rsid w:val="0020559E"/>
    <w:rsid w:val="002056FB"/>
    <w:rsid w:val="00205B3A"/>
    <w:rsid w:val="00205D63"/>
    <w:rsid w:val="0020610A"/>
    <w:rsid w:val="002064C9"/>
    <w:rsid w:val="00206676"/>
    <w:rsid w:val="0020687E"/>
    <w:rsid w:val="00206A85"/>
    <w:rsid w:val="00206CA4"/>
    <w:rsid w:val="002070EA"/>
    <w:rsid w:val="00207700"/>
    <w:rsid w:val="00207853"/>
    <w:rsid w:val="002079D9"/>
    <w:rsid w:val="00207AB7"/>
    <w:rsid w:val="00207DCD"/>
    <w:rsid w:val="00210269"/>
    <w:rsid w:val="00210401"/>
    <w:rsid w:val="002105BF"/>
    <w:rsid w:val="0021082B"/>
    <w:rsid w:val="00210F5F"/>
    <w:rsid w:val="00210FDF"/>
    <w:rsid w:val="00210FF4"/>
    <w:rsid w:val="002111C6"/>
    <w:rsid w:val="00211279"/>
    <w:rsid w:val="002115A6"/>
    <w:rsid w:val="002118CB"/>
    <w:rsid w:val="0021193D"/>
    <w:rsid w:val="00211B2F"/>
    <w:rsid w:val="00211B32"/>
    <w:rsid w:val="00211D11"/>
    <w:rsid w:val="00211D71"/>
    <w:rsid w:val="00211FFF"/>
    <w:rsid w:val="002120C0"/>
    <w:rsid w:val="002120FD"/>
    <w:rsid w:val="00212222"/>
    <w:rsid w:val="00212706"/>
    <w:rsid w:val="002128AE"/>
    <w:rsid w:val="00212B11"/>
    <w:rsid w:val="00212B99"/>
    <w:rsid w:val="00212FD8"/>
    <w:rsid w:val="0021304A"/>
    <w:rsid w:val="002130AE"/>
    <w:rsid w:val="002134DA"/>
    <w:rsid w:val="0021353E"/>
    <w:rsid w:val="002135C9"/>
    <w:rsid w:val="0021365E"/>
    <w:rsid w:val="002136AD"/>
    <w:rsid w:val="0021393D"/>
    <w:rsid w:val="00213A2B"/>
    <w:rsid w:val="00213AA0"/>
    <w:rsid w:val="00213D55"/>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653C"/>
    <w:rsid w:val="00216DD8"/>
    <w:rsid w:val="0021709E"/>
    <w:rsid w:val="002171DF"/>
    <w:rsid w:val="002171ED"/>
    <w:rsid w:val="0021726E"/>
    <w:rsid w:val="002172CA"/>
    <w:rsid w:val="002178CA"/>
    <w:rsid w:val="00217919"/>
    <w:rsid w:val="002179F6"/>
    <w:rsid w:val="00217C72"/>
    <w:rsid w:val="00217D07"/>
    <w:rsid w:val="00217E30"/>
    <w:rsid w:val="00217E33"/>
    <w:rsid w:val="00217E48"/>
    <w:rsid w:val="0022071D"/>
    <w:rsid w:val="00220EC6"/>
    <w:rsid w:val="002210AF"/>
    <w:rsid w:val="002212B8"/>
    <w:rsid w:val="002216B1"/>
    <w:rsid w:val="0022186A"/>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4A4"/>
    <w:rsid w:val="002256F7"/>
    <w:rsid w:val="002258B4"/>
    <w:rsid w:val="00225917"/>
    <w:rsid w:val="00225AAA"/>
    <w:rsid w:val="00225AEA"/>
    <w:rsid w:val="00225C2F"/>
    <w:rsid w:val="0022613D"/>
    <w:rsid w:val="002262D1"/>
    <w:rsid w:val="002263AF"/>
    <w:rsid w:val="0022658F"/>
    <w:rsid w:val="00226668"/>
    <w:rsid w:val="002267B2"/>
    <w:rsid w:val="002268EA"/>
    <w:rsid w:val="00226C21"/>
    <w:rsid w:val="00227056"/>
    <w:rsid w:val="002274E7"/>
    <w:rsid w:val="00227511"/>
    <w:rsid w:val="002276B7"/>
    <w:rsid w:val="00227749"/>
    <w:rsid w:val="00227794"/>
    <w:rsid w:val="00227EC2"/>
    <w:rsid w:val="00230277"/>
    <w:rsid w:val="0023029C"/>
    <w:rsid w:val="002302FC"/>
    <w:rsid w:val="002303C6"/>
    <w:rsid w:val="00230D30"/>
    <w:rsid w:val="00230DC9"/>
    <w:rsid w:val="00230F07"/>
    <w:rsid w:val="0023109E"/>
    <w:rsid w:val="0023153C"/>
    <w:rsid w:val="0023194F"/>
    <w:rsid w:val="002319B1"/>
    <w:rsid w:val="00231DFE"/>
    <w:rsid w:val="00232166"/>
    <w:rsid w:val="00232359"/>
    <w:rsid w:val="002323A7"/>
    <w:rsid w:val="00232BAA"/>
    <w:rsid w:val="00232DF2"/>
    <w:rsid w:val="00232E14"/>
    <w:rsid w:val="00232E5E"/>
    <w:rsid w:val="0023356F"/>
    <w:rsid w:val="00233656"/>
    <w:rsid w:val="00233749"/>
    <w:rsid w:val="002338E8"/>
    <w:rsid w:val="00233B5C"/>
    <w:rsid w:val="00233E26"/>
    <w:rsid w:val="00233E5C"/>
    <w:rsid w:val="00233ED8"/>
    <w:rsid w:val="00233FD6"/>
    <w:rsid w:val="002346D9"/>
    <w:rsid w:val="00234E56"/>
    <w:rsid w:val="00234EB2"/>
    <w:rsid w:val="0023552E"/>
    <w:rsid w:val="00235968"/>
    <w:rsid w:val="00235AF9"/>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37F13"/>
    <w:rsid w:val="0024016D"/>
    <w:rsid w:val="0024032B"/>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BFC"/>
    <w:rsid w:val="00242CCC"/>
    <w:rsid w:val="00242D39"/>
    <w:rsid w:val="00242EB7"/>
    <w:rsid w:val="00242F98"/>
    <w:rsid w:val="00243051"/>
    <w:rsid w:val="002432D1"/>
    <w:rsid w:val="00243799"/>
    <w:rsid w:val="002437AD"/>
    <w:rsid w:val="002437F7"/>
    <w:rsid w:val="00243AFA"/>
    <w:rsid w:val="00243D04"/>
    <w:rsid w:val="00243E8B"/>
    <w:rsid w:val="0024424B"/>
    <w:rsid w:val="0024431C"/>
    <w:rsid w:val="0024456F"/>
    <w:rsid w:val="00244969"/>
    <w:rsid w:val="00244EA6"/>
    <w:rsid w:val="00244EAE"/>
    <w:rsid w:val="00245266"/>
    <w:rsid w:val="00245424"/>
    <w:rsid w:val="0024573A"/>
    <w:rsid w:val="002457C1"/>
    <w:rsid w:val="0024588B"/>
    <w:rsid w:val="00245BF1"/>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2AF"/>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A58"/>
    <w:rsid w:val="00253D1B"/>
    <w:rsid w:val="00253F47"/>
    <w:rsid w:val="00253F7D"/>
    <w:rsid w:val="00253FB8"/>
    <w:rsid w:val="00254470"/>
    <w:rsid w:val="0025459C"/>
    <w:rsid w:val="002546A9"/>
    <w:rsid w:val="00254AC8"/>
    <w:rsid w:val="00255137"/>
    <w:rsid w:val="002554E8"/>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4AD"/>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B14"/>
    <w:rsid w:val="00261B4F"/>
    <w:rsid w:val="00261C78"/>
    <w:rsid w:val="00261C8A"/>
    <w:rsid w:val="00261D2F"/>
    <w:rsid w:val="00261DD1"/>
    <w:rsid w:val="00261FEE"/>
    <w:rsid w:val="002625B1"/>
    <w:rsid w:val="002625CD"/>
    <w:rsid w:val="0026269C"/>
    <w:rsid w:val="00262AC3"/>
    <w:rsid w:val="00262ACD"/>
    <w:rsid w:val="00262DD9"/>
    <w:rsid w:val="00262DE4"/>
    <w:rsid w:val="002630EB"/>
    <w:rsid w:val="002631AE"/>
    <w:rsid w:val="002633CF"/>
    <w:rsid w:val="00263439"/>
    <w:rsid w:val="002637D2"/>
    <w:rsid w:val="00263C9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00"/>
    <w:rsid w:val="00265683"/>
    <w:rsid w:val="002656F4"/>
    <w:rsid w:val="002658EF"/>
    <w:rsid w:val="00265BA7"/>
    <w:rsid w:val="00265CD1"/>
    <w:rsid w:val="00266140"/>
    <w:rsid w:val="0026615E"/>
    <w:rsid w:val="002664D5"/>
    <w:rsid w:val="00266567"/>
    <w:rsid w:val="00266588"/>
    <w:rsid w:val="0026689A"/>
    <w:rsid w:val="002668EB"/>
    <w:rsid w:val="00266B0F"/>
    <w:rsid w:val="00266E0E"/>
    <w:rsid w:val="002671AB"/>
    <w:rsid w:val="0026730F"/>
    <w:rsid w:val="00267338"/>
    <w:rsid w:val="002673CC"/>
    <w:rsid w:val="00267A92"/>
    <w:rsid w:val="00267B57"/>
    <w:rsid w:val="00267C0D"/>
    <w:rsid w:val="00270014"/>
    <w:rsid w:val="00270017"/>
    <w:rsid w:val="00270719"/>
    <w:rsid w:val="0027096B"/>
    <w:rsid w:val="00270B0A"/>
    <w:rsid w:val="00270E3C"/>
    <w:rsid w:val="00271233"/>
    <w:rsid w:val="00271269"/>
    <w:rsid w:val="002712AD"/>
    <w:rsid w:val="0027150C"/>
    <w:rsid w:val="00271685"/>
    <w:rsid w:val="00271764"/>
    <w:rsid w:val="002717B1"/>
    <w:rsid w:val="00271C81"/>
    <w:rsid w:val="00271E5E"/>
    <w:rsid w:val="00271EC6"/>
    <w:rsid w:val="00271FDE"/>
    <w:rsid w:val="00272266"/>
    <w:rsid w:val="00272751"/>
    <w:rsid w:val="00272A3D"/>
    <w:rsid w:val="00272D3A"/>
    <w:rsid w:val="00272F67"/>
    <w:rsid w:val="00273070"/>
    <w:rsid w:val="0027312B"/>
    <w:rsid w:val="00273231"/>
    <w:rsid w:val="0027345A"/>
    <w:rsid w:val="0027352C"/>
    <w:rsid w:val="00273A74"/>
    <w:rsid w:val="00273A98"/>
    <w:rsid w:val="00273C44"/>
    <w:rsid w:val="00273F7F"/>
    <w:rsid w:val="00274104"/>
    <w:rsid w:val="00274C62"/>
    <w:rsid w:val="00274E39"/>
    <w:rsid w:val="00274E49"/>
    <w:rsid w:val="00275007"/>
    <w:rsid w:val="00275026"/>
    <w:rsid w:val="0027504D"/>
    <w:rsid w:val="002750EB"/>
    <w:rsid w:val="0027528D"/>
    <w:rsid w:val="00275370"/>
    <w:rsid w:val="002756D4"/>
    <w:rsid w:val="00275BAA"/>
    <w:rsid w:val="00275E50"/>
    <w:rsid w:val="00276574"/>
    <w:rsid w:val="00276944"/>
    <w:rsid w:val="00276CAD"/>
    <w:rsid w:val="0027701F"/>
    <w:rsid w:val="00277198"/>
    <w:rsid w:val="002772F2"/>
    <w:rsid w:val="00277399"/>
    <w:rsid w:val="0027789B"/>
    <w:rsid w:val="00277C97"/>
    <w:rsid w:val="00277DBC"/>
    <w:rsid w:val="00277F8B"/>
    <w:rsid w:val="00280616"/>
    <w:rsid w:val="002806D9"/>
    <w:rsid w:val="0028080A"/>
    <w:rsid w:val="00280966"/>
    <w:rsid w:val="00280C3A"/>
    <w:rsid w:val="00280D64"/>
    <w:rsid w:val="00281040"/>
    <w:rsid w:val="002811E7"/>
    <w:rsid w:val="002814AE"/>
    <w:rsid w:val="002816AF"/>
    <w:rsid w:val="00281957"/>
    <w:rsid w:val="00281B7B"/>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886"/>
    <w:rsid w:val="00284928"/>
    <w:rsid w:val="00284D1A"/>
    <w:rsid w:val="00284D97"/>
    <w:rsid w:val="00284DD3"/>
    <w:rsid w:val="0028579B"/>
    <w:rsid w:val="00285CB4"/>
    <w:rsid w:val="00285E08"/>
    <w:rsid w:val="00285E27"/>
    <w:rsid w:val="0028663E"/>
    <w:rsid w:val="0028681D"/>
    <w:rsid w:val="0028691E"/>
    <w:rsid w:val="00286980"/>
    <w:rsid w:val="00286B16"/>
    <w:rsid w:val="00286ECA"/>
    <w:rsid w:val="00286F8D"/>
    <w:rsid w:val="00287042"/>
    <w:rsid w:val="0028727C"/>
    <w:rsid w:val="00287310"/>
    <w:rsid w:val="00287320"/>
    <w:rsid w:val="00287486"/>
    <w:rsid w:val="002874E2"/>
    <w:rsid w:val="002875AC"/>
    <w:rsid w:val="00287613"/>
    <w:rsid w:val="002877C0"/>
    <w:rsid w:val="002879FA"/>
    <w:rsid w:val="00287A97"/>
    <w:rsid w:val="00287E0E"/>
    <w:rsid w:val="0029002F"/>
    <w:rsid w:val="00290099"/>
    <w:rsid w:val="002902EA"/>
    <w:rsid w:val="0029039B"/>
    <w:rsid w:val="0029098C"/>
    <w:rsid w:val="00290AAD"/>
    <w:rsid w:val="00290B51"/>
    <w:rsid w:val="00290B60"/>
    <w:rsid w:val="00290E98"/>
    <w:rsid w:val="002910BF"/>
    <w:rsid w:val="002910E0"/>
    <w:rsid w:val="002914DF"/>
    <w:rsid w:val="002914FC"/>
    <w:rsid w:val="00291567"/>
    <w:rsid w:val="002919E1"/>
    <w:rsid w:val="00291DA7"/>
    <w:rsid w:val="0029219B"/>
    <w:rsid w:val="002922CA"/>
    <w:rsid w:val="002924ED"/>
    <w:rsid w:val="0029250C"/>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4F35"/>
    <w:rsid w:val="002952D8"/>
    <w:rsid w:val="00295404"/>
    <w:rsid w:val="00295489"/>
    <w:rsid w:val="002954EC"/>
    <w:rsid w:val="0029582E"/>
    <w:rsid w:val="00295995"/>
    <w:rsid w:val="00295A12"/>
    <w:rsid w:val="00295A33"/>
    <w:rsid w:val="00295B63"/>
    <w:rsid w:val="00295D26"/>
    <w:rsid w:val="00296014"/>
    <w:rsid w:val="002962E6"/>
    <w:rsid w:val="00296D2B"/>
    <w:rsid w:val="00296FBA"/>
    <w:rsid w:val="002972E1"/>
    <w:rsid w:val="00297A99"/>
    <w:rsid w:val="00297B82"/>
    <w:rsid w:val="00297CC6"/>
    <w:rsid w:val="00297E5E"/>
    <w:rsid w:val="002A0317"/>
    <w:rsid w:val="002A0359"/>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870"/>
    <w:rsid w:val="002A2B61"/>
    <w:rsid w:val="002A313A"/>
    <w:rsid w:val="002A3179"/>
    <w:rsid w:val="002A3257"/>
    <w:rsid w:val="002A3292"/>
    <w:rsid w:val="002A34AE"/>
    <w:rsid w:val="002A37F7"/>
    <w:rsid w:val="002A3A49"/>
    <w:rsid w:val="002A3CFD"/>
    <w:rsid w:val="002A4132"/>
    <w:rsid w:val="002A4221"/>
    <w:rsid w:val="002A433D"/>
    <w:rsid w:val="002A466C"/>
    <w:rsid w:val="002A46B9"/>
    <w:rsid w:val="002A4EA4"/>
    <w:rsid w:val="002A5068"/>
    <w:rsid w:val="002A512D"/>
    <w:rsid w:val="002A52D1"/>
    <w:rsid w:val="002A5543"/>
    <w:rsid w:val="002A5B34"/>
    <w:rsid w:val="002A5BCC"/>
    <w:rsid w:val="002A648C"/>
    <w:rsid w:val="002A6A37"/>
    <w:rsid w:val="002A728E"/>
    <w:rsid w:val="002A7347"/>
    <w:rsid w:val="002A75AE"/>
    <w:rsid w:val="002A7744"/>
    <w:rsid w:val="002A7A3E"/>
    <w:rsid w:val="002A7B9D"/>
    <w:rsid w:val="002A7F12"/>
    <w:rsid w:val="002B038F"/>
    <w:rsid w:val="002B0486"/>
    <w:rsid w:val="002B0BA4"/>
    <w:rsid w:val="002B0E1C"/>
    <w:rsid w:val="002B0FE7"/>
    <w:rsid w:val="002B165A"/>
    <w:rsid w:val="002B1709"/>
    <w:rsid w:val="002B1740"/>
    <w:rsid w:val="002B17B8"/>
    <w:rsid w:val="002B1820"/>
    <w:rsid w:val="002B19FE"/>
    <w:rsid w:val="002B1A67"/>
    <w:rsid w:val="002B1BA3"/>
    <w:rsid w:val="002B2485"/>
    <w:rsid w:val="002B2627"/>
    <w:rsid w:val="002B26A2"/>
    <w:rsid w:val="002B2751"/>
    <w:rsid w:val="002B2CF4"/>
    <w:rsid w:val="002B3151"/>
    <w:rsid w:val="002B366D"/>
    <w:rsid w:val="002B3BD7"/>
    <w:rsid w:val="002B3C56"/>
    <w:rsid w:val="002B3D3B"/>
    <w:rsid w:val="002B3E4F"/>
    <w:rsid w:val="002B3F77"/>
    <w:rsid w:val="002B3F87"/>
    <w:rsid w:val="002B4078"/>
    <w:rsid w:val="002B45F9"/>
    <w:rsid w:val="002B4722"/>
    <w:rsid w:val="002B47A1"/>
    <w:rsid w:val="002B5080"/>
    <w:rsid w:val="002B534A"/>
    <w:rsid w:val="002B558F"/>
    <w:rsid w:val="002B5875"/>
    <w:rsid w:val="002B606D"/>
    <w:rsid w:val="002B60CB"/>
    <w:rsid w:val="002B627D"/>
    <w:rsid w:val="002B649E"/>
    <w:rsid w:val="002B64A3"/>
    <w:rsid w:val="002B65C7"/>
    <w:rsid w:val="002B6882"/>
    <w:rsid w:val="002B6969"/>
    <w:rsid w:val="002B6B4F"/>
    <w:rsid w:val="002B6C42"/>
    <w:rsid w:val="002B6C64"/>
    <w:rsid w:val="002B6CFB"/>
    <w:rsid w:val="002B6D3A"/>
    <w:rsid w:val="002B6E97"/>
    <w:rsid w:val="002B72C1"/>
    <w:rsid w:val="002B79D4"/>
    <w:rsid w:val="002B7AD5"/>
    <w:rsid w:val="002B7BAF"/>
    <w:rsid w:val="002B7BEB"/>
    <w:rsid w:val="002B7CCD"/>
    <w:rsid w:val="002C0046"/>
    <w:rsid w:val="002C00E0"/>
    <w:rsid w:val="002C05F0"/>
    <w:rsid w:val="002C0661"/>
    <w:rsid w:val="002C089B"/>
    <w:rsid w:val="002C093A"/>
    <w:rsid w:val="002C0C05"/>
    <w:rsid w:val="002C0FF0"/>
    <w:rsid w:val="002C1656"/>
    <w:rsid w:val="002C17DF"/>
    <w:rsid w:val="002C1C93"/>
    <w:rsid w:val="002C1D99"/>
    <w:rsid w:val="002C20AC"/>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1A7"/>
    <w:rsid w:val="002C530A"/>
    <w:rsid w:val="002C5558"/>
    <w:rsid w:val="002C5771"/>
    <w:rsid w:val="002C57CD"/>
    <w:rsid w:val="002C5A58"/>
    <w:rsid w:val="002C5A7A"/>
    <w:rsid w:val="002C5B07"/>
    <w:rsid w:val="002C5B23"/>
    <w:rsid w:val="002C5E51"/>
    <w:rsid w:val="002C5FCC"/>
    <w:rsid w:val="002C63BE"/>
    <w:rsid w:val="002C64FE"/>
    <w:rsid w:val="002C655E"/>
    <w:rsid w:val="002C66B2"/>
    <w:rsid w:val="002C6A79"/>
    <w:rsid w:val="002C6B27"/>
    <w:rsid w:val="002C6B40"/>
    <w:rsid w:val="002C6DA1"/>
    <w:rsid w:val="002C75EE"/>
    <w:rsid w:val="002C7857"/>
    <w:rsid w:val="002C7B8E"/>
    <w:rsid w:val="002C7C10"/>
    <w:rsid w:val="002C7E85"/>
    <w:rsid w:val="002C7F07"/>
    <w:rsid w:val="002C7FA2"/>
    <w:rsid w:val="002D032B"/>
    <w:rsid w:val="002D0428"/>
    <w:rsid w:val="002D0AE3"/>
    <w:rsid w:val="002D0C3B"/>
    <w:rsid w:val="002D0C57"/>
    <w:rsid w:val="002D0CEC"/>
    <w:rsid w:val="002D0E6B"/>
    <w:rsid w:val="002D0F86"/>
    <w:rsid w:val="002D1035"/>
    <w:rsid w:val="002D14B9"/>
    <w:rsid w:val="002D14ED"/>
    <w:rsid w:val="002D1A52"/>
    <w:rsid w:val="002D1AB4"/>
    <w:rsid w:val="002D1B95"/>
    <w:rsid w:val="002D1F24"/>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BBD"/>
    <w:rsid w:val="002D6CF0"/>
    <w:rsid w:val="002D6FFE"/>
    <w:rsid w:val="002D7047"/>
    <w:rsid w:val="002D70C1"/>
    <w:rsid w:val="002D784E"/>
    <w:rsid w:val="002D7930"/>
    <w:rsid w:val="002D7B18"/>
    <w:rsid w:val="002D7B49"/>
    <w:rsid w:val="002D7E37"/>
    <w:rsid w:val="002E090F"/>
    <w:rsid w:val="002E0967"/>
    <w:rsid w:val="002E0A76"/>
    <w:rsid w:val="002E0F16"/>
    <w:rsid w:val="002E0FA2"/>
    <w:rsid w:val="002E11CE"/>
    <w:rsid w:val="002E13A0"/>
    <w:rsid w:val="002E185A"/>
    <w:rsid w:val="002E1C42"/>
    <w:rsid w:val="002E1E26"/>
    <w:rsid w:val="002E2748"/>
    <w:rsid w:val="002E2A70"/>
    <w:rsid w:val="002E2B77"/>
    <w:rsid w:val="002E37B5"/>
    <w:rsid w:val="002E380E"/>
    <w:rsid w:val="002E3B41"/>
    <w:rsid w:val="002E3DF0"/>
    <w:rsid w:val="002E4015"/>
    <w:rsid w:val="002E4608"/>
    <w:rsid w:val="002E4671"/>
    <w:rsid w:val="002E4907"/>
    <w:rsid w:val="002E4A4F"/>
    <w:rsid w:val="002E4E82"/>
    <w:rsid w:val="002E4EE2"/>
    <w:rsid w:val="002E5335"/>
    <w:rsid w:val="002E5734"/>
    <w:rsid w:val="002E5811"/>
    <w:rsid w:val="002E5AF7"/>
    <w:rsid w:val="002E5CD4"/>
    <w:rsid w:val="002E5CF2"/>
    <w:rsid w:val="002E5D99"/>
    <w:rsid w:val="002E5FC8"/>
    <w:rsid w:val="002E660A"/>
    <w:rsid w:val="002E6799"/>
    <w:rsid w:val="002E6C40"/>
    <w:rsid w:val="002E6CCF"/>
    <w:rsid w:val="002E6E72"/>
    <w:rsid w:val="002E706B"/>
    <w:rsid w:val="002E7523"/>
    <w:rsid w:val="002E7AA9"/>
    <w:rsid w:val="002E7ABC"/>
    <w:rsid w:val="002E7BCD"/>
    <w:rsid w:val="002F0567"/>
    <w:rsid w:val="002F077D"/>
    <w:rsid w:val="002F08DC"/>
    <w:rsid w:val="002F0A6D"/>
    <w:rsid w:val="002F0D24"/>
    <w:rsid w:val="002F1017"/>
    <w:rsid w:val="002F121B"/>
    <w:rsid w:val="002F1306"/>
    <w:rsid w:val="002F13EB"/>
    <w:rsid w:val="002F140F"/>
    <w:rsid w:val="002F182E"/>
    <w:rsid w:val="002F1B67"/>
    <w:rsid w:val="002F2568"/>
    <w:rsid w:val="002F2624"/>
    <w:rsid w:val="002F2700"/>
    <w:rsid w:val="002F29CB"/>
    <w:rsid w:val="002F2B44"/>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88E"/>
    <w:rsid w:val="002F6B0D"/>
    <w:rsid w:val="002F6B84"/>
    <w:rsid w:val="002F6D2F"/>
    <w:rsid w:val="002F6D5F"/>
    <w:rsid w:val="002F76CC"/>
    <w:rsid w:val="002F77DD"/>
    <w:rsid w:val="002F78D9"/>
    <w:rsid w:val="002F793B"/>
    <w:rsid w:val="002F7AC3"/>
    <w:rsid w:val="003001EC"/>
    <w:rsid w:val="00300613"/>
    <w:rsid w:val="0030083E"/>
    <w:rsid w:val="003008AD"/>
    <w:rsid w:val="003008E3"/>
    <w:rsid w:val="00300B08"/>
    <w:rsid w:val="00300C7C"/>
    <w:rsid w:val="00300C85"/>
    <w:rsid w:val="00300EF7"/>
    <w:rsid w:val="00300EF9"/>
    <w:rsid w:val="00300F4A"/>
    <w:rsid w:val="0030122E"/>
    <w:rsid w:val="00301354"/>
    <w:rsid w:val="0030179B"/>
    <w:rsid w:val="00301BE1"/>
    <w:rsid w:val="00302431"/>
    <w:rsid w:val="003026DD"/>
    <w:rsid w:val="003026F0"/>
    <w:rsid w:val="0030276D"/>
    <w:rsid w:val="00302946"/>
    <w:rsid w:val="00302A58"/>
    <w:rsid w:val="00302A86"/>
    <w:rsid w:val="00302B76"/>
    <w:rsid w:val="00302C8D"/>
    <w:rsid w:val="00302D6C"/>
    <w:rsid w:val="00302E3D"/>
    <w:rsid w:val="00303524"/>
    <w:rsid w:val="0030393B"/>
    <w:rsid w:val="00303BB2"/>
    <w:rsid w:val="00303C89"/>
    <w:rsid w:val="00303F41"/>
    <w:rsid w:val="00303F7C"/>
    <w:rsid w:val="003041B9"/>
    <w:rsid w:val="003041DB"/>
    <w:rsid w:val="0030429A"/>
    <w:rsid w:val="003042F3"/>
    <w:rsid w:val="00304447"/>
    <w:rsid w:val="0030452E"/>
    <w:rsid w:val="0030470F"/>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1FA"/>
    <w:rsid w:val="00306342"/>
    <w:rsid w:val="0030679B"/>
    <w:rsid w:val="003067B0"/>
    <w:rsid w:val="00306914"/>
    <w:rsid w:val="00306DA0"/>
    <w:rsid w:val="00306FED"/>
    <w:rsid w:val="003071BF"/>
    <w:rsid w:val="003076A7"/>
    <w:rsid w:val="003078FC"/>
    <w:rsid w:val="00307C81"/>
    <w:rsid w:val="003100B4"/>
    <w:rsid w:val="00310475"/>
    <w:rsid w:val="0031051A"/>
    <w:rsid w:val="003107E7"/>
    <w:rsid w:val="00310950"/>
    <w:rsid w:val="00310AF2"/>
    <w:rsid w:val="00310CE4"/>
    <w:rsid w:val="0031100E"/>
    <w:rsid w:val="00311194"/>
    <w:rsid w:val="0031125F"/>
    <w:rsid w:val="0031136C"/>
    <w:rsid w:val="0031177F"/>
    <w:rsid w:val="00311B7B"/>
    <w:rsid w:val="00311F51"/>
    <w:rsid w:val="003122E8"/>
    <w:rsid w:val="00312635"/>
    <w:rsid w:val="00312B28"/>
    <w:rsid w:val="00312B96"/>
    <w:rsid w:val="00312EF3"/>
    <w:rsid w:val="00313B7C"/>
    <w:rsid w:val="00313C32"/>
    <w:rsid w:val="00314017"/>
    <w:rsid w:val="00314034"/>
    <w:rsid w:val="00314129"/>
    <w:rsid w:val="00314397"/>
    <w:rsid w:val="003143FE"/>
    <w:rsid w:val="003144BA"/>
    <w:rsid w:val="00314523"/>
    <w:rsid w:val="00314645"/>
    <w:rsid w:val="003149A3"/>
    <w:rsid w:val="00314A60"/>
    <w:rsid w:val="00314EBF"/>
    <w:rsid w:val="00315000"/>
    <w:rsid w:val="003152FA"/>
    <w:rsid w:val="0031550B"/>
    <w:rsid w:val="00315540"/>
    <w:rsid w:val="00315A9D"/>
    <w:rsid w:val="00315CE6"/>
    <w:rsid w:val="00315E08"/>
    <w:rsid w:val="00316755"/>
    <w:rsid w:val="003169B6"/>
    <w:rsid w:val="00316C4B"/>
    <w:rsid w:val="00316C69"/>
    <w:rsid w:val="003171CB"/>
    <w:rsid w:val="00317261"/>
    <w:rsid w:val="0031736F"/>
    <w:rsid w:val="00317766"/>
    <w:rsid w:val="003179CF"/>
    <w:rsid w:val="00317E06"/>
    <w:rsid w:val="00317E3D"/>
    <w:rsid w:val="00320010"/>
    <w:rsid w:val="003201FF"/>
    <w:rsid w:val="0032026A"/>
    <w:rsid w:val="00320682"/>
    <w:rsid w:val="00320862"/>
    <w:rsid w:val="00320881"/>
    <w:rsid w:val="003214CE"/>
    <w:rsid w:val="00321516"/>
    <w:rsid w:val="00321665"/>
    <w:rsid w:val="00321A5B"/>
    <w:rsid w:val="00321B93"/>
    <w:rsid w:val="00321D00"/>
    <w:rsid w:val="00321D56"/>
    <w:rsid w:val="00321F48"/>
    <w:rsid w:val="00321FB7"/>
    <w:rsid w:val="003220F3"/>
    <w:rsid w:val="0032220B"/>
    <w:rsid w:val="0032238A"/>
    <w:rsid w:val="003229E5"/>
    <w:rsid w:val="00322A19"/>
    <w:rsid w:val="00322B6A"/>
    <w:rsid w:val="00322C92"/>
    <w:rsid w:val="00322CD0"/>
    <w:rsid w:val="00322ED9"/>
    <w:rsid w:val="00322FA3"/>
    <w:rsid w:val="00323450"/>
    <w:rsid w:val="00323BC5"/>
    <w:rsid w:val="00323BEB"/>
    <w:rsid w:val="00324673"/>
    <w:rsid w:val="00324B9B"/>
    <w:rsid w:val="00324D46"/>
    <w:rsid w:val="00324DE1"/>
    <w:rsid w:val="003250DD"/>
    <w:rsid w:val="003257CD"/>
    <w:rsid w:val="00325B0D"/>
    <w:rsid w:val="00325B56"/>
    <w:rsid w:val="00325C91"/>
    <w:rsid w:val="00325DF1"/>
    <w:rsid w:val="003264E9"/>
    <w:rsid w:val="0032655A"/>
    <w:rsid w:val="003268E8"/>
    <w:rsid w:val="00326C01"/>
    <w:rsid w:val="00326D93"/>
    <w:rsid w:val="003273F4"/>
    <w:rsid w:val="0032744B"/>
    <w:rsid w:val="00327607"/>
    <w:rsid w:val="00327618"/>
    <w:rsid w:val="00327764"/>
    <w:rsid w:val="003279D2"/>
    <w:rsid w:val="00327C5F"/>
    <w:rsid w:val="00327FFA"/>
    <w:rsid w:val="00330315"/>
    <w:rsid w:val="003307E6"/>
    <w:rsid w:val="003308CB"/>
    <w:rsid w:val="00330F5F"/>
    <w:rsid w:val="003313FF"/>
    <w:rsid w:val="00331867"/>
    <w:rsid w:val="00331871"/>
    <w:rsid w:val="003319F5"/>
    <w:rsid w:val="00331AB5"/>
    <w:rsid w:val="0033227C"/>
    <w:rsid w:val="003322F4"/>
    <w:rsid w:val="0033265D"/>
    <w:rsid w:val="0033272D"/>
    <w:rsid w:val="003328DC"/>
    <w:rsid w:val="00332BE1"/>
    <w:rsid w:val="00332D95"/>
    <w:rsid w:val="00333302"/>
    <w:rsid w:val="00333588"/>
    <w:rsid w:val="00333880"/>
    <w:rsid w:val="0033389B"/>
    <w:rsid w:val="003338D8"/>
    <w:rsid w:val="0033391C"/>
    <w:rsid w:val="00333CAD"/>
    <w:rsid w:val="00333F29"/>
    <w:rsid w:val="00334305"/>
    <w:rsid w:val="0033435C"/>
    <w:rsid w:val="00334AA7"/>
    <w:rsid w:val="0033504D"/>
    <w:rsid w:val="003351D9"/>
    <w:rsid w:val="003351DF"/>
    <w:rsid w:val="0033532E"/>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741"/>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5D"/>
    <w:rsid w:val="00341EF2"/>
    <w:rsid w:val="003420BF"/>
    <w:rsid w:val="003423CA"/>
    <w:rsid w:val="003425BE"/>
    <w:rsid w:val="0034287B"/>
    <w:rsid w:val="00342963"/>
    <w:rsid w:val="00342965"/>
    <w:rsid w:val="003429B5"/>
    <w:rsid w:val="00342BA1"/>
    <w:rsid w:val="00342BE0"/>
    <w:rsid w:val="00342FDE"/>
    <w:rsid w:val="0034313B"/>
    <w:rsid w:val="003431AA"/>
    <w:rsid w:val="003431F1"/>
    <w:rsid w:val="00343503"/>
    <w:rsid w:val="003436D9"/>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C46"/>
    <w:rsid w:val="00347D45"/>
    <w:rsid w:val="00347DF7"/>
    <w:rsid w:val="00347F2F"/>
    <w:rsid w:val="00347FD5"/>
    <w:rsid w:val="003502F1"/>
    <w:rsid w:val="003503E7"/>
    <w:rsid w:val="00350557"/>
    <w:rsid w:val="00350749"/>
    <w:rsid w:val="00350967"/>
    <w:rsid w:val="00350B9B"/>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6C8"/>
    <w:rsid w:val="00353907"/>
    <w:rsid w:val="00353C8B"/>
    <w:rsid w:val="00353E7D"/>
    <w:rsid w:val="003542D4"/>
    <w:rsid w:val="003543DA"/>
    <w:rsid w:val="00354514"/>
    <w:rsid w:val="00354721"/>
    <w:rsid w:val="0035483F"/>
    <w:rsid w:val="00354B4A"/>
    <w:rsid w:val="00354B65"/>
    <w:rsid w:val="00354B6B"/>
    <w:rsid w:val="00354B7A"/>
    <w:rsid w:val="00354D90"/>
    <w:rsid w:val="00354E61"/>
    <w:rsid w:val="00355439"/>
    <w:rsid w:val="003555F5"/>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A61"/>
    <w:rsid w:val="00360D85"/>
    <w:rsid w:val="00360F07"/>
    <w:rsid w:val="00361109"/>
    <w:rsid w:val="00361A6B"/>
    <w:rsid w:val="00362166"/>
    <w:rsid w:val="003623F6"/>
    <w:rsid w:val="00362556"/>
    <w:rsid w:val="00362709"/>
    <w:rsid w:val="0036283F"/>
    <w:rsid w:val="00362CBC"/>
    <w:rsid w:val="00362F6B"/>
    <w:rsid w:val="00362F78"/>
    <w:rsid w:val="00363328"/>
    <w:rsid w:val="0036335B"/>
    <w:rsid w:val="0036359A"/>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240"/>
    <w:rsid w:val="00367409"/>
    <w:rsid w:val="00367433"/>
    <w:rsid w:val="0036748C"/>
    <w:rsid w:val="00367716"/>
    <w:rsid w:val="00367745"/>
    <w:rsid w:val="00367816"/>
    <w:rsid w:val="00367ACE"/>
    <w:rsid w:val="00367B01"/>
    <w:rsid w:val="00367DCF"/>
    <w:rsid w:val="00367F9B"/>
    <w:rsid w:val="003700CC"/>
    <w:rsid w:val="003702F7"/>
    <w:rsid w:val="00370536"/>
    <w:rsid w:val="00370598"/>
    <w:rsid w:val="00370E4B"/>
    <w:rsid w:val="00370F6E"/>
    <w:rsid w:val="00371062"/>
    <w:rsid w:val="00371091"/>
    <w:rsid w:val="003714B2"/>
    <w:rsid w:val="00371518"/>
    <w:rsid w:val="0037158B"/>
    <w:rsid w:val="003717F1"/>
    <w:rsid w:val="00371BC0"/>
    <w:rsid w:val="00371ECA"/>
    <w:rsid w:val="0037209F"/>
    <w:rsid w:val="0037260E"/>
    <w:rsid w:val="003726B7"/>
    <w:rsid w:val="00372984"/>
    <w:rsid w:val="00372AE1"/>
    <w:rsid w:val="00372B4A"/>
    <w:rsid w:val="00373254"/>
    <w:rsid w:val="003733D9"/>
    <w:rsid w:val="003734B6"/>
    <w:rsid w:val="00373684"/>
    <w:rsid w:val="003738DA"/>
    <w:rsid w:val="00373AFB"/>
    <w:rsid w:val="00373CCC"/>
    <w:rsid w:val="00373F24"/>
    <w:rsid w:val="0037417E"/>
    <w:rsid w:val="00374622"/>
    <w:rsid w:val="0037480E"/>
    <w:rsid w:val="00374A8B"/>
    <w:rsid w:val="00374E3A"/>
    <w:rsid w:val="00374E72"/>
    <w:rsid w:val="00374FE9"/>
    <w:rsid w:val="00375091"/>
    <w:rsid w:val="0037539C"/>
    <w:rsid w:val="00375424"/>
    <w:rsid w:val="003754E1"/>
    <w:rsid w:val="00375597"/>
    <w:rsid w:val="00375630"/>
    <w:rsid w:val="00375BF6"/>
    <w:rsid w:val="00375CBE"/>
    <w:rsid w:val="00375EE8"/>
    <w:rsid w:val="00375FDA"/>
    <w:rsid w:val="00376585"/>
    <w:rsid w:val="00376651"/>
    <w:rsid w:val="00376816"/>
    <w:rsid w:val="00376844"/>
    <w:rsid w:val="00376D11"/>
    <w:rsid w:val="00376DE8"/>
    <w:rsid w:val="00376F1D"/>
    <w:rsid w:val="00377076"/>
    <w:rsid w:val="003770C0"/>
    <w:rsid w:val="00377319"/>
    <w:rsid w:val="0037731B"/>
    <w:rsid w:val="0037740F"/>
    <w:rsid w:val="003774D4"/>
    <w:rsid w:val="00377643"/>
    <w:rsid w:val="0037768C"/>
    <w:rsid w:val="0037799A"/>
    <w:rsid w:val="00377A24"/>
    <w:rsid w:val="00377E52"/>
    <w:rsid w:val="003800DD"/>
    <w:rsid w:val="0038026E"/>
    <w:rsid w:val="0038028B"/>
    <w:rsid w:val="00380355"/>
    <w:rsid w:val="003805D6"/>
    <w:rsid w:val="003806E4"/>
    <w:rsid w:val="00380AC1"/>
    <w:rsid w:val="00380E9B"/>
    <w:rsid w:val="00381015"/>
    <w:rsid w:val="003814F7"/>
    <w:rsid w:val="00381826"/>
    <w:rsid w:val="00381E30"/>
    <w:rsid w:val="0038247B"/>
    <w:rsid w:val="0038251C"/>
    <w:rsid w:val="0038264C"/>
    <w:rsid w:val="00382880"/>
    <w:rsid w:val="00382A18"/>
    <w:rsid w:val="00382AA2"/>
    <w:rsid w:val="00382ACB"/>
    <w:rsid w:val="00382B3E"/>
    <w:rsid w:val="00382DAE"/>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EA9"/>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4F"/>
    <w:rsid w:val="00391CD1"/>
    <w:rsid w:val="00392057"/>
    <w:rsid w:val="003922BF"/>
    <w:rsid w:val="00392E4E"/>
    <w:rsid w:val="00392F31"/>
    <w:rsid w:val="003930EB"/>
    <w:rsid w:val="003931D8"/>
    <w:rsid w:val="00393229"/>
    <w:rsid w:val="00393509"/>
    <w:rsid w:val="00393569"/>
    <w:rsid w:val="00393B03"/>
    <w:rsid w:val="00393C42"/>
    <w:rsid w:val="00393E53"/>
    <w:rsid w:val="00393EFB"/>
    <w:rsid w:val="00394172"/>
    <w:rsid w:val="003942F1"/>
    <w:rsid w:val="00394705"/>
    <w:rsid w:val="0039480F"/>
    <w:rsid w:val="0039490A"/>
    <w:rsid w:val="00394950"/>
    <w:rsid w:val="00394B28"/>
    <w:rsid w:val="00395151"/>
    <w:rsid w:val="0039525E"/>
    <w:rsid w:val="00395514"/>
    <w:rsid w:val="0039554E"/>
    <w:rsid w:val="003957BB"/>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D6F"/>
    <w:rsid w:val="003A0146"/>
    <w:rsid w:val="003A03F0"/>
    <w:rsid w:val="003A0743"/>
    <w:rsid w:val="003A07C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0A"/>
    <w:rsid w:val="003A4264"/>
    <w:rsid w:val="003A4296"/>
    <w:rsid w:val="003A42CC"/>
    <w:rsid w:val="003A4319"/>
    <w:rsid w:val="003A44DC"/>
    <w:rsid w:val="003A4523"/>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E37"/>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202F"/>
    <w:rsid w:val="003B206D"/>
    <w:rsid w:val="003B209A"/>
    <w:rsid w:val="003B20B8"/>
    <w:rsid w:val="003B2198"/>
    <w:rsid w:val="003B2498"/>
    <w:rsid w:val="003B28BC"/>
    <w:rsid w:val="003B28FE"/>
    <w:rsid w:val="003B29FE"/>
    <w:rsid w:val="003B2BB0"/>
    <w:rsid w:val="003B32F5"/>
    <w:rsid w:val="003B37FC"/>
    <w:rsid w:val="003B38CD"/>
    <w:rsid w:val="003B3A56"/>
    <w:rsid w:val="003B3D10"/>
    <w:rsid w:val="003B3F0A"/>
    <w:rsid w:val="003B44FE"/>
    <w:rsid w:val="003B46B5"/>
    <w:rsid w:val="003B4849"/>
    <w:rsid w:val="003B49DD"/>
    <w:rsid w:val="003B4A40"/>
    <w:rsid w:val="003B4A70"/>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1F11"/>
    <w:rsid w:val="003C260C"/>
    <w:rsid w:val="003C277F"/>
    <w:rsid w:val="003C281D"/>
    <w:rsid w:val="003C2897"/>
    <w:rsid w:val="003C29EE"/>
    <w:rsid w:val="003C2C8D"/>
    <w:rsid w:val="003C2E50"/>
    <w:rsid w:val="003C3016"/>
    <w:rsid w:val="003C319E"/>
    <w:rsid w:val="003C33A3"/>
    <w:rsid w:val="003C35CA"/>
    <w:rsid w:val="003C387E"/>
    <w:rsid w:val="003C3ACE"/>
    <w:rsid w:val="003C3CCD"/>
    <w:rsid w:val="003C3D25"/>
    <w:rsid w:val="003C3DB9"/>
    <w:rsid w:val="003C3F26"/>
    <w:rsid w:val="003C40A4"/>
    <w:rsid w:val="003C44E3"/>
    <w:rsid w:val="003C45A6"/>
    <w:rsid w:val="003C4DC1"/>
    <w:rsid w:val="003C4ED1"/>
    <w:rsid w:val="003C4EEA"/>
    <w:rsid w:val="003C511B"/>
    <w:rsid w:val="003C53A9"/>
    <w:rsid w:val="003C5621"/>
    <w:rsid w:val="003C56C6"/>
    <w:rsid w:val="003C571C"/>
    <w:rsid w:val="003C587F"/>
    <w:rsid w:val="003C5A7A"/>
    <w:rsid w:val="003C6073"/>
    <w:rsid w:val="003C64B5"/>
    <w:rsid w:val="003C64F7"/>
    <w:rsid w:val="003C675B"/>
    <w:rsid w:val="003C690E"/>
    <w:rsid w:val="003C6C49"/>
    <w:rsid w:val="003C6D10"/>
    <w:rsid w:val="003C6D72"/>
    <w:rsid w:val="003C6FBE"/>
    <w:rsid w:val="003C6FFB"/>
    <w:rsid w:val="003C7402"/>
    <w:rsid w:val="003C74C2"/>
    <w:rsid w:val="003C757F"/>
    <w:rsid w:val="003C75B1"/>
    <w:rsid w:val="003C75B4"/>
    <w:rsid w:val="003C7820"/>
    <w:rsid w:val="003C79A3"/>
    <w:rsid w:val="003D00D2"/>
    <w:rsid w:val="003D056E"/>
    <w:rsid w:val="003D0AA4"/>
    <w:rsid w:val="003D0AFB"/>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325"/>
    <w:rsid w:val="003D34E8"/>
    <w:rsid w:val="003D3A0C"/>
    <w:rsid w:val="003D3E70"/>
    <w:rsid w:val="003D3EB2"/>
    <w:rsid w:val="003D3FEA"/>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6F"/>
    <w:rsid w:val="003D7025"/>
    <w:rsid w:val="003D728F"/>
    <w:rsid w:val="003D746B"/>
    <w:rsid w:val="003D76CD"/>
    <w:rsid w:val="003D76F9"/>
    <w:rsid w:val="003D7B0C"/>
    <w:rsid w:val="003D7CF1"/>
    <w:rsid w:val="003E0177"/>
    <w:rsid w:val="003E025F"/>
    <w:rsid w:val="003E0730"/>
    <w:rsid w:val="003E0A59"/>
    <w:rsid w:val="003E0E48"/>
    <w:rsid w:val="003E1178"/>
    <w:rsid w:val="003E15C5"/>
    <w:rsid w:val="003E1723"/>
    <w:rsid w:val="003E1769"/>
    <w:rsid w:val="003E1A3A"/>
    <w:rsid w:val="003E1A8D"/>
    <w:rsid w:val="003E1B7B"/>
    <w:rsid w:val="003E1BC0"/>
    <w:rsid w:val="003E1BC4"/>
    <w:rsid w:val="003E1D15"/>
    <w:rsid w:val="003E1D48"/>
    <w:rsid w:val="003E1D49"/>
    <w:rsid w:val="003E1EE5"/>
    <w:rsid w:val="003E1F00"/>
    <w:rsid w:val="003E2078"/>
    <w:rsid w:val="003E231F"/>
    <w:rsid w:val="003E23F6"/>
    <w:rsid w:val="003E2540"/>
    <w:rsid w:val="003E297D"/>
    <w:rsid w:val="003E2AA8"/>
    <w:rsid w:val="003E2D9E"/>
    <w:rsid w:val="003E2ED0"/>
    <w:rsid w:val="003E3331"/>
    <w:rsid w:val="003E33DF"/>
    <w:rsid w:val="003E35BF"/>
    <w:rsid w:val="003E3637"/>
    <w:rsid w:val="003E37EE"/>
    <w:rsid w:val="003E3860"/>
    <w:rsid w:val="003E3A1D"/>
    <w:rsid w:val="003E3A8B"/>
    <w:rsid w:val="003E3B82"/>
    <w:rsid w:val="003E3CC2"/>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5CF"/>
    <w:rsid w:val="003E6906"/>
    <w:rsid w:val="003E6985"/>
    <w:rsid w:val="003E6BF2"/>
    <w:rsid w:val="003E6C1D"/>
    <w:rsid w:val="003E6D22"/>
    <w:rsid w:val="003E6D70"/>
    <w:rsid w:val="003E6FA0"/>
    <w:rsid w:val="003E7016"/>
    <w:rsid w:val="003E71CD"/>
    <w:rsid w:val="003E7E5E"/>
    <w:rsid w:val="003F01F6"/>
    <w:rsid w:val="003F020C"/>
    <w:rsid w:val="003F033C"/>
    <w:rsid w:val="003F03C4"/>
    <w:rsid w:val="003F03E1"/>
    <w:rsid w:val="003F04C5"/>
    <w:rsid w:val="003F066F"/>
    <w:rsid w:val="003F07C3"/>
    <w:rsid w:val="003F0C9B"/>
    <w:rsid w:val="003F1073"/>
    <w:rsid w:val="003F110B"/>
    <w:rsid w:val="003F1299"/>
    <w:rsid w:val="003F1C0F"/>
    <w:rsid w:val="003F1F1D"/>
    <w:rsid w:val="003F232B"/>
    <w:rsid w:val="003F2A7E"/>
    <w:rsid w:val="003F2A8C"/>
    <w:rsid w:val="003F2CEF"/>
    <w:rsid w:val="003F2DEE"/>
    <w:rsid w:val="003F2FAB"/>
    <w:rsid w:val="003F307C"/>
    <w:rsid w:val="003F31AE"/>
    <w:rsid w:val="003F325F"/>
    <w:rsid w:val="003F3282"/>
    <w:rsid w:val="003F34C8"/>
    <w:rsid w:val="003F3650"/>
    <w:rsid w:val="003F3733"/>
    <w:rsid w:val="003F3919"/>
    <w:rsid w:val="003F39F1"/>
    <w:rsid w:val="003F3B8F"/>
    <w:rsid w:val="003F3CE3"/>
    <w:rsid w:val="003F416F"/>
    <w:rsid w:val="003F41E7"/>
    <w:rsid w:val="003F41F2"/>
    <w:rsid w:val="003F441C"/>
    <w:rsid w:val="003F443F"/>
    <w:rsid w:val="003F44C8"/>
    <w:rsid w:val="003F45EB"/>
    <w:rsid w:val="003F46B8"/>
    <w:rsid w:val="003F4D21"/>
    <w:rsid w:val="003F4DA7"/>
    <w:rsid w:val="003F576C"/>
    <w:rsid w:val="003F57F4"/>
    <w:rsid w:val="003F5BB3"/>
    <w:rsid w:val="003F5C88"/>
    <w:rsid w:val="003F5E08"/>
    <w:rsid w:val="003F62DB"/>
    <w:rsid w:val="003F62DE"/>
    <w:rsid w:val="003F62ED"/>
    <w:rsid w:val="003F6321"/>
    <w:rsid w:val="003F647C"/>
    <w:rsid w:val="003F6545"/>
    <w:rsid w:val="003F66F8"/>
    <w:rsid w:val="003F6ABD"/>
    <w:rsid w:val="003F6B6C"/>
    <w:rsid w:val="003F6F06"/>
    <w:rsid w:val="003F6F6C"/>
    <w:rsid w:val="003F703F"/>
    <w:rsid w:val="003F711F"/>
    <w:rsid w:val="003F7546"/>
    <w:rsid w:val="003F77D2"/>
    <w:rsid w:val="003F77F7"/>
    <w:rsid w:val="003F78D8"/>
    <w:rsid w:val="0040002A"/>
    <w:rsid w:val="004000F9"/>
    <w:rsid w:val="004001FC"/>
    <w:rsid w:val="00400398"/>
    <w:rsid w:val="004003A6"/>
    <w:rsid w:val="004007D0"/>
    <w:rsid w:val="0040082E"/>
    <w:rsid w:val="00400A90"/>
    <w:rsid w:val="00400B2C"/>
    <w:rsid w:val="00400D42"/>
    <w:rsid w:val="00400F9C"/>
    <w:rsid w:val="004010A5"/>
    <w:rsid w:val="004013E1"/>
    <w:rsid w:val="00401A04"/>
    <w:rsid w:val="00401A1B"/>
    <w:rsid w:val="00401A6B"/>
    <w:rsid w:val="00401C60"/>
    <w:rsid w:val="00401D05"/>
    <w:rsid w:val="00401FCB"/>
    <w:rsid w:val="0040201B"/>
    <w:rsid w:val="0040203A"/>
    <w:rsid w:val="00402A1D"/>
    <w:rsid w:val="00402B30"/>
    <w:rsid w:val="00402C69"/>
    <w:rsid w:val="0040305F"/>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791"/>
    <w:rsid w:val="004067B5"/>
    <w:rsid w:val="00406B02"/>
    <w:rsid w:val="00406B99"/>
    <w:rsid w:val="00406CB9"/>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0F06"/>
    <w:rsid w:val="004112AE"/>
    <w:rsid w:val="00411903"/>
    <w:rsid w:val="00411C6E"/>
    <w:rsid w:val="00411CCB"/>
    <w:rsid w:val="00411E7E"/>
    <w:rsid w:val="00411F4F"/>
    <w:rsid w:val="00412042"/>
    <w:rsid w:val="004124B3"/>
    <w:rsid w:val="00412535"/>
    <w:rsid w:val="004126DB"/>
    <w:rsid w:val="00412A7B"/>
    <w:rsid w:val="00412B5E"/>
    <w:rsid w:val="00412C78"/>
    <w:rsid w:val="00412C90"/>
    <w:rsid w:val="00412D0B"/>
    <w:rsid w:val="0041303A"/>
    <w:rsid w:val="00413097"/>
    <w:rsid w:val="004134C0"/>
    <w:rsid w:val="00413C08"/>
    <w:rsid w:val="00413FFE"/>
    <w:rsid w:val="00414299"/>
    <w:rsid w:val="00414494"/>
    <w:rsid w:val="004145B4"/>
    <w:rsid w:val="004146CA"/>
    <w:rsid w:val="00414967"/>
    <w:rsid w:val="00414B5B"/>
    <w:rsid w:val="00414C19"/>
    <w:rsid w:val="00414CAD"/>
    <w:rsid w:val="004150F4"/>
    <w:rsid w:val="00415563"/>
    <w:rsid w:val="00415BC5"/>
    <w:rsid w:val="00415DB8"/>
    <w:rsid w:val="00415EE3"/>
    <w:rsid w:val="00415F40"/>
    <w:rsid w:val="0041604E"/>
    <w:rsid w:val="004161DD"/>
    <w:rsid w:val="00416341"/>
    <w:rsid w:val="004173EB"/>
    <w:rsid w:val="004179AA"/>
    <w:rsid w:val="00417B31"/>
    <w:rsid w:val="00417DA3"/>
    <w:rsid w:val="0042018B"/>
    <w:rsid w:val="004203E3"/>
    <w:rsid w:val="0042055A"/>
    <w:rsid w:val="00420813"/>
    <w:rsid w:val="00420BD0"/>
    <w:rsid w:val="00420CB0"/>
    <w:rsid w:val="00420F40"/>
    <w:rsid w:val="0042114F"/>
    <w:rsid w:val="00421840"/>
    <w:rsid w:val="00421975"/>
    <w:rsid w:val="00421BB3"/>
    <w:rsid w:val="00421BE7"/>
    <w:rsid w:val="00421F35"/>
    <w:rsid w:val="0042208B"/>
    <w:rsid w:val="00422404"/>
    <w:rsid w:val="004229AD"/>
    <w:rsid w:val="00422C05"/>
    <w:rsid w:val="0042304A"/>
    <w:rsid w:val="004232DA"/>
    <w:rsid w:val="004238F9"/>
    <w:rsid w:val="00423967"/>
    <w:rsid w:val="00423B8D"/>
    <w:rsid w:val="004240E0"/>
    <w:rsid w:val="00424486"/>
    <w:rsid w:val="00424879"/>
    <w:rsid w:val="00424B6C"/>
    <w:rsid w:val="00424BC8"/>
    <w:rsid w:val="00424C9B"/>
    <w:rsid w:val="00424E78"/>
    <w:rsid w:val="00424F79"/>
    <w:rsid w:val="0042523D"/>
    <w:rsid w:val="0042527E"/>
    <w:rsid w:val="004252FB"/>
    <w:rsid w:val="00425683"/>
    <w:rsid w:val="004256D1"/>
    <w:rsid w:val="00425907"/>
    <w:rsid w:val="00425987"/>
    <w:rsid w:val="00425A69"/>
    <w:rsid w:val="00425B72"/>
    <w:rsid w:val="00425E08"/>
    <w:rsid w:val="00425F1B"/>
    <w:rsid w:val="004260FD"/>
    <w:rsid w:val="00426252"/>
    <w:rsid w:val="004266A3"/>
    <w:rsid w:val="004266B1"/>
    <w:rsid w:val="00427202"/>
    <w:rsid w:val="00427696"/>
    <w:rsid w:val="00427865"/>
    <w:rsid w:val="00427876"/>
    <w:rsid w:val="004278E6"/>
    <w:rsid w:val="00427D09"/>
    <w:rsid w:val="00430012"/>
    <w:rsid w:val="004302B7"/>
    <w:rsid w:val="0043054F"/>
    <w:rsid w:val="00430567"/>
    <w:rsid w:val="0043063B"/>
    <w:rsid w:val="004308E5"/>
    <w:rsid w:val="004309E8"/>
    <w:rsid w:val="00430DFD"/>
    <w:rsid w:val="00431096"/>
    <w:rsid w:val="004322D4"/>
    <w:rsid w:val="00432570"/>
    <w:rsid w:val="0043269D"/>
    <w:rsid w:val="004328FD"/>
    <w:rsid w:val="00432A30"/>
    <w:rsid w:val="00432A76"/>
    <w:rsid w:val="00432F05"/>
    <w:rsid w:val="004330BC"/>
    <w:rsid w:val="00433783"/>
    <w:rsid w:val="0043396B"/>
    <w:rsid w:val="00433AD1"/>
    <w:rsid w:val="00433C0B"/>
    <w:rsid w:val="0043414E"/>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9E9"/>
    <w:rsid w:val="00435D10"/>
    <w:rsid w:val="004362BB"/>
    <w:rsid w:val="004368AE"/>
    <w:rsid w:val="00436954"/>
    <w:rsid w:val="004369C6"/>
    <w:rsid w:val="00436CDF"/>
    <w:rsid w:val="00437330"/>
    <w:rsid w:val="004378EC"/>
    <w:rsid w:val="004379D0"/>
    <w:rsid w:val="00440018"/>
    <w:rsid w:val="004401F4"/>
    <w:rsid w:val="0044040B"/>
    <w:rsid w:val="00440604"/>
    <w:rsid w:val="00440DFC"/>
    <w:rsid w:val="00440E5B"/>
    <w:rsid w:val="00440FD7"/>
    <w:rsid w:val="0044129B"/>
    <w:rsid w:val="004412D1"/>
    <w:rsid w:val="0044130F"/>
    <w:rsid w:val="00441AFE"/>
    <w:rsid w:val="00441C3C"/>
    <w:rsid w:val="00441F27"/>
    <w:rsid w:val="00442173"/>
    <w:rsid w:val="00442386"/>
    <w:rsid w:val="004426C4"/>
    <w:rsid w:val="00442B2E"/>
    <w:rsid w:val="00442BD9"/>
    <w:rsid w:val="00442D21"/>
    <w:rsid w:val="00443182"/>
    <w:rsid w:val="004431E9"/>
    <w:rsid w:val="00443287"/>
    <w:rsid w:val="00443392"/>
    <w:rsid w:val="004433C5"/>
    <w:rsid w:val="00443592"/>
    <w:rsid w:val="00443630"/>
    <w:rsid w:val="0044365B"/>
    <w:rsid w:val="0044368D"/>
    <w:rsid w:val="00443ADC"/>
    <w:rsid w:val="004442A6"/>
    <w:rsid w:val="004442DD"/>
    <w:rsid w:val="004443AF"/>
    <w:rsid w:val="00444631"/>
    <w:rsid w:val="00444757"/>
    <w:rsid w:val="00444B3D"/>
    <w:rsid w:val="00444C12"/>
    <w:rsid w:val="00444D1D"/>
    <w:rsid w:val="00444E76"/>
    <w:rsid w:val="00444EA8"/>
    <w:rsid w:val="00445089"/>
    <w:rsid w:val="00445144"/>
    <w:rsid w:val="0044536C"/>
    <w:rsid w:val="0044575B"/>
    <w:rsid w:val="00445832"/>
    <w:rsid w:val="00445B21"/>
    <w:rsid w:val="00445CC2"/>
    <w:rsid w:val="00445CCE"/>
    <w:rsid w:val="00445E44"/>
    <w:rsid w:val="00446095"/>
    <w:rsid w:val="004460FE"/>
    <w:rsid w:val="0044680C"/>
    <w:rsid w:val="00446A40"/>
    <w:rsid w:val="00446CE8"/>
    <w:rsid w:val="004477EF"/>
    <w:rsid w:val="00447895"/>
    <w:rsid w:val="00447A38"/>
    <w:rsid w:val="00447BCF"/>
    <w:rsid w:val="00450446"/>
    <w:rsid w:val="004504D6"/>
    <w:rsid w:val="004507E5"/>
    <w:rsid w:val="00450AC0"/>
    <w:rsid w:val="00450D71"/>
    <w:rsid w:val="004512E4"/>
    <w:rsid w:val="00451619"/>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B7D"/>
    <w:rsid w:val="00453DE5"/>
    <w:rsid w:val="0045437C"/>
    <w:rsid w:val="004543BB"/>
    <w:rsid w:val="00454739"/>
    <w:rsid w:val="00454A14"/>
    <w:rsid w:val="00454A30"/>
    <w:rsid w:val="00454D6E"/>
    <w:rsid w:val="00454F63"/>
    <w:rsid w:val="00454F87"/>
    <w:rsid w:val="0045588B"/>
    <w:rsid w:val="00455F9E"/>
    <w:rsid w:val="004563D6"/>
    <w:rsid w:val="00456599"/>
    <w:rsid w:val="00456654"/>
    <w:rsid w:val="00456C43"/>
    <w:rsid w:val="00456EC9"/>
    <w:rsid w:val="00456EF5"/>
    <w:rsid w:val="004577BF"/>
    <w:rsid w:val="0045781E"/>
    <w:rsid w:val="00457AFC"/>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257"/>
    <w:rsid w:val="004635B5"/>
    <w:rsid w:val="00463769"/>
    <w:rsid w:val="00463BA9"/>
    <w:rsid w:val="00463C42"/>
    <w:rsid w:val="00463F28"/>
    <w:rsid w:val="0046430B"/>
    <w:rsid w:val="004643B9"/>
    <w:rsid w:val="0046458A"/>
    <w:rsid w:val="00464663"/>
    <w:rsid w:val="004646EE"/>
    <w:rsid w:val="004648AB"/>
    <w:rsid w:val="004648AF"/>
    <w:rsid w:val="0046498A"/>
    <w:rsid w:val="004649AB"/>
    <w:rsid w:val="004649B8"/>
    <w:rsid w:val="00464DCD"/>
    <w:rsid w:val="00464DED"/>
    <w:rsid w:val="00464FC4"/>
    <w:rsid w:val="004651D0"/>
    <w:rsid w:val="0046566C"/>
    <w:rsid w:val="0046581F"/>
    <w:rsid w:val="00465877"/>
    <w:rsid w:val="00465A90"/>
    <w:rsid w:val="00465AEB"/>
    <w:rsid w:val="00465CC2"/>
    <w:rsid w:val="00466357"/>
    <w:rsid w:val="004665D2"/>
    <w:rsid w:val="00466724"/>
    <w:rsid w:val="0046689D"/>
    <w:rsid w:val="00466AB7"/>
    <w:rsid w:val="00466B35"/>
    <w:rsid w:val="00466C93"/>
    <w:rsid w:val="00466D14"/>
    <w:rsid w:val="00466D94"/>
    <w:rsid w:val="00466DE0"/>
    <w:rsid w:val="00467357"/>
    <w:rsid w:val="00467610"/>
    <w:rsid w:val="00467759"/>
    <w:rsid w:val="004677AB"/>
    <w:rsid w:val="0046786E"/>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068"/>
    <w:rsid w:val="004710E0"/>
    <w:rsid w:val="00471161"/>
    <w:rsid w:val="004711CD"/>
    <w:rsid w:val="0047151E"/>
    <w:rsid w:val="00471868"/>
    <w:rsid w:val="00471B16"/>
    <w:rsid w:val="00471B50"/>
    <w:rsid w:val="00471BD5"/>
    <w:rsid w:val="00471C87"/>
    <w:rsid w:val="00472153"/>
    <w:rsid w:val="00472155"/>
    <w:rsid w:val="0047239D"/>
    <w:rsid w:val="0047245C"/>
    <w:rsid w:val="00472465"/>
    <w:rsid w:val="004724C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75A"/>
    <w:rsid w:val="00474BEC"/>
    <w:rsid w:val="00474E90"/>
    <w:rsid w:val="00474F03"/>
    <w:rsid w:val="00475053"/>
    <w:rsid w:val="004750E2"/>
    <w:rsid w:val="004753C4"/>
    <w:rsid w:val="004753F4"/>
    <w:rsid w:val="00475849"/>
    <w:rsid w:val="0047592B"/>
    <w:rsid w:val="004759EC"/>
    <w:rsid w:val="00475AFC"/>
    <w:rsid w:val="00475D63"/>
    <w:rsid w:val="00475E3E"/>
    <w:rsid w:val="00475E7A"/>
    <w:rsid w:val="00476106"/>
    <w:rsid w:val="0047635D"/>
    <w:rsid w:val="00476425"/>
    <w:rsid w:val="004765F6"/>
    <w:rsid w:val="00476711"/>
    <w:rsid w:val="004767BE"/>
    <w:rsid w:val="0047689B"/>
    <w:rsid w:val="00476AB0"/>
    <w:rsid w:val="00476BB5"/>
    <w:rsid w:val="00477402"/>
    <w:rsid w:val="00477522"/>
    <w:rsid w:val="00477631"/>
    <w:rsid w:val="00477975"/>
    <w:rsid w:val="00477CA5"/>
    <w:rsid w:val="00477CEE"/>
    <w:rsid w:val="00477D9B"/>
    <w:rsid w:val="0048001E"/>
    <w:rsid w:val="004800B6"/>
    <w:rsid w:val="00480173"/>
    <w:rsid w:val="00480242"/>
    <w:rsid w:val="00480B68"/>
    <w:rsid w:val="00480B72"/>
    <w:rsid w:val="00480E45"/>
    <w:rsid w:val="00480E46"/>
    <w:rsid w:val="00481225"/>
    <w:rsid w:val="0048131F"/>
    <w:rsid w:val="004813B3"/>
    <w:rsid w:val="004814A1"/>
    <w:rsid w:val="004816B2"/>
    <w:rsid w:val="0048198B"/>
    <w:rsid w:val="00481A23"/>
    <w:rsid w:val="00481C0B"/>
    <w:rsid w:val="00481C46"/>
    <w:rsid w:val="00481F8D"/>
    <w:rsid w:val="00482001"/>
    <w:rsid w:val="00482138"/>
    <w:rsid w:val="004824C5"/>
    <w:rsid w:val="004826C0"/>
    <w:rsid w:val="004829E6"/>
    <w:rsid w:val="00482BD5"/>
    <w:rsid w:val="00482BDE"/>
    <w:rsid w:val="00482C59"/>
    <w:rsid w:val="00482CB3"/>
    <w:rsid w:val="00482E4F"/>
    <w:rsid w:val="00483022"/>
    <w:rsid w:val="00483061"/>
    <w:rsid w:val="004830C8"/>
    <w:rsid w:val="004831A9"/>
    <w:rsid w:val="004831C6"/>
    <w:rsid w:val="004836B8"/>
    <w:rsid w:val="004838D7"/>
    <w:rsid w:val="00483B40"/>
    <w:rsid w:val="00483C6D"/>
    <w:rsid w:val="00483D75"/>
    <w:rsid w:val="0048401E"/>
    <w:rsid w:val="0048412E"/>
    <w:rsid w:val="00484273"/>
    <w:rsid w:val="004847CB"/>
    <w:rsid w:val="00484937"/>
    <w:rsid w:val="00484A58"/>
    <w:rsid w:val="004852F4"/>
    <w:rsid w:val="00485337"/>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3B4"/>
    <w:rsid w:val="004907D3"/>
    <w:rsid w:val="004907F2"/>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1BF"/>
    <w:rsid w:val="004934CD"/>
    <w:rsid w:val="00493B0F"/>
    <w:rsid w:val="00493B38"/>
    <w:rsid w:val="00493B68"/>
    <w:rsid w:val="00493BA4"/>
    <w:rsid w:val="00493CCF"/>
    <w:rsid w:val="0049439A"/>
    <w:rsid w:val="00494683"/>
    <w:rsid w:val="004949AD"/>
    <w:rsid w:val="00494E20"/>
    <w:rsid w:val="00494F75"/>
    <w:rsid w:val="00495054"/>
    <w:rsid w:val="004951BE"/>
    <w:rsid w:val="0049526A"/>
    <w:rsid w:val="00495557"/>
    <w:rsid w:val="00495658"/>
    <w:rsid w:val="00495748"/>
    <w:rsid w:val="00495833"/>
    <w:rsid w:val="004958A4"/>
    <w:rsid w:val="0049592F"/>
    <w:rsid w:val="00495BB5"/>
    <w:rsid w:val="00495BDC"/>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275"/>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850"/>
    <w:rsid w:val="004A2F7C"/>
    <w:rsid w:val="004A3254"/>
    <w:rsid w:val="004A3261"/>
    <w:rsid w:val="004A34F8"/>
    <w:rsid w:val="004A3878"/>
    <w:rsid w:val="004A3E00"/>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651C"/>
    <w:rsid w:val="004A658C"/>
    <w:rsid w:val="004A713E"/>
    <w:rsid w:val="004A72C3"/>
    <w:rsid w:val="004A73E9"/>
    <w:rsid w:val="004A7680"/>
    <w:rsid w:val="004A77AA"/>
    <w:rsid w:val="004A77B4"/>
    <w:rsid w:val="004A79E6"/>
    <w:rsid w:val="004B028E"/>
    <w:rsid w:val="004B038D"/>
    <w:rsid w:val="004B0691"/>
    <w:rsid w:val="004B06B6"/>
    <w:rsid w:val="004B08AF"/>
    <w:rsid w:val="004B0A61"/>
    <w:rsid w:val="004B0AEA"/>
    <w:rsid w:val="004B0BD9"/>
    <w:rsid w:val="004B0DC8"/>
    <w:rsid w:val="004B0E7C"/>
    <w:rsid w:val="004B105B"/>
    <w:rsid w:val="004B116C"/>
    <w:rsid w:val="004B1479"/>
    <w:rsid w:val="004B14A4"/>
    <w:rsid w:val="004B14E1"/>
    <w:rsid w:val="004B15AD"/>
    <w:rsid w:val="004B15F1"/>
    <w:rsid w:val="004B17CB"/>
    <w:rsid w:val="004B1891"/>
    <w:rsid w:val="004B18BE"/>
    <w:rsid w:val="004B1B9C"/>
    <w:rsid w:val="004B1D15"/>
    <w:rsid w:val="004B203E"/>
    <w:rsid w:val="004B20F7"/>
    <w:rsid w:val="004B22BC"/>
    <w:rsid w:val="004B2524"/>
    <w:rsid w:val="004B277F"/>
    <w:rsid w:val="004B28A2"/>
    <w:rsid w:val="004B2BFD"/>
    <w:rsid w:val="004B33B9"/>
    <w:rsid w:val="004B340E"/>
    <w:rsid w:val="004B3420"/>
    <w:rsid w:val="004B37E4"/>
    <w:rsid w:val="004B399F"/>
    <w:rsid w:val="004B39D5"/>
    <w:rsid w:val="004B39F4"/>
    <w:rsid w:val="004B438E"/>
    <w:rsid w:val="004B440A"/>
    <w:rsid w:val="004B496B"/>
    <w:rsid w:val="004B4A44"/>
    <w:rsid w:val="004B4BEA"/>
    <w:rsid w:val="004B50E8"/>
    <w:rsid w:val="004B51E0"/>
    <w:rsid w:val="004B5595"/>
    <w:rsid w:val="004B55C8"/>
    <w:rsid w:val="004B5888"/>
    <w:rsid w:val="004B588B"/>
    <w:rsid w:val="004B5CC1"/>
    <w:rsid w:val="004B5DB8"/>
    <w:rsid w:val="004B5F0D"/>
    <w:rsid w:val="004B60AC"/>
    <w:rsid w:val="004B612F"/>
    <w:rsid w:val="004B6485"/>
    <w:rsid w:val="004B6618"/>
    <w:rsid w:val="004B6819"/>
    <w:rsid w:val="004B6840"/>
    <w:rsid w:val="004B6B02"/>
    <w:rsid w:val="004B6BB1"/>
    <w:rsid w:val="004B6C88"/>
    <w:rsid w:val="004B6D63"/>
    <w:rsid w:val="004B71A4"/>
    <w:rsid w:val="004B7259"/>
    <w:rsid w:val="004C0571"/>
    <w:rsid w:val="004C093C"/>
    <w:rsid w:val="004C0BC9"/>
    <w:rsid w:val="004C0DF1"/>
    <w:rsid w:val="004C0DF8"/>
    <w:rsid w:val="004C0E96"/>
    <w:rsid w:val="004C0EF6"/>
    <w:rsid w:val="004C13A6"/>
    <w:rsid w:val="004C1479"/>
    <w:rsid w:val="004C14A0"/>
    <w:rsid w:val="004C1697"/>
    <w:rsid w:val="004C1747"/>
    <w:rsid w:val="004C17DD"/>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42B"/>
    <w:rsid w:val="004C3561"/>
    <w:rsid w:val="004C35D2"/>
    <w:rsid w:val="004C37AA"/>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24E"/>
    <w:rsid w:val="004C53F2"/>
    <w:rsid w:val="004C55A3"/>
    <w:rsid w:val="004C5831"/>
    <w:rsid w:val="004C58D5"/>
    <w:rsid w:val="004C5D9F"/>
    <w:rsid w:val="004C5E4F"/>
    <w:rsid w:val="004C5E76"/>
    <w:rsid w:val="004C602B"/>
    <w:rsid w:val="004C61E2"/>
    <w:rsid w:val="004C648E"/>
    <w:rsid w:val="004C66F5"/>
    <w:rsid w:val="004C67F9"/>
    <w:rsid w:val="004C6804"/>
    <w:rsid w:val="004C6A3A"/>
    <w:rsid w:val="004C6ADB"/>
    <w:rsid w:val="004C6BE0"/>
    <w:rsid w:val="004C6D24"/>
    <w:rsid w:val="004C6E13"/>
    <w:rsid w:val="004C7154"/>
    <w:rsid w:val="004C7503"/>
    <w:rsid w:val="004C76F3"/>
    <w:rsid w:val="004C776E"/>
    <w:rsid w:val="004C77D9"/>
    <w:rsid w:val="004C78CC"/>
    <w:rsid w:val="004C7921"/>
    <w:rsid w:val="004C7F3E"/>
    <w:rsid w:val="004D05F3"/>
    <w:rsid w:val="004D08BF"/>
    <w:rsid w:val="004D0A67"/>
    <w:rsid w:val="004D0B9F"/>
    <w:rsid w:val="004D0C77"/>
    <w:rsid w:val="004D0DD6"/>
    <w:rsid w:val="004D0FF1"/>
    <w:rsid w:val="004D1027"/>
    <w:rsid w:val="004D12D2"/>
    <w:rsid w:val="004D13B6"/>
    <w:rsid w:val="004D156A"/>
    <w:rsid w:val="004D158F"/>
    <w:rsid w:val="004D1843"/>
    <w:rsid w:val="004D1B28"/>
    <w:rsid w:val="004D1B8F"/>
    <w:rsid w:val="004D1D5E"/>
    <w:rsid w:val="004D1E00"/>
    <w:rsid w:val="004D1FEF"/>
    <w:rsid w:val="004D238F"/>
    <w:rsid w:val="004D323C"/>
    <w:rsid w:val="004D35C6"/>
    <w:rsid w:val="004D378E"/>
    <w:rsid w:val="004D3797"/>
    <w:rsid w:val="004D3A2C"/>
    <w:rsid w:val="004D3B94"/>
    <w:rsid w:val="004D3BF7"/>
    <w:rsid w:val="004D3DF5"/>
    <w:rsid w:val="004D3FDF"/>
    <w:rsid w:val="004D4312"/>
    <w:rsid w:val="004D4544"/>
    <w:rsid w:val="004D4647"/>
    <w:rsid w:val="004D4C47"/>
    <w:rsid w:val="004D5477"/>
    <w:rsid w:val="004D5745"/>
    <w:rsid w:val="004D593D"/>
    <w:rsid w:val="004D5CD9"/>
    <w:rsid w:val="004D5E82"/>
    <w:rsid w:val="004D5F42"/>
    <w:rsid w:val="004D602D"/>
    <w:rsid w:val="004D60D4"/>
    <w:rsid w:val="004D64EA"/>
    <w:rsid w:val="004D662C"/>
    <w:rsid w:val="004D68DB"/>
    <w:rsid w:val="004D6ACD"/>
    <w:rsid w:val="004D6CF4"/>
    <w:rsid w:val="004D6E44"/>
    <w:rsid w:val="004D6EDA"/>
    <w:rsid w:val="004D6F65"/>
    <w:rsid w:val="004D76BF"/>
    <w:rsid w:val="004D771F"/>
    <w:rsid w:val="004D7841"/>
    <w:rsid w:val="004D79F3"/>
    <w:rsid w:val="004D7B81"/>
    <w:rsid w:val="004D7BCE"/>
    <w:rsid w:val="004D7DB6"/>
    <w:rsid w:val="004E00C1"/>
    <w:rsid w:val="004E0480"/>
    <w:rsid w:val="004E0621"/>
    <w:rsid w:val="004E0734"/>
    <w:rsid w:val="004E07AA"/>
    <w:rsid w:val="004E0DAB"/>
    <w:rsid w:val="004E0E58"/>
    <w:rsid w:val="004E0E80"/>
    <w:rsid w:val="004E0E9C"/>
    <w:rsid w:val="004E1294"/>
    <w:rsid w:val="004E1447"/>
    <w:rsid w:val="004E18DF"/>
    <w:rsid w:val="004E1905"/>
    <w:rsid w:val="004E1992"/>
    <w:rsid w:val="004E1D75"/>
    <w:rsid w:val="004E1FDF"/>
    <w:rsid w:val="004E2138"/>
    <w:rsid w:val="004E21C6"/>
    <w:rsid w:val="004E22A4"/>
    <w:rsid w:val="004E2726"/>
    <w:rsid w:val="004E281C"/>
    <w:rsid w:val="004E283A"/>
    <w:rsid w:val="004E2A17"/>
    <w:rsid w:val="004E2ADF"/>
    <w:rsid w:val="004E2CE5"/>
    <w:rsid w:val="004E2E35"/>
    <w:rsid w:val="004E3200"/>
    <w:rsid w:val="004E3415"/>
    <w:rsid w:val="004E3543"/>
    <w:rsid w:val="004E366E"/>
    <w:rsid w:val="004E39FA"/>
    <w:rsid w:val="004E3AE0"/>
    <w:rsid w:val="004E3C70"/>
    <w:rsid w:val="004E3EFB"/>
    <w:rsid w:val="004E4161"/>
    <w:rsid w:val="004E438B"/>
    <w:rsid w:val="004E443C"/>
    <w:rsid w:val="004E451A"/>
    <w:rsid w:val="004E4B90"/>
    <w:rsid w:val="004E4F11"/>
    <w:rsid w:val="004E53E0"/>
    <w:rsid w:val="004E5A51"/>
    <w:rsid w:val="004E5A77"/>
    <w:rsid w:val="004E5AD2"/>
    <w:rsid w:val="004E5C72"/>
    <w:rsid w:val="004E5CFB"/>
    <w:rsid w:val="004E5D95"/>
    <w:rsid w:val="004E5FFF"/>
    <w:rsid w:val="004E6091"/>
    <w:rsid w:val="004E63FC"/>
    <w:rsid w:val="004E6617"/>
    <w:rsid w:val="004E6625"/>
    <w:rsid w:val="004E6929"/>
    <w:rsid w:val="004E698C"/>
    <w:rsid w:val="004E6EB9"/>
    <w:rsid w:val="004E6FD3"/>
    <w:rsid w:val="004E74E2"/>
    <w:rsid w:val="004E7AE2"/>
    <w:rsid w:val="004E7CA9"/>
    <w:rsid w:val="004E7CE1"/>
    <w:rsid w:val="004E7D7E"/>
    <w:rsid w:val="004E7FA9"/>
    <w:rsid w:val="004F0057"/>
    <w:rsid w:val="004F0144"/>
    <w:rsid w:val="004F01C3"/>
    <w:rsid w:val="004F01DD"/>
    <w:rsid w:val="004F0776"/>
    <w:rsid w:val="004F0C08"/>
    <w:rsid w:val="004F0D63"/>
    <w:rsid w:val="004F0D65"/>
    <w:rsid w:val="004F0D81"/>
    <w:rsid w:val="004F0DD8"/>
    <w:rsid w:val="004F10BF"/>
    <w:rsid w:val="004F14AD"/>
    <w:rsid w:val="004F1AC2"/>
    <w:rsid w:val="004F1FAC"/>
    <w:rsid w:val="004F1FBB"/>
    <w:rsid w:val="004F1FE4"/>
    <w:rsid w:val="004F212A"/>
    <w:rsid w:val="004F217D"/>
    <w:rsid w:val="004F2BA7"/>
    <w:rsid w:val="004F2D15"/>
    <w:rsid w:val="004F3127"/>
    <w:rsid w:val="004F313B"/>
    <w:rsid w:val="004F34D9"/>
    <w:rsid w:val="004F3521"/>
    <w:rsid w:val="004F38E8"/>
    <w:rsid w:val="004F3A1E"/>
    <w:rsid w:val="004F3B07"/>
    <w:rsid w:val="004F3B17"/>
    <w:rsid w:val="004F3D83"/>
    <w:rsid w:val="004F3E85"/>
    <w:rsid w:val="004F4071"/>
    <w:rsid w:val="004F4150"/>
    <w:rsid w:val="004F41DE"/>
    <w:rsid w:val="004F4638"/>
    <w:rsid w:val="004F4655"/>
    <w:rsid w:val="004F481D"/>
    <w:rsid w:val="004F498B"/>
    <w:rsid w:val="004F4C1A"/>
    <w:rsid w:val="004F514F"/>
    <w:rsid w:val="004F58C9"/>
    <w:rsid w:val="004F5A1A"/>
    <w:rsid w:val="004F5AA1"/>
    <w:rsid w:val="004F5AE3"/>
    <w:rsid w:val="004F5B97"/>
    <w:rsid w:val="004F5C04"/>
    <w:rsid w:val="004F5FF8"/>
    <w:rsid w:val="004F6187"/>
    <w:rsid w:val="004F68F7"/>
    <w:rsid w:val="004F6C03"/>
    <w:rsid w:val="004F6E44"/>
    <w:rsid w:val="004F720D"/>
    <w:rsid w:val="004F7584"/>
    <w:rsid w:val="004F7A0A"/>
    <w:rsid w:val="004F7A2C"/>
    <w:rsid w:val="004F7FEF"/>
    <w:rsid w:val="005001D7"/>
    <w:rsid w:val="0050025B"/>
    <w:rsid w:val="00500369"/>
    <w:rsid w:val="00500412"/>
    <w:rsid w:val="00500459"/>
    <w:rsid w:val="00500480"/>
    <w:rsid w:val="005008AE"/>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7CF"/>
    <w:rsid w:val="00502D0D"/>
    <w:rsid w:val="00502D67"/>
    <w:rsid w:val="00502F22"/>
    <w:rsid w:val="0050310D"/>
    <w:rsid w:val="0050345A"/>
    <w:rsid w:val="005035BF"/>
    <w:rsid w:val="0050397D"/>
    <w:rsid w:val="00503F77"/>
    <w:rsid w:val="0050460C"/>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7E9"/>
    <w:rsid w:val="0051194C"/>
    <w:rsid w:val="005119D9"/>
    <w:rsid w:val="00511E58"/>
    <w:rsid w:val="0051205F"/>
    <w:rsid w:val="005120EA"/>
    <w:rsid w:val="0051212A"/>
    <w:rsid w:val="00512314"/>
    <w:rsid w:val="005123D3"/>
    <w:rsid w:val="00512A6D"/>
    <w:rsid w:val="00512BA1"/>
    <w:rsid w:val="0051347D"/>
    <w:rsid w:val="0051349F"/>
    <w:rsid w:val="00513851"/>
    <w:rsid w:val="00513877"/>
    <w:rsid w:val="00513BF5"/>
    <w:rsid w:val="00513CF8"/>
    <w:rsid w:val="005140E6"/>
    <w:rsid w:val="0051411E"/>
    <w:rsid w:val="0051440D"/>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E9F"/>
    <w:rsid w:val="00516F49"/>
    <w:rsid w:val="00516FE4"/>
    <w:rsid w:val="00517357"/>
    <w:rsid w:val="005174D8"/>
    <w:rsid w:val="005175AE"/>
    <w:rsid w:val="0051783B"/>
    <w:rsid w:val="00517B20"/>
    <w:rsid w:val="00517CB7"/>
    <w:rsid w:val="00517F75"/>
    <w:rsid w:val="00520154"/>
    <w:rsid w:val="005202BD"/>
    <w:rsid w:val="005204F4"/>
    <w:rsid w:val="005207FC"/>
    <w:rsid w:val="00520B20"/>
    <w:rsid w:val="00520D7C"/>
    <w:rsid w:val="00521034"/>
    <w:rsid w:val="005214ED"/>
    <w:rsid w:val="0052164E"/>
    <w:rsid w:val="0052187E"/>
    <w:rsid w:val="005219B7"/>
    <w:rsid w:val="00521AB9"/>
    <w:rsid w:val="00521ABB"/>
    <w:rsid w:val="0052209B"/>
    <w:rsid w:val="005221B2"/>
    <w:rsid w:val="005223A5"/>
    <w:rsid w:val="0052243A"/>
    <w:rsid w:val="0052299E"/>
    <w:rsid w:val="00522DDE"/>
    <w:rsid w:val="0052304E"/>
    <w:rsid w:val="00523157"/>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F0"/>
    <w:rsid w:val="00527995"/>
    <w:rsid w:val="00527B51"/>
    <w:rsid w:val="00527B6C"/>
    <w:rsid w:val="00527CA2"/>
    <w:rsid w:val="005300DA"/>
    <w:rsid w:val="00530157"/>
    <w:rsid w:val="00530208"/>
    <w:rsid w:val="00530472"/>
    <w:rsid w:val="005304E0"/>
    <w:rsid w:val="00530589"/>
    <w:rsid w:val="005308E1"/>
    <w:rsid w:val="00530CAC"/>
    <w:rsid w:val="00531062"/>
    <w:rsid w:val="00531595"/>
    <w:rsid w:val="005316EC"/>
    <w:rsid w:val="0053192C"/>
    <w:rsid w:val="00531B26"/>
    <w:rsid w:val="0053232E"/>
    <w:rsid w:val="005323F1"/>
    <w:rsid w:val="005324F0"/>
    <w:rsid w:val="005328B7"/>
    <w:rsid w:val="00532B79"/>
    <w:rsid w:val="00532BDF"/>
    <w:rsid w:val="00532D8A"/>
    <w:rsid w:val="005332CE"/>
    <w:rsid w:val="00533353"/>
    <w:rsid w:val="005337E4"/>
    <w:rsid w:val="00533922"/>
    <w:rsid w:val="00533E9B"/>
    <w:rsid w:val="00533F81"/>
    <w:rsid w:val="00533FA2"/>
    <w:rsid w:val="00533FA7"/>
    <w:rsid w:val="00533FDB"/>
    <w:rsid w:val="00534343"/>
    <w:rsid w:val="00534644"/>
    <w:rsid w:val="00534757"/>
    <w:rsid w:val="00535205"/>
    <w:rsid w:val="00535232"/>
    <w:rsid w:val="00535388"/>
    <w:rsid w:val="005355FE"/>
    <w:rsid w:val="005358B3"/>
    <w:rsid w:val="00535B25"/>
    <w:rsid w:val="00535C32"/>
    <w:rsid w:val="00536069"/>
    <w:rsid w:val="0053639C"/>
    <w:rsid w:val="005365AA"/>
    <w:rsid w:val="00536692"/>
    <w:rsid w:val="005366AE"/>
    <w:rsid w:val="00536975"/>
    <w:rsid w:val="0053698E"/>
    <w:rsid w:val="00536B68"/>
    <w:rsid w:val="00536B76"/>
    <w:rsid w:val="00536D4D"/>
    <w:rsid w:val="00537035"/>
    <w:rsid w:val="005375E5"/>
    <w:rsid w:val="0053779B"/>
    <w:rsid w:val="00537854"/>
    <w:rsid w:val="005378AA"/>
    <w:rsid w:val="00537C42"/>
    <w:rsid w:val="00537C61"/>
    <w:rsid w:val="00537CF6"/>
    <w:rsid w:val="00537D43"/>
    <w:rsid w:val="00537E7F"/>
    <w:rsid w:val="0054003F"/>
    <w:rsid w:val="005400BC"/>
    <w:rsid w:val="00540304"/>
    <w:rsid w:val="00540437"/>
    <w:rsid w:val="00540AF1"/>
    <w:rsid w:val="00540D35"/>
    <w:rsid w:val="00540F30"/>
    <w:rsid w:val="00540F4B"/>
    <w:rsid w:val="00541161"/>
    <w:rsid w:val="0054144C"/>
    <w:rsid w:val="005415F0"/>
    <w:rsid w:val="00541B3F"/>
    <w:rsid w:val="00541CB8"/>
    <w:rsid w:val="005427AE"/>
    <w:rsid w:val="005427D7"/>
    <w:rsid w:val="005428BB"/>
    <w:rsid w:val="00542B93"/>
    <w:rsid w:val="00543466"/>
    <w:rsid w:val="00543717"/>
    <w:rsid w:val="00543A8D"/>
    <w:rsid w:val="00543B2D"/>
    <w:rsid w:val="00543CD6"/>
    <w:rsid w:val="00543E85"/>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5F99"/>
    <w:rsid w:val="005462CB"/>
    <w:rsid w:val="00546375"/>
    <w:rsid w:val="0054653E"/>
    <w:rsid w:val="005465AE"/>
    <w:rsid w:val="0054672E"/>
    <w:rsid w:val="00546B02"/>
    <w:rsid w:val="00546D0E"/>
    <w:rsid w:val="00546D78"/>
    <w:rsid w:val="0054707A"/>
    <w:rsid w:val="005473EA"/>
    <w:rsid w:val="005475E1"/>
    <w:rsid w:val="0054763F"/>
    <w:rsid w:val="00547841"/>
    <w:rsid w:val="00547A50"/>
    <w:rsid w:val="00547DF0"/>
    <w:rsid w:val="00547DFE"/>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AA8"/>
    <w:rsid w:val="00551B63"/>
    <w:rsid w:val="00551EB0"/>
    <w:rsid w:val="00551FED"/>
    <w:rsid w:val="00552BE5"/>
    <w:rsid w:val="00552C21"/>
    <w:rsid w:val="00552DB9"/>
    <w:rsid w:val="00553081"/>
    <w:rsid w:val="005530D8"/>
    <w:rsid w:val="005535AA"/>
    <w:rsid w:val="0055362B"/>
    <w:rsid w:val="005536A0"/>
    <w:rsid w:val="005536A7"/>
    <w:rsid w:val="005537A2"/>
    <w:rsid w:val="005538F4"/>
    <w:rsid w:val="00553DAD"/>
    <w:rsid w:val="005541CE"/>
    <w:rsid w:val="00554683"/>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E35"/>
    <w:rsid w:val="00556F11"/>
    <w:rsid w:val="00556FD5"/>
    <w:rsid w:val="00557019"/>
    <w:rsid w:val="005570F7"/>
    <w:rsid w:val="0055711F"/>
    <w:rsid w:val="00557270"/>
    <w:rsid w:val="005572F2"/>
    <w:rsid w:val="00557359"/>
    <w:rsid w:val="00557487"/>
    <w:rsid w:val="00557827"/>
    <w:rsid w:val="00557B9E"/>
    <w:rsid w:val="00557DE4"/>
    <w:rsid w:val="00557F82"/>
    <w:rsid w:val="00560102"/>
    <w:rsid w:val="0056033C"/>
    <w:rsid w:val="005606DA"/>
    <w:rsid w:val="005609D2"/>
    <w:rsid w:val="00560A3D"/>
    <w:rsid w:val="005610A0"/>
    <w:rsid w:val="005612D0"/>
    <w:rsid w:val="00561631"/>
    <w:rsid w:val="0056185C"/>
    <w:rsid w:val="00561DE1"/>
    <w:rsid w:val="00561E6D"/>
    <w:rsid w:val="00561F9C"/>
    <w:rsid w:val="00561FED"/>
    <w:rsid w:val="005621A6"/>
    <w:rsid w:val="005623E8"/>
    <w:rsid w:val="00562579"/>
    <w:rsid w:val="005625F4"/>
    <w:rsid w:val="005626BF"/>
    <w:rsid w:val="005629B1"/>
    <w:rsid w:val="00562BBA"/>
    <w:rsid w:val="0056371A"/>
    <w:rsid w:val="00563955"/>
    <w:rsid w:val="005639FD"/>
    <w:rsid w:val="00563B74"/>
    <w:rsid w:val="00563D08"/>
    <w:rsid w:val="00563DFF"/>
    <w:rsid w:val="00563E54"/>
    <w:rsid w:val="00563F16"/>
    <w:rsid w:val="00563F47"/>
    <w:rsid w:val="00563F55"/>
    <w:rsid w:val="00564021"/>
    <w:rsid w:val="0056431B"/>
    <w:rsid w:val="005643B1"/>
    <w:rsid w:val="005647DB"/>
    <w:rsid w:val="005648E4"/>
    <w:rsid w:val="00564B70"/>
    <w:rsid w:val="00565272"/>
    <w:rsid w:val="00565921"/>
    <w:rsid w:val="00565D02"/>
    <w:rsid w:val="00565F56"/>
    <w:rsid w:val="0056637F"/>
    <w:rsid w:val="00566394"/>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12A4"/>
    <w:rsid w:val="0057148D"/>
    <w:rsid w:val="005718A8"/>
    <w:rsid w:val="00571942"/>
    <w:rsid w:val="00571B5A"/>
    <w:rsid w:val="00571B64"/>
    <w:rsid w:val="005721A4"/>
    <w:rsid w:val="00572203"/>
    <w:rsid w:val="005722BC"/>
    <w:rsid w:val="005723B6"/>
    <w:rsid w:val="005723BB"/>
    <w:rsid w:val="0057289B"/>
    <w:rsid w:val="005731E9"/>
    <w:rsid w:val="00573302"/>
    <w:rsid w:val="00573647"/>
    <w:rsid w:val="00573903"/>
    <w:rsid w:val="005739D7"/>
    <w:rsid w:val="00573B1A"/>
    <w:rsid w:val="00573D33"/>
    <w:rsid w:val="00573DC5"/>
    <w:rsid w:val="00574223"/>
    <w:rsid w:val="00574D66"/>
    <w:rsid w:val="00574E2E"/>
    <w:rsid w:val="00575284"/>
    <w:rsid w:val="0057546D"/>
    <w:rsid w:val="0057554A"/>
    <w:rsid w:val="00575822"/>
    <w:rsid w:val="00575E87"/>
    <w:rsid w:val="0057604C"/>
    <w:rsid w:val="00576147"/>
    <w:rsid w:val="00576436"/>
    <w:rsid w:val="00576564"/>
    <w:rsid w:val="005767C0"/>
    <w:rsid w:val="00576DD5"/>
    <w:rsid w:val="00576E83"/>
    <w:rsid w:val="00576EAA"/>
    <w:rsid w:val="00576FFD"/>
    <w:rsid w:val="00577003"/>
    <w:rsid w:val="005773DC"/>
    <w:rsid w:val="00577618"/>
    <w:rsid w:val="005776CB"/>
    <w:rsid w:val="005776D6"/>
    <w:rsid w:val="00577812"/>
    <w:rsid w:val="005779D6"/>
    <w:rsid w:val="00577DE7"/>
    <w:rsid w:val="0058007E"/>
    <w:rsid w:val="0058019F"/>
    <w:rsid w:val="00580408"/>
    <w:rsid w:val="00580664"/>
    <w:rsid w:val="00580CCE"/>
    <w:rsid w:val="005814E6"/>
    <w:rsid w:val="0058172C"/>
    <w:rsid w:val="00581958"/>
    <w:rsid w:val="00581A42"/>
    <w:rsid w:val="00581C03"/>
    <w:rsid w:val="00581D7D"/>
    <w:rsid w:val="005821CC"/>
    <w:rsid w:val="0058247B"/>
    <w:rsid w:val="00582D68"/>
    <w:rsid w:val="00582E7D"/>
    <w:rsid w:val="00582E8D"/>
    <w:rsid w:val="005833D3"/>
    <w:rsid w:val="00583944"/>
    <w:rsid w:val="00583E5F"/>
    <w:rsid w:val="00584205"/>
    <w:rsid w:val="0058428E"/>
    <w:rsid w:val="00584757"/>
    <w:rsid w:val="00584BFE"/>
    <w:rsid w:val="00584D23"/>
    <w:rsid w:val="00584EC4"/>
    <w:rsid w:val="00585172"/>
    <w:rsid w:val="00585537"/>
    <w:rsid w:val="005855E7"/>
    <w:rsid w:val="00585692"/>
    <w:rsid w:val="005859D2"/>
    <w:rsid w:val="00585CF3"/>
    <w:rsid w:val="00585F57"/>
    <w:rsid w:val="00586025"/>
    <w:rsid w:val="005860DE"/>
    <w:rsid w:val="00586302"/>
    <w:rsid w:val="0058646E"/>
    <w:rsid w:val="005864D9"/>
    <w:rsid w:val="0058654F"/>
    <w:rsid w:val="005865B8"/>
    <w:rsid w:val="0058662C"/>
    <w:rsid w:val="0058693D"/>
    <w:rsid w:val="00586ACB"/>
    <w:rsid w:val="00586CF9"/>
    <w:rsid w:val="00586E61"/>
    <w:rsid w:val="00586F26"/>
    <w:rsid w:val="00587122"/>
    <w:rsid w:val="00587E8E"/>
    <w:rsid w:val="00590138"/>
    <w:rsid w:val="00590248"/>
    <w:rsid w:val="005903FA"/>
    <w:rsid w:val="0059077C"/>
    <w:rsid w:val="00590885"/>
    <w:rsid w:val="00591000"/>
    <w:rsid w:val="0059119C"/>
    <w:rsid w:val="005911E2"/>
    <w:rsid w:val="0059160F"/>
    <w:rsid w:val="005916D5"/>
    <w:rsid w:val="005918AF"/>
    <w:rsid w:val="00591940"/>
    <w:rsid w:val="00591C6E"/>
    <w:rsid w:val="00591CC1"/>
    <w:rsid w:val="00591EF0"/>
    <w:rsid w:val="005926E2"/>
    <w:rsid w:val="005929FB"/>
    <w:rsid w:val="00592AA8"/>
    <w:rsid w:val="005931F5"/>
    <w:rsid w:val="00593202"/>
    <w:rsid w:val="0059340C"/>
    <w:rsid w:val="00593546"/>
    <w:rsid w:val="00593DE3"/>
    <w:rsid w:val="005940A3"/>
    <w:rsid w:val="00594376"/>
    <w:rsid w:val="00594451"/>
    <w:rsid w:val="0059465D"/>
    <w:rsid w:val="005949B6"/>
    <w:rsid w:val="00594A07"/>
    <w:rsid w:val="00594A50"/>
    <w:rsid w:val="005951D7"/>
    <w:rsid w:val="0059526A"/>
    <w:rsid w:val="005958A4"/>
    <w:rsid w:val="005958A8"/>
    <w:rsid w:val="00595993"/>
    <w:rsid w:val="00595CF0"/>
    <w:rsid w:val="00595ECA"/>
    <w:rsid w:val="0059622C"/>
    <w:rsid w:val="0059629E"/>
    <w:rsid w:val="005967D4"/>
    <w:rsid w:val="0059681A"/>
    <w:rsid w:val="00596B26"/>
    <w:rsid w:val="00596B65"/>
    <w:rsid w:val="00596C1E"/>
    <w:rsid w:val="00596CA5"/>
    <w:rsid w:val="00596DEF"/>
    <w:rsid w:val="00597096"/>
    <w:rsid w:val="0059734D"/>
    <w:rsid w:val="00597394"/>
    <w:rsid w:val="0059741D"/>
    <w:rsid w:val="0059783C"/>
    <w:rsid w:val="00597A7F"/>
    <w:rsid w:val="00597BB4"/>
    <w:rsid w:val="00597C14"/>
    <w:rsid w:val="005A03EA"/>
    <w:rsid w:val="005A05F8"/>
    <w:rsid w:val="005A0983"/>
    <w:rsid w:val="005A0C46"/>
    <w:rsid w:val="005A0C75"/>
    <w:rsid w:val="005A0D27"/>
    <w:rsid w:val="005A127B"/>
    <w:rsid w:val="005A12C7"/>
    <w:rsid w:val="005A12CE"/>
    <w:rsid w:val="005A14C5"/>
    <w:rsid w:val="005A16D2"/>
    <w:rsid w:val="005A19A2"/>
    <w:rsid w:val="005A19B3"/>
    <w:rsid w:val="005A1B49"/>
    <w:rsid w:val="005A1BD4"/>
    <w:rsid w:val="005A1D48"/>
    <w:rsid w:val="005A214D"/>
    <w:rsid w:val="005A2383"/>
    <w:rsid w:val="005A2C93"/>
    <w:rsid w:val="005A2D82"/>
    <w:rsid w:val="005A2DFD"/>
    <w:rsid w:val="005A2E96"/>
    <w:rsid w:val="005A30D2"/>
    <w:rsid w:val="005A3447"/>
    <w:rsid w:val="005A3602"/>
    <w:rsid w:val="005A36B6"/>
    <w:rsid w:val="005A3A1E"/>
    <w:rsid w:val="005A3DA1"/>
    <w:rsid w:val="005A4315"/>
    <w:rsid w:val="005A4487"/>
    <w:rsid w:val="005A4977"/>
    <w:rsid w:val="005A4A3A"/>
    <w:rsid w:val="005A4ECB"/>
    <w:rsid w:val="005A5135"/>
    <w:rsid w:val="005A54D4"/>
    <w:rsid w:val="005A568A"/>
    <w:rsid w:val="005A5B14"/>
    <w:rsid w:val="005A5BDE"/>
    <w:rsid w:val="005A602F"/>
    <w:rsid w:val="005A60E0"/>
    <w:rsid w:val="005A633C"/>
    <w:rsid w:val="005A6E15"/>
    <w:rsid w:val="005A6EFE"/>
    <w:rsid w:val="005A7074"/>
    <w:rsid w:val="005A7121"/>
    <w:rsid w:val="005A71D1"/>
    <w:rsid w:val="005A7276"/>
    <w:rsid w:val="005A74F7"/>
    <w:rsid w:val="005A756C"/>
    <w:rsid w:val="005A7869"/>
    <w:rsid w:val="005A7895"/>
    <w:rsid w:val="005A7B3C"/>
    <w:rsid w:val="005A7F76"/>
    <w:rsid w:val="005B0135"/>
    <w:rsid w:val="005B0157"/>
    <w:rsid w:val="005B039A"/>
    <w:rsid w:val="005B045A"/>
    <w:rsid w:val="005B08D3"/>
    <w:rsid w:val="005B0963"/>
    <w:rsid w:val="005B0BE8"/>
    <w:rsid w:val="005B0C83"/>
    <w:rsid w:val="005B10C2"/>
    <w:rsid w:val="005B1338"/>
    <w:rsid w:val="005B141E"/>
    <w:rsid w:val="005B1432"/>
    <w:rsid w:val="005B15A1"/>
    <w:rsid w:val="005B18B3"/>
    <w:rsid w:val="005B1AB3"/>
    <w:rsid w:val="005B1F12"/>
    <w:rsid w:val="005B20C7"/>
    <w:rsid w:val="005B215A"/>
    <w:rsid w:val="005B25EC"/>
    <w:rsid w:val="005B2820"/>
    <w:rsid w:val="005B2CBF"/>
    <w:rsid w:val="005B316F"/>
    <w:rsid w:val="005B31C8"/>
    <w:rsid w:val="005B3204"/>
    <w:rsid w:val="005B363A"/>
    <w:rsid w:val="005B3AF5"/>
    <w:rsid w:val="005B466D"/>
    <w:rsid w:val="005B4BB9"/>
    <w:rsid w:val="005B4EE9"/>
    <w:rsid w:val="005B4F48"/>
    <w:rsid w:val="005B5615"/>
    <w:rsid w:val="005B56F3"/>
    <w:rsid w:val="005B5751"/>
    <w:rsid w:val="005B57A5"/>
    <w:rsid w:val="005B5CB2"/>
    <w:rsid w:val="005B5EF4"/>
    <w:rsid w:val="005B60C7"/>
    <w:rsid w:val="005B60D6"/>
    <w:rsid w:val="005B636A"/>
    <w:rsid w:val="005B640F"/>
    <w:rsid w:val="005B6763"/>
    <w:rsid w:val="005B69F0"/>
    <w:rsid w:val="005B6A18"/>
    <w:rsid w:val="005B7207"/>
    <w:rsid w:val="005B780A"/>
    <w:rsid w:val="005B7913"/>
    <w:rsid w:val="005B7DA6"/>
    <w:rsid w:val="005B7E45"/>
    <w:rsid w:val="005B7F65"/>
    <w:rsid w:val="005C0039"/>
    <w:rsid w:val="005C0448"/>
    <w:rsid w:val="005C0981"/>
    <w:rsid w:val="005C098F"/>
    <w:rsid w:val="005C0A8D"/>
    <w:rsid w:val="005C0BF7"/>
    <w:rsid w:val="005C0BFD"/>
    <w:rsid w:val="005C1131"/>
    <w:rsid w:val="005C1201"/>
    <w:rsid w:val="005C131D"/>
    <w:rsid w:val="005C1634"/>
    <w:rsid w:val="005C1A52"/>
    <w:rsid w:val="005C1AC5"/>
    <w:rsid w:val="005C1B7D"/>
    <w:rsid w:val="005C2352"/>
    <w:rsid w:val="005C28BB"/>
    <w:rsid w:val="005C2956"/>
    <w:rsid w:val="005C2DD4"/>
    <w:rsid w:val="005C2E02"/>
    <w:rsid w:val="005C2E7C"/>
    <w:rsid w:val="005C2F04"/>
    <w:rsid w:val="005C3288"/>
    <w:rsid w:val="005C3841"/>
    <w:rsid w:val="005C389C"/>
    <w:rsid w:val="005C3A23"/>
    <w:rsid w:val="005C3B0C"/>
    <w:rsid w:val="005C3BF3"/>
    <w:rsid w:val="005C3CFC"/>
    <w:rsid w:val="005C3E80"/>
    <w:rsid w:val="005C407B"/>
    <w:rsid w:val="005C41BE"/>
    <w:rsid w:val="005C4284"/>
    <w:rsid w:val="005C43E2"/>
    <w:rsid w:val="005C469E"/>
    <w:rsid w:val="005C4877"/>
    <w:rsid w:val="005C4892"/>
    <w:rsid w:val="005C4922"/>
    <w:rsid w:val="005C4EAA"/>
    <w:rsid w:val="005C5095"/>
    <w:rsid w:val="005C53DD"/>
    <w:rsid w:val="005C5A7E"/>
    <w:rsid w:val="005C5B7B"/>
    <w:rsid w:val="005C5BE0"/>
    <w:rsid w:val="005C5DF6"/>
    <w:rsid w:val="005C5EE0"/>
    <w:rsid w:val="005C6425"/>
    <w:rsid w:val="005C65AB"/>
    <w:rsid w:val="005C684A"/>
    <w:rsid w:val="005C69BE"/>
    <w:rsid w:val="005C6A03"/>
    <w:rsid w:val="005C6ADA"/>
    <w:rsid w:val="005C6B64"/>
    <w:rsid w:val="005C6C3D"/>
    <w:rsid w:val="005C6DDF"/>
    <w:rsid w:val="005C71A6"/>
    <w:rsid w:val="005C71EA"/>
    <w:rsid w:val="005C730E"/>
    <w:rsid w:val="005C74DA"/>
    <w:rsid w:val="005C78FE"/>
    <w:rsid w:val="005C7B7D"/>
    <w:rsid w:val="005C7BF3"/>
    <w:rsid w:val="005C7DFF"/>
    <w:rsid w:val="005D0052"/>
    <w:rsid w:val="005D0062"/>
    <w:rsid w:val="005D0215"/>
    <w:rsid w:val="005D027C"/>
    <w:rsid w:val="005D077F"/>
    <w:rsid w:val="005D07C9"/>
    <w:rsid w:val="005D10A9"/>
    <w:rsid w:val="005D1144"/>
    <w:rsid w:val="005D19AC"/>
    <w:rsid w:val="005D1C5B"/>
    <w:rsid w:val="005D1DCE"/>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364"/>
    <w:rsid w:val="005D4565"/>
    <w:rsid w:val="005D4997"/>
    <w:rsid w:val="005D51F0"/>
    <w:rsid w:val="005D5298"/>
    <w:rsid w:val="005D52A1"/>
    <w:rsid w:val="005D532B"/>
    <w:rsid w:val="005D5392"/>
    <w:rsid w:val="005D54EF"/>
    <w:rsid w:val="005D5533"/>
    <w:rsid w:val="005D55A7"/>
    <w:rsid w:val="005D55D2"/>
    <w:rsid w:val="005D56BC"/>
    <w:rsid w:val="005D5BD1"/>
    <w:rsid w:val="005D5C1F"/>
    <w:rsid w:val="005D603E"/>
    <w:rsid w:val="005D60C9"/>
    <w:rsid w:val="005D613F"/>
    <w:rsid w:val="005D6198"/>
    <w:rsid w:val="005D6248"/>
    <w:rsid w:val="005D660C"/>
    <w:rsid w:val="005D677C"/>
    <w:rsid w:val="005D678B"/>
    <w:rsid w:val="005D6C8E"/>
    <w:rsid w:val="005D73A6"/>
    <w:rsid w:val="005D7574"/>
    <w:rsid w:val="005D77C7"/>
    <w:rsid w:val="005D790D"/>
    <w:rsid w:val="005D7951"/>
    <w:rsid w:val="005E018B"/>
    <w:rsid w:val="005E0313"/>
    <w:rsid w:val="005E0660"/>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33"/>
    <w:rsid w:val="005E45FB"/>
    <w:rsid w:val="005E4723"/>
    <w:rsid w:val="005E4BFA"/>
    <w:rsid w:val="005E4E46"/>
    <w:rsid w:val="005E50AA"/>
    <w:rsid w:val="005E51EC"/>
    <w:rsid w:val="005E521A"/>
    <w:rsid w:val="005E526A"/>
    <w:rsid w:val="005E5311"/>
    <w:rsid w:val="005E55BB"/>
    <w:rsid w:val="005E571B"/>
    <w:rsid w:val="005E5771"/>
    <w:rsid w:val="005E5A02"/>
    <w:rsid w:val="005E5B7D"/>
    <w:rsid w:val="005E6317"/>
    <w:rsid w:val="005E636F"/>
    <w:rsid w:val="005E63AF"/>
    <w:rsid w:val="005E6A6A"/>
    <w:rsid w:val="005E6A72"/>
    <w:rsid w:val="005E6F07"/>
    <w:rsid w:val="005E74B4"/>
    <w:rsid w:val="005E790E"/>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58"/>
    <w:rsid w:val="005F186F"/>
    <w:rsid w:val="005F188D"/>
    <w:rsid w:val="005F1D8D"/>
    <w:rsid w:val="005F21C9"/>
    <w:rsid w:val="005F247D"/>
    <w:rsid w:val="005F26B1"/>
    <w:rsid w:val="005F2EF6"/>
    <w:rsid w:val="005F30BF"/>
    <w:rsid w:val="005F372C"/>
    <w:rsid w:val="005F3739"/>
    <w:rsid w:val="005F3E71"/>
    <w:rsid w:val="005F3FB8"/>
    <w:rsid w:val="005F4312"/>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7BE"/>
    <w:rsid w:val="005F68A0"/>
    <w:rsid w:val="005F69B7"/>
    <w:rsid w:val="005F6AC0"/>
    <w:rsid w:val="005F6D52"/>
    <w:rsid w:val="005F73C6"/>
    <w:rsid w:val="005F7421"/>
    <w:rsid w:val="005F747B"/>
    <w:rsid w:val="005F7DB6"/>
    <w:rsid w:val="005F7E7B"/>
    <w:rsid w:val="0060026E"/>
    <w:rsid w:val="00600389"/>
    <w:rsid w:val="0060043C"/>
    <w:rsid w:val="00600793"/>
    <w:rsid w:val="00600815"/>
    <w:rsid w:val="006009AC"/>
    <w:rsid w:val="006009F3"/>
    <w:rsid w:val="00600E99"/>
    <w:rsid w:val="006011BA"/>
    <w:rsid w:val="0060144C"/>
    <w:rsid w:val="00601957"/>
    <w:rsid w:val="00602081"/>
    <w:rsid w:val="00602180"/>
    <w:rsid w:val="00602383"/>
    <w:rsid w:val="006023DB"/>
    <w:rsid w:val="006026AC"/>
    <w:rsid w:val="006026E6"/>
    <w:rsid w:val="00602987"/>
    <w:rsid w:val="00602BEF"/>
    <w:rsid w:val="00602E57"/>
    <w:rsid w:val="00603012"/>
    <w:rsid w:val="006030BB"/>
    <w:rsid w:val="006030BD"/>
    <w:rsid w:val="006030FD"/>
    <w:rsid w:val="00603808"/>
    <w:rsid w:val="00603829"/>
    <w:rsid w:val="00603C02"/>
    <w:rsid w:val="00603C48"/>
    <w:rsid w:val="006047B1"/>
    <w:rsid w:val="006047D4"/>
    <w:rsid w:val="00604C70"/>
    <w:rsid w:val="00604DE8"/>
    <w:rsid w:val="006051F3"/>
    <w:rsid w:val="00605261"/>
    <w:rsid w:val="0060548A"/>
    <w:rsid w:val="006054D2"/>
    <w:rsid w:val="006054E5"/>
    <w:rsid w:val="006055B8"/>
    <w:rsid w:val="0060563D"/>
    <w:rsid w:val="00605BE0"/>
    <w:rsid w:val="00605BE6"/>
    <w:rsid w:val="00605FAA"/>
    <w:rsid w:val="006064F1"/>
    <w:rsid w:val="00606608"/>
    <w:rsid w:val="0060683B"/>
    <w:rsid w:val="00606BA1"/>
    <w:rsid w:val="00606C4D"/>
    <w:rsid w:val="00606D98"/>
    <w:rsid w:val="00606FA7"/>
    <w:rsid w:val="00607144"/>
    <w:rsid w:val="0060719F"/>
    <w:rsid w:val="0060722B"/>
    <w:rsid w:val="006073F3"/>
    <w:rsid w:val="006076E6"/>
    <w:rsid w:val="00607856"/>
    <w:rsid w:val="006079D1"/>
    <w:rsid w:val="00607A27"/>
    <w:rsid w:val="00607BD8"/>
    <w:rsid w:val="00607C4F"/>
    <w:rsid w:val="00607DA0"/>
    <w:rsid w:val="00607EA8"/>
    <w:rsid w:val="00610168"/>
    <w:rsid w:val="006101F7"/>
    <w:rsid w:val="0061038F"/>
    <w:rsid w:val="00610465"/>
    <w:rsid w:val="00610479"/>
    <w:rsid w:val="00610A82"/>
    <w:rsid w:val="00610A92"/>
    <w:rsid w:val="00610BAF"/>
    <w:rsid w:val="00611228"/>
    <w:rsid w:val="0061145C"/>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0D1"/>
    <w:rsid w:val="00614424"/>
    <w:rsid w:val="0061494E"/>
    <w:rsid w:val="00614C5D"/>
    <w:rsid w:val="00614D6C"/>
    <w:rsid w:val="00614E47"/>
    <w:rsid w:val="0061530F"/>
    <w:rsid w:val="006154AB"/>
    <w:rsid w:val="00615572"/>
    <w:rsid w:val="0061557B"/>
    <w:rsid w:val="006160C4"/>
    <w:rsid w:val="00616265"/>
    <w:rsid w:val="006163CF"/>
    <w:rsid w:val="0061668C"/>
    <w:rsid w:val="00616752"/>
    <w:rsid w:val="00616B95"/>
    <w:rsid w:val="00617344"/>
    <w:rsid w:val="00617401"/>
    <w:rsid w:val="006176D6"/>
    <w:rsid w:val="00617784"/>
    <w:rsid w:val="00617EEA"/>
    <w:rsid w:val="006206B5"/>
    <w:rsid w:val="006207FC"/>
    <w:rsid w:val="006208FF"/>
    <w:rsid w:val="00620B0A"/>
    <w:rsid w:val="00620D96"/>
    <w:rsid w:val="00621183"/>
    <w:rsid w:val="0062190D"/>
    <w:rsid w:val="006219AD"/>
    <w:rsid w:val="00621B7A"/>
    <w:rsid w:val="00621BB5"/>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0D6"/>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13"/>
    <w:rsid w:val="0062796F"/>
    <w:rsid w:val="006279C8"/>
    <w:rsid w:val="00627D4A"/>
    <w:rsid w:val="00627F86"/>
    <w:rsid w:val="006300E3"/>
    <w:rsid w:val="0063013E"/>
    <w:rsid w:val="006306A9"/>
    <w:rsid w:val="006307DF"/>
    <w:rsid w:val="00630A60"/>
    <w:rsid w:val="00630BA0"/>
    <w:rsid w:val="00630EB3"/>
    <w:rsid w:val="00630F9E"/>
    <w:rsid w:val="006312D6"/>
    <w:rsid w:val="0063139E"/>
    <w:rsid w:val="006314DF"/>
    <w:rsid w:val="00631605"/>
    <w:rsid w:val="00631637"/>
    <w:rsid w:val="0063176C"/>
    <w:rsid w:val="00631A71"/>
    <w:rsid w:val="00631DA7"/>
    <w:rsid w:val="00631FF6"/>
    <w:rsid w:val="00632021"/>
    <w:rsid w:val="0063274C"/>
    <w:rsid w:val="00632A39"/>
    <w:rsid w:val="00632C15"/>
    <w:rsid w:val="00632EE5"/>
    <w:rsid w:val="006334FA"/>
    <w:rsid w:val="00633544"/>
    <w:rsid w:val="00633969"/>
    <w:rsid w:val="00633A06"/>
    <w:rsid w:val="00633A5F"/>
    <w:rsid w:val="00633CAE"/>
    <w:rsid w:val="00633CBE"/>
    <w:rsid w:val="00633E70"/>
    <w:rsid w:val="006340AF"/>
    <w:rsid w:val="0063410B"/>
    <w:rsid w:val="006341F7"/>
    <w:rsid w:val="00634297"/>
    <w:rsid w:val="00634391"/>
    <w:rsid w:val="00634A6B"/>
    <w:rsid w:val="00634C12"/>
    <w:rsid w:val="00634C5F"/>
    <w:rsid w:val="00634CB5"/>
    <w:rsid w:val="00634D24"/>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A13"/>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0DAC"/>
    <w:rsid w:val="00641288"/>
    <w:rsid w:val="00641298"/>
    <w:rsid w:val="0064145C"/>
    <w:rsid w:val="00641648"/>
    <w:rsid w:val="00641F9C"/>
    <w:rsid w:val="0064200B"/>
    <w:rsid w:val="0064202D"/>
    <w:rsid w:val="0064226C"/>
    <w:rsid w:val="0064238B"/>
    <w:rsid w:val="006427EB"/>
    <w:rsid w:val="006429DB"/>
    <w:rsid w:val="00642A43"/>
    <w:rsid w:val="00642C89"/>
    <w:rsid w:val="00642E56"/>
    <w:rsid w:val="00642FD8"/>
    <w:rsid w:val="006430AE"/>
    <w:rsid w:val="0064310B"/>
    <w:rsid w:val="00643114"/>
    <w:rsid w:val="006431A1"/>
    <w:rsid w:val="00643313"/>
    <w:rsid w:val="0064346C"/>
    <w:rsid w:val="006434A3"/>
    <w:rsid w:val="00643563"/>
    <w:rsid w:val="006439A0"/>
    <w:rsid w:val="006439E9"/>
    <w:rsid w:val="00643AE4"/>
    <w:rsid w:val="00643DE6"/>
    <w:rsid w:val="006441C9"/>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706F"/>
    <w:rsid w:val="006471FB"/>
    <w:rsid w:val="0064732A"/>
    <w:rsid w:val="006474B3"/>
    <w:rsid w:val="006474F2"/>
    <w:rsid w:val="00647E98"/>
    <w:rsid w:val="00647EB2"/>
    <w:rsid w:val="00647FD7"/>
    <w:rsid w:val="0065008E"/>
    <w:rsid w:val="00650092"/>
    <w:rsid w:val="00650182"/>
    <w:rsid w:val="006506EC"/>
    <w:rsid w:val="0065090B"/>
    <w:rsid w:val="0065098C"/>
    <w:rsid w:val="00650D8F"/>
    <w:rsid w:val="00651340"/>
    <w:rsid w:val="006513A5"/>
    <w:rsid w:val="006513C3"/>
    <w:rsid w:val="00651686"/>
    <w:rsid w:val="0065172C"/>
    <w:rsid w:val="00651740"/>
    <w:rsid w:val="0065180D"/>
    <w:rsid w:val="00651A4F"/>
    <w:rsid w:val="00651C93"/>
    <w:rsid w:val="00651CD7"/>
    <w:rsid w:val="00651E14"/>
    <w:rsid w:val="00651E9C"/>
    <w:rsid w:val="00651F4A"/>
    <w:rsid w:val="00651FF6"/>
    <w:rsid w:val="006520E3"/>
    <w:rsid w:val="006522EC"/>
    <w:rsid w:val="00652504"/>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876"/>
    <w:rsid w:val="00654A84"/>
    <w:rsid w:val="00654AB8"/>
    <w:rsid w:val="00654AD7"/>
    <w:rsid w:val="00654B50"/>
    <w:rsid w:val="00654B83"/>
    <w:rsid w:val="00654C6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67D"/>
    <w:rsid w:val="00657984"/>
    <w:rsid w:val="00657AE5"/>
    <w:rsid w:val="00657BE2"/>
    <w:rsid w:val="00657C4B"/>
    <w:rsid w:val="00657EBC"/>
    <w:rsid w:val="00657F70"/>
    <w:rsid w:val="00657FC6"/>
    <w:rsid w:val="006600BA"/>
    <w:rsid w:val="0066015F"/>
    <w:rsid w:val="00660361"/>
    <w:rsid w:val="006604B7"/>
    <w:rsid w:val="00660675"/>
    <w:rsid w:val="00660BE4"/>
    <w:rsid w:val="00660D66"/>
    <w:rsid w:val="00660E89"/>
    <w:rsid w:val="00660EFE"/>
    <w:rsid w:val="00661757"/>
    <w:rsid w:val="006619C8"/>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342"/>
    <w:rsid w:val="006646A5"/>
    <w:rsid w:val="00664883"/>
    <w:rsid w:val="00664975"/>
    <w:rsid w:val="00664ADF"/>
    <w:rsid w:val="00664CFD"/>
    <w:rsid w:val="00665A2E"/>
    <w:rsid w:val="00665AD4"/>
    <w:rsid w:val="00665C42"/>
    <w:rsid w:val="00665C96"/>
    <w:rsid w:val="00665CEA"/>
    <w:rsid w:val="0066600A"/>
    <w:rsid w:val="00666084"/>
    <w:rsid w:val="006661EA"/>
    <w:rsid w:val="00666215"/>
    <w:rsid w:val="00666499"/>
    <w:rsid w:val="0066655F"/>
    <w:rsid w:val="006665CB"/>
    <w:rsid w:val="0066661F"/>
    <w:rsid w:val="00666A31"/>
    <w:rsid w:val="00666B90"/>
    <w:rsid w:val="00666C1E"/>
    <w:rsid w:val="006675B0"/>
    <w:rsid w:val="00667961"/>
    <w:rsid w:val="00667D30"/>
    <w:rsid w:val="0067002B"/>
    <w:rsid w:val="00670147"/>
    <w:rsid w:val="0067029D"/>
    <w:rsid w:val="00670403"/>
    <w:rsid w:val="006704C3"/>
    <w:rsid w:val="00670B0C"/>
    <w:rsid w:val="00670B90"/>
    <w:rsid w:val="00670F2F"/>
    <w:rsid w:val="00670F3B"/>
    <w:rsid w:val="00671028"/>
    <w:rsid w:val="00671299"/>
    <w:rsid w:val="006713DF"/>
    <w:rsid w:val="0067143B"/>
    <w:rsid w:val="00671487"/>
    <w:rsid w:val="006715B7"/>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3FB8"/>
    <w:rsid w:val="00674198"/>
    <w:rsid w:val="006743AF"/>
    <w:rsid w:val="0067444B"/>
    <w:rsid w:val="00674684"/>
    <w:rsid w:val="00674952"/>
    <w:rsid w:val="00674AAE"/>
    <w:rsid w:val="00674B42"/>
    <w:rsid w:val="00674BAF"/>
    <w:rsid w:val="00675071"/>
    <w:rsid w:val="006752F2"/>
    <w:rsid w:val="00675509"/>
    <w:rsid w:val="006757AA"/>
    <w:rsid w:val="00675916"/>
    <w:rsid w:val="006759B3"/>
    <w:rsid w:val="00675AD1"/>
    <w:rsid w:val="00675C3F"/>
    <w:rsid w:val="00675CC8"/>
    <w:rsid w:val="00675F5D"/>
    <w:rsid w:val="00675FCF"/>
    <w:rsid w:val="006760AC"/>
    <w:rsid w:val="00676200"/>
    <w:rsid w:val="006763C0"/>
    <w:rsid w:val="00676467"/>
    <w:rsid w:val="006766AA"/>
    <w:rsid w:val="006767BC"/>
    <w:rsid w:val="00676904"/>
    <w:rsid w:val="0067695B"/>
    <w:rsid w:val="00677459"/>
    <w:rsid w:val="00677604"/>
    <w:rsid w:val="00677861"/>
    <w:rsid w:val="0067798F"/>
    <w:rsid w:val="00677AD6"/>
    <w:rsid w:val="006800E7"/>
    <w:rsid w:val="00680197"/>
    <w:rsid w:val="006804C4"/>
    <w:rsid w:val="00680500"/>
    <w:rsid w:val="006806CA"/>
    <w:rsid w:val="00680ED3"/>
    <w:rsid w:val="00680F0D"/>
    <w:rsid w:val="00680F69"/>
    <w:rsid w:val="00681293"/>
    <w:rsid w:val="006816AC"/>
    <w:rsid w:val="00681933"/>
    <w:rsid w:val="0068194A"/>
    <w:rsid w:val="00681A7A"/>
    <w:rsid w:val="00681AB4"/>
    <w:rsid w:val="00681C42"/>
    <w:rsid w:val="00681EF1"/>
    <w:rsid w:val="006825F9"/>
    <w:rsid w:val="00682847"/>
    <w:rsid w:val="006829C2"/>
    <w:rsid w:val="00682A2B"/>
    <w:rsid w:val="00682DB7"/>
    <w:rsid w:val="00683473"/>
    <w:rsid w:val="00683520"/>
    <w:rsid w:val="006836B9"/>
    <w:rsid w:val="0068374A"/>
    <w:rsid w:val="0068386E"/>
    <w:rsid w:val="006838ED"/>
    <w:rsid w:val="00683A16"/>
    <w:rsid w:val="00683BC4"/>
    <w:rsid w:val="006840C6"/>
    <w:rsid w:val="006840EA"/>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55A"/>
    <w:rsid w:val="00686C7F"/>
    <w:rsid w:val="006872DE"/>
    <w:rsid w:val="0068775A"/>
    <w:rsid w:val="00687BC0"/>
    <w:rsid w:val="00687E54"/>
    <w:rsid w:val="00690013"/>
    <w:rsid w:val="0069026C"/>
    <w:rsid w:val="0069071A"/>
    <w:rsid w:val="00690823"/>
    <w:rsid w:val="00690A1B"/>
    <w:rsid w:val="00690BDE"/>
    <w:rsid w:val="00690C39"/>
    <w:rsid w:val="00690D30"/>
    <w:rsid w:val="00690D73"/>
    <w:rsid w:val="00690F7C"/>
    <w:rsid w:val="0069115B"/>
    <w:rsid w:val="00691180"/>
    <w:rsid w:val="00691460"/>
    <w:rsid w:val="0069149A"/>
    <w:rsid w:val="006915DD"/>
    <w:rsid w:val="00691935"/>
    <w:rsid w:val="00691ABB"/>
    <w:rsid w:val="00691B2F"/>
    <w:rsid w:val="00691B50"/>
    <w:rsid w:val="00691C9D"/>
    <w:rsid w:val="006920F4"/>
    <w:rsid w:val="0069258D"/>
    <w:rsid w:val="00692D95"/>
    <w:rsid w:val="00693086"/>
    <w:rsid w:val="006930A7"/>
    <w:rsid w:val="0069346F"/>
    <w:rsid w:val="0069360E"/>
    <w:rsid w:val="0069389B"/>
    <w:rsid w:val="00693943"/>
    <w:rsid w:val="00693A6B"/>
    <w:rsid w:val="00693AC5"/>
    <w:rsid w:val="00693D4E"/>
    <w:rsid w:val="00693F81"/>
    <w:rsid w:val="006941FD"/>
    <w:rsid w:val="0069432C"/>
    <w:rsid w:val="006945B4"/>
    <w:rsid w:val="00694630"/>
    <w:rsid w:val="0069471C"/>
    <w:rsid w:val="00694A94"/>
    <w:rsid w:val="00694C68"/>
    <w:rsid w:val="00694E98"/>
    <w:rsid w:val="0069509A"/>
    <w:rsid w:val="006952CE"/>
    <w:rsid w:val="00695318"/>
    <w:rsid w:val="00695629"/>
    <w:rsid w:val="006956AF"/>
    <w:rsid w:val="00695BC0"/>
    <w:rsid w:val="00695C46"/>
    <w:rsid w:val="00695D25"/>
    <w:rsid w:val="00695FE4"/>
    <w:rsid w:val="00696041"/>
    <w:rsid w:val="006963CB"/>
    <w:rsid w:val="006969DC"/>
    <w:rsid w:val="00696E73"/>
    <w:rsid w:val="00696EAD"/>
    <w:rsid w:val="00696EF5"/>
    <w:rsid w:val="006971B0"/>
    <w:rsid w:val="00697310"/>
    <w:rsid w:val="00697441"/>
    <w:rsid w:val="006A01DE"/>
    <w:rsid w:val="006A024D"/>
    <w:rsid w:val="006A0927"/>
    <w:rsid w:val="006A0A0A"/>
    <w:rsid w:val="006A0C73"/>
    <w:rsid w:val="006A0D67"/>
    <w:rsid w:val="006A114D"/>
    <w:rsid w:val="006A153A"/>
    <w:rsid w:val="006A1831"/>
    <w:rsid w:val="006A1981"/>
    <w:rsid w:val="006A1C0D"/>
    <w:rsid w:val="006A1F34"/>
    <w:rsid w:val="006A2071"/>
    <w:rsid w:val="006A2238"/>
    <w:rsid w:val="006A22D0"/>
    <w:rsid w:val="006A2370"/>
    <w:rsid w:val="006A2479"/>
    <w:rsid w:val="006A25BC"/>
    <w:rsid w:val="006A264A"/>
    <w:rsid w:val="006A2B12"/>
    <w:rsid w:val="006A2D94"/>
    <w:rsid w:val="006A300D"/>
    <w:rsid w:val="006A3278"/>
    <w:rsid w:val="006A327C"/>
    <w:rsid w:val="006A33EF"/>
    <w:rsid w:val="006A3415"/>
    <w:rsid w:val="006A341D"/>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2E8"/>
    <w:rsid w:val="006A544E"/>
    <w:rsid w:val="006A5729"/>
    <w:rsid w:val="006A5A90"/>
    <w:rsid w:val="006A5BCC"/>
    <w:rsid w:val="006A5D48"/>
    <w:rsid w:val="006A5D76"/>
    <w:rsid w:val="006A5E27"/>
    <w:rsid w:val="006A5EA3"/>
    <w:rsid w:val="006A5F2A"/>
    <w:rsid w:val="006A63F1"/>
    <w:rsid w:val="006A64A4"/>
    <w:rsid w:val="006A677A"/>
    <w:rsid w:val="006A6BC1"/>
    <w:rsid w:val="006A6BD0"/>
    <w:rsid w:val="006A6C22"/>
    <w:rsid w:val="006A6C6C"/>
    <w:rsid w:val="006A6D16"/>
    <w:rsid w:val="006A6E8C"/>
    <w:rsid w:val="006A6F66"/>
    <w:rsid w:val="006A70FE"/>
    <w:rsid w:val="006A7227"/>
    <w:rsid w:val="006A735B"/>
    <w:rsid w:val="006A7738"/>
    <w:rsid w:val="006A77C7"/>
    <w:rsid w:val="006A7DBE"/>
    <w:rsid w:val="006A7F52"/>
    <w:rsid w:val="006A7FF0"/>
    <w:rsid w:val="006B028F"/>
    <w:rsid w:val="006B0483"/>
    <w:rsid w:val="006B08A4"/>
    <w:rsid w:val="006B0992"/>
    <w:rsid w:val="006B09D4"/>
    <w:rsid w:val="006B0C5B"/>
    <w:rsid w:val="006B0DB4"/>
    <w:rsid w:val="006B130E"/>
    <w:rsid w:val="006B1466"/>
    <w:rsid w:val="006B1587"/>
    <w:rsid w:val="006B1766"/>
    <w:rsid w:val="006B1AD0"/>
    <w:rsid w:val="006B1ED2"/>
    <w:rsid w:val="006B21BB"/>
    <w:rsid w:val="006B2449"/>
    <w:rsid w:val="006B2734"/>
    <w:rsid w:val="006B2D56"/>
    <w:rsid w:val="006B2EA4"/>
    <w:rsid w:val="006B3151"/>
    <w:rsid w:val="006B31C4"/>
    <w:rsid w:val="006B320C"/>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CA4"/>
    <w:rsid w:val="006B4CE5"/>
    <w:rsid w:val="006B570A"/>
    <w:rsid w:val="006B5715"/>
    <w:rsid w:val="006B5A61"/>
    <w:rsid w:val="006B648C"/>
    <w:rsid w:val="006B6546"/>
    <w:rsid w:val="006B6728"/>
    <w:rsid w:val="006B6CB7"/>
    <w:rsid w:val="006B6D0B"/>
    <w:rsid w:val="006B6ED5"/>
    <w:rsid w:val="006B6F1F"/>
    <w:rsid w:val="006B6F7D"/>
    <w:rsid w:val="006B7082"/>
    <w:rsid w:val="006B709A"/>
    <w:rsid w:val="006B7254"/>
    <w:rsid w:val="006B7408"/>
    <w:rsid w:val="006B7501"/>
    <w:rsid w:val="006B7513"/>
    <w:rsid w:val="006B760E"/>
    <w:rsid w:val="006B7837"/>
    <w:rsid w:val="006B785A"/>
    <w:rsid w:val="006B7910"/>
    <w:rsid w:val="006B7A59"/>
    <w:rsid w:val="006B7D98"/>
    <w:rsid w:val="006B7FCF"/>
    <w:rsid w:val="006C01C8"/>
    <w:rsid w:val="006C0253"/>
    <w:rsid w:val="006C03A4"/>
    <w:rsid w:val="006C0412"/>
    <w:rsid w:val="006C042A"/>
    <w:rsid w:val="006C0632"/>
    <w:rsid w:val="006C067E"/>
    <w:rsid w:val="006C071F"/>
    <w:rsid w:val="006C0A54"/>
    <w:rsid w:val="006C0C90"/>
    <w:rsid w:val="006C0EE9"/>
    <w:rsid w:val="006C0FCD"/>
    <w:rsid w:val="006C1729"/>
    <w:rsid w:val="006C192D"/>
    <w:rsid w:val="006C1A9B"/>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56C"/>
    <w:rsid w:val="006C4623"/>
    <w:rsid w:val="006C4703"/>
    <w:rsid w:val="006C47D3"/>
    <w:rsid w:val="006C4EB7"/>
    <w:rsid w:val="006C52E8"/>
    <w:rsid w:val="006C5346"/>
    <w:rsid w:val="006C583D"/>
    <w:rsid w:val="006C589E"/>
    <w:rsid w:val="006C58E9"/>
    <w:rsid w:val="006C5B44"/>
    <w:rsid w:val="006C5F68"/>
    <w:rsid w:val="006C61D9"/>
    <w:rsid w:val="006C61F8"/>
    <w:rsid w:val="006C64D5"/>
    <w:rsid w:val="006C67DA"/>
    <w:rsid w:val="006C684F"/>
    <w:rsid w:val="006C6BC7"/>
    <w:rsid w:val="006C6D0C"/>
    <w:rsid w:val="006C6E6D"/>
    <w:rsid w:val="006C7242"/>
    <w:rsid w:val="006C74DD"/>
    <w:rsid w:val="006C79A8"/>
    <w:rsid w:val="006C7AE2"/>
    <w:rsid w:val="006C7CC7"/>
    <w:rsid w:val="006D041D"/>
    <w:rsid w:val="006D077B"/>
    <w:rsid w:val="006D0974"/>
    <w:rsid w:val="006D0980"/>
    <w:rsid w:val="006D09D2"/>
    <w:rsid w:val="006D0A72"/>
    <w:rsid w:val="006D0AF8"/>
    <w:rsid w:val="006D0C8A"/>
    <w:rsid w:val="006D0D92"/>
    <w:rsid w:val="006D121E"/>
    <w:rsid w:val="006D13F9"/>
    <w:rsid w:val="006D176E"/>
    <w:rsid w:val="006D1BD4"/>
    <w:rsid w:val="006D1EE5"/>
    <w:rsid w:val="006D2145"/>
    <w:rsid w:val="006D2696"/>
    <w:rsid w:val="006D2789"/>
    <w:rsid w:val="006D2ED4"/>
    <w:rsid w:val="006D2FCC"/>
    <w:rsid w:val="006D2FF8"/>
    <w:rsid w:val="006D302A"/>
    <w:rsid w:val="006D30B2"/>
    <w:rsid w:val="006D35FD"/>
    <w:rsid w:val="006D3811"/>
    <w:rsid w:val="006D3841"/>
    <w:rsid w:val="006D3872"/>
    <w:rsid w:val="006D3F34"/>
    <w:rsid w:val="006D40E7"/>
    <w:rsid w:val="006D447B"/>
    <w:rsid w:val="006D4954"/>
    <w:rsid w:val="006D496A"/>
    <w:rsid w:val="006D49C4"/>
    <w:rsid w:val="006D4ACE"/>
    <w:rsid w:val="006D4BE1"/>
    <w:rsid w:val="006D4D3F"/>
    <w:rsid w:val="006D4F23"/>
    <w:rsid w:val="006D5154"/>
    <w:rsid w:val="006D517D"/>
    <w:rsid w:val="006D518F"/>
    <w:rsid w:val="006D5268"/>
    <w:rsid w:val="006D58DB"/>
    <w:rsid w:val="006D5C2B"/>
    <w:rsid w:val="006D5C5C"/>
    <w:rsid w:val="006D5C96"/>
    <w:rsid w:val="006D6010"/>
    <w:rsid w:val="006D6080"/>
    <w:rsid w:val="006D6268"/>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58"/>
    <w:rsid w:val="006E06B3"/>
    <w:rsid w:val="006E09ED"/>
    <w:rsid w:val="006E0BB8"/>
    <w:rsid w:val="006E0D37"/>
    <w:rsid w:val="006E0FB9"/>
    <w:rsid w:val="006E14B3"/>
    <w:rsid w:val="006E175D"/>
    <w:rsid w:val="006E191C"/>
    <w:rsid w:val="006E1963"/>
    <w:rsid w:val="006E1EAC"/>
    <w:rsid w:val="006E1F52"/>
    <w:rsid w:val="006E22E1"/>
    <w:rsid w:val="006E2554"/>
    <w:rsid w:val="006E2653"/>
    <w:rsid w:val="006E27DA"/>
    <w:rsid w:val="006E2875"/>
    <w:rsid w:val="006E2D3E"/>
    <w:rsid w:val="006E329A"/>
    <w:rsid w:val="006E3477"/>
    <w:rsid w:val="006E358D"/>
    <w:rsid w:val="006E3A90"/>
    <w:rsid w:val="006E3CC7"/>
    <w:rsid w:val="006E4585"/>
    <w:rsid w:val="006E4900"/>
    <w:rsid w:val="006E4923"/>
    <w:rsid w:val="006E4960"/>
    <w:rsid w:val="006E4DC4"/>
    <w:rsid w:val="006E4FEC"/>
    <w:rsid w:val="006E5332"/>
    <w:rsid w:val="006E533F"/>
    <w:rsid w:val="006E53A3"/>
    <w:rsid w:val="006E5696"/>
    <w:rsid w:val="006E5BBA"/>
    <w:rsid w:val="006E60A8"/>
    <w:rsid w:val="006E6338"/>
    <w:rsid w:val="006E66A7"/>
    <w:rsid w:val="006E68C1"/>
    <w:rsid w:val="006E696A"/>
    <w:rsid w:val="006E6EAF"/>
    <w:rsid w:val="006E6F14"/>
    <w:rsid w:val="006E79B9"/>
    <w:rsid w:val="006F007E"/>
    <w:rsid w:val="006F02FD"/>
    <w:rsid w:val="006F0D91"/>
    <w:rsid w:val="006F0DA1"/>
    <w:rsid w:val="006F0E98"/>
    <w:rsid w:val="006F0FA0"/>
    <w:rsid w:val="006F12E5"/>
    <w:rsid w:val="006F14F2"/>
    <w:rsid w:val="006F18BB"/>
    <w:rsid w:val="006F1A95"/>
    <w:rsid w:val="006F1B02"/>
    <w:rsid w:val="006F1BCA"/>
    <w:rsid w:val="006F1CA0"/>
    <w:rsid w:val="006F1D16"/>
    <w:rsid w:val="006F1EFF"/>
    <w:rsid w:val="006F23EC"/>
    <w:rsid w:val="006F2578"/>
    <w:rsid w:val="006F2F10"/>
    <w:rsid w:val="006F344B"/>
    <w:rsid w:val="006F3622"/>
    <w:rsid w:val="006F3664"/>
    <w:rsid w:val="006F40BA"/>
    <w:rsid w:val="006F42AE"/>
    <w:rsid w:val="006F4507"/>
    <w:rsid w:val="006F4F07"/>
    <w:rsid w:val="006F555F"/>
    <w:rsid w:val="006F5608"/>
    <w:rsid w:val="006F560B"/>
    <w:rsid w:val="006F604B"/>
    <w:rsid w:val="006F6337"/>
    <w:rsid w:val="006F6502"/>
    <w:rsid w:val="006F6847"/>
    <w:rsid w:val="006F7262"/>
    <w:rsid w:val="006F73B3"/>
    <w:rsid w:val="006F73B4"/>
    <w:rsid w:val="006F73FC"/>
    <w:rsid w:val="006F7524"/>
    <w:rsid w:val="006F7546"/>
    <w:rsid w:val="006F76C5"/>
    <w:rsid w:val="006F78B1"/>
    <w:rsid w:val="006F794B"/>
    <w:rsid w:val="006F7A24"/>
    <w:rsid w:val="006F7CA3"/>
    <w:rsid w:val="006F7E88"/>
    <w:rsid w:val="0070034E"/>
    <w:rsid w:val="007003D9"/>
    <w:rsid w:val="0070089D"/>
    <w:rsid w:val="00700C64"/>
    <w:rsid w:val="0070116F"/>
    <w:rsid w:val="00701369"/>
    <w:rsid w:val="007013B5"/>
    <w:rsid w:val="00701496"/>
    <w:rsid w:val="00701705"/>
    <w:rsid w:val="0070170E"/>
    <w:rsid w:val="00701D18"/>
    <w:rsid w:val="00701F44"/>
    <w:rsid w:val="007027F8"/>
    <w:rsid w:val="00702AAC"/>
    <w:rsid w:val="00702C97"/>
    <w:rsid w:val="00702D7E"/>
    <w:rsid w:val="00702E1B"/>
    <w:rsid w:val="0070303F"/>
    <w:rsid w:val="00703095"/>
    <w:rsid w:val="007030C7"/>
    <w:rsid w:val="0070343A"/>
    <w:rsid w:val="007035D6"/>
    <w:rsid w:val="007035E8"/>
    <w:rsid w:val="007039BA"/>
    <w:rsid w:val="00703AFB"/>
    <w:rsid w:val="00703EFD"/>
    <w:rsid w:val="007040E6"/>
    <w:rsid w:val="007044BB"/>
    <w:rsid w:val="0070488F"/>
    <w:rsid w:val="00704F73"/>
    <w:rsid w:val="00705306"/>
    <w:rsid w:val="007053A6"/>
    <w:rsid w:val="007054E5"/>
    <w:rsid w:val="00705812"/>
    <w:rsid w:val="00706076"/>
    <w:rsid w:val="007060FC"/>
    <w:rsid w:val="00706387"/>
    <w:rsid w:val="00706625"/>
    <w:rsid w:val="0070690C"/>
    <w:rsid w:val="00706952"/>
    <w:rsid w:val="00706B0E"/>
    <w:rsid w:val="00706B40"/>
    <w:rsid w:val="00706C63"/>
    <w:rsid w:val="00706CB2"/>
    <w:rsid w:val="00706FC4"/>
    <w:rsid w:val="007073B1"/>
    <w:rsid w:val="0070768C"/>
    <w:rsid w:val="007076E6"/>
    <w:rsid w:val="00707752"/>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3F"/>
    <w:rsid w:val="007126B1"/>
    <w:rsid w:val="007127A2"/>
    <w:rsid w:val="007127A3"/>
    <w:rsid w:val="007129D9"/>
    <w:rsid w:val="00712C57"/>
    <w:rsid w:val="00712F2D"/>
    <w:rsid w:val="00713515"/>
    <w:rsid w:val="00713587"/>
    <w:rsid w:val="0071385C"/>
    <w:rsid w:val="007138DE"/>
    <w:rsid w:val="00713970"/>
    <w:rsid w:val="00714207"/>
    <w:rsid w:val="007148A4"/>
    <w:rsid w:val="00714A31"/>
    <w:rsid w:val="00714A43"/>
    <w:rsid w:val="00714B1F"/>
    <w:rsid w:val="00714CA7"/>
    <w:rsid w:val="007150B0"/>
    <w:rsid w:val="007155A6"/>
    <w:rsid w:val="0071579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0C1"/>
    <w:rsid w:val="00720157"/>
    <w:rsid w:val="007201AB"/>
    <w:rsid w:val="007207F3"/>
    <w:rsid w:val="00720953"/>
    <w:rsid w:val="00720992"/>
    <w:rsid w:val="007209F3"/>
    <w:rsid w:val="00720B6F"/>
    <w:rsid w:val="00720BAA"/>
    <w:rsid w:val="00720BFD"/>
    <w:rsid w:val="00720D83"/>
    <w:rsid w:val="00720FF6"/>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F29"/>
    <w:rsid w:val="00722F9F"/>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A14"/>
    <w:rsid w:val="00725D0B"/>
    <w:rsid w:val="00725E6B"/>
    <w:rsid w:val="007262BD"/>
    <w:rsid w:val="00726414"/>
    <w:rsid w:val="007265FA"/>
    <w:rsid w:val="007266E3"/>
    <w:rsid w:val="00726997"/>
    <w:rsid w:val="00726A2C"/>
    <w:rsid w:val="00726F50"/>
    <w:rsid w:val="00726FA4"/>
    <w:rsid w:val="007276BE"/>
    <w:rsid w:val="00727856"/>
    <w:rsid w:val="00727AD4"/>
    <w:rsid w:val="00727BD2"/>
    <w:rsid w:val="00730286"/>
    <w:rsid w:val="007306DC"/>
    <w:rsid w:val="007309B3"/>
    <w:rsid w:val="00730A05"/>
    <w:rsid w:val="00730C79"/>
    <w:rsid w:val="007312CA"/>
    <w:rsid w:val="00731354"/>
    <w:rsid w:val="0073149A"/>
    <w:rsid w:val="007317E5"/>
    <w:rsid w:val="0073183B"/>
    <w:rsid w:val="00731859"/>
    <w:rsid w:val="007318DD"/>
    <w:rsid w:val="00731D48"/>
    <w:rsid w:val="00731DB2"/>
    <w:rsid w:val="00732583"/>
    <w:rsid w:val="007325B2"/>
    <w:rsid w:val="00732779"/>
    <w:rsid w:val="00732854"/>
    <w:rsid w:val="00732BC5"/>
    <w:rsid w:val="00732C89"/>
    <w:rsid w:val="00732C99"/>
    <w:rsid w:val="00732DFE"/>
    <w:rsid w:val="00732FCA"/>
    <w:rsid w:val="007330EB"/>
    <w:rsid w:val="007334CA"/>
    <w:rsid w:val="007334CC"/>
    <w:rsid w:val="007335B6"/>
    <w:rsid w:val="007336DE"/>
    <w:rsid w:val="0073402E"/>
    <w:rsid w:val="00734033"/>
    <w:rsid w:val="00734294"/>
    <w:rsid w:val="007344BB"/>
    <w:rsid w:val="007346F5"/>
    <w:rsid w:val="0073489F"/>
    <w:rsid w:val="007349EC"/>
    <w:rsid w:val="00734C92"/>
    <w:rsid w:val="00734ED8"/>
    <w:rsid w:val="007352FB"/>
    <w:rsid w:val="0073538B"/>
    <w:rsid w:val="00735467"/>
    <w:rsid w:val="007354B7"/>
    <w:rsid w:val="00735528"/>
    <w:rsid w:val="00735777"/>
    <w:rsid w:val="00735A18"/>
    <w:rsid w:val="00735BA3"/>
    <w:rsid w:val="00736037"/>
    <w:rsid w:val="0073605C"/>
    <w:rsid w:val="007361C1"/>
    <w:rsid w:val="007364DE"/>
    <w:rsid w:val="007365B7"/>
    <w:rsid w:val="00736924"/>
    <w:rsid w:val="00736971"/>
    <w:rsid w:val="00736A21"/>
    <w:rsid w:val="007371C1"/>
    <w:rsid w:val="007371F5"/>
    <w:rsid w:val="007373D9"/>
    <w:rsid w:val="00737595"/>
    <w:rsid w:val="00737925"/>
    <w:rsid w:val="00737C55"/>
    <w:rsid w:val="00737CAF"/>
    <w:rsid w:val="00737D5E"/>
    <w:rsid w:val="0074002E"/>
    <w:rsid w:val="00740045"/>
    <w:rsid w:val="007401CE"/>
    <w:rsid w:val="00740260"/>
    <w:rsid w:val="0074028F"/>
    <w:rsid w:val="007402F4"/>
    <w:rsid w:val="007405AA"/>
    <w:rsid w:val="007406F2"/>
    <w:rsid w:val="0074107F"/>
    <w:rsid w:val="0074122F"/>
    <w:rsid w:val="00741684"/>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63"/>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AE"/>
    <w:rsid w:val="00746214"/>
    <w:rsid w:val="007463AA"/>
    <w:rsid w:val="00746512"/>
    <w:rsid w:val="007468D5"/>
    <w:rsid w:val="00746F46"/>
    <w:rsid w:val="007471F8"/>
    <w:rsid w:val="00747516"/>
    <w:rsid w:val="0074755D"/>
    <w:rsid w:val="007476F0"/>
    <w:rsid w:val="00747949"/>
    <w:rsid w:val="00747BB2"/>
    <w:rsid w:val="00747E51"/>
    <w:rsid w:val="00750897"/>
    <w:rsid w:val="00750981"/>
    <w:rsid w:val="00750C2F"/>
    <w:rsid w:val="00750D2E"/>
    <w:rsid w:val="00751098"/>
    <w:rsid w:val="0075111B"/>
    <w:rsid w:val="00751232"/>
    <w:rsid w:val="007513EE"/>
    <w:rsid w:val="007516C8"/>
    <w:rsid w:val="00751B89"/>
    <w:rsid w:val="00751B8F"/>
    <w:rsid w:val="00751C7C"/>
    <w:rsid w:val="00751F34"/>
    <w:rsid w:val="0075295E"/>
    <w:rsid w:val="007529BE"/>
    <w:rsid w:val="00752ACF"/>
    <w:rsid w:val="00752E3A"/>
    <w:rsid w:val="00752E92"/>
    <w:rsid w:val="00752EC6"/>
    <w:rsid w:val="00752FB3"/>
    <w:rsid w:val="00752FD3"/>
    <w:rsid w:val="007532EE"/>
    <w:rsid w:val="007536E9"/>
    <w:rsid w:val="0075393B"/>
    <w:rsid w:val="00753A31"/>
    <w:rsid w:val="007541CB"/>
    <w:rsid w:val="00754589"/>
    <w:rsid w:val="00754F4E"/>
    <w:rsid w:val="00754F9F"/>
    <w:rsid w:val="00755089"/>
    <w:rsid w:val="00755166"/>
    <w:rsid w:val="00755223"/>
    <w:rsid w:val="00755262"/>
    <w:rsid w:val="007555BA"/>
    <w:rsid w:val="007555DD"/>
    <w:rsid w:val="007555F5"/>
    <w:rsid w:val="0075569D"/>
    <w:rsid w:val="00755851"/>
    <w:rsid w:val="0075599C"/>
    <w:rsid w:val="00755F22"/>
    <w:rsid w:val="00755FD6"/>
    <w:rsid w:val="00755FF4"/>
    <w:rsid w:val="007560B5"/>
    <w:rsid w:val="00756393"/>
    <w:rsid w:val="00756B24"/>
    <w:rsid w:val="00756D40"/>
    <w:rsid w:val="00756D44"/>
    <w:rsid w:val="00756D82"/>
    <w:rsid w:val="00756E5D"/>
    <w:rsid w:val="00756FC0"/>
    <w:rsid w:val="007570E2"/>
    <w:rsid w:val="007571F0"/>
    <w:rsid w:val="0075728D"/>
    <w:rsid w:val="00757377"/>
    <w:rsid w:val="007577C1"/>
    <w:rsid w:val="00757B34"/>
    <w:rsid w:val="00757ED3"/>
    <w:rsid w:val="00757EF0"/>
    <w:rsid w:val="00757FDF"/>
    <w:rsid w:val="00760136"/>
    <w:rsid w:val="0076014D"/>
    <w:rsid w:val="007604D5"/>
    <w:rsid w:val="007604FB"/>
    <w:rsid w:val="00760520"/>
    <w:rsid w:val="007606EE"/>
    <w:rsid w:val="00760715"/>
    <w:rsid w:val="00760F11"/>
    <w:rsid w:val="0076101C"/>
    <w:rsid w:val="0076146C"/>
    <w:rsid w:val="00761660"/>
    <w:rsid w:val="007617A8"/>
    <w:rsid w:val="00761894"/>
    <w:rsid w:val="00761949"/>
    <w:rsid w:val="00761B7E"/>
    <w:rsid w:val="00761C0B"/>
    <w:rsid w:val="00761CEB"/>
    <w:rsid w:val="00762031"/>
    <w:rsid w:val="007620CF"/>
    <w:rsid w:val="0076227B"/>
    <w:rsid w:val="00762364"/>
    <w:rsid w:val="0076237E"/>
    <w:rsid w:val="0076238A"/>
    <w:rsid w:val="007623B8"/>
    <w:rsid w:val="0076271E"/>
    <w:rsid w:val="007627D0"/>
    <w:rsid w:val="007629C0"/>
    <w:rsid w:val="00762A95"/>
    <w:rsid w:val="00762B54"/>
    <w:rsid w:val="00762D6F"/>
    <w:rsid w:val="00763648"/>
    <w:rsid w:val="007636BD"/>
    <w:rsid w:val="00763C62"/>
    <w:rsid w:val="00763CB7"/>
    <w:rsid w:val="00763D1B"/>
    <w:rsid w:val="00763F2D"/>
    <w:rsid w:val="00764135"/>
    <w:rsid w:val="00764194"/>
    <w:rsid w:val="0076445A"/>
    <w:rsid w:val="0076446C"/>
    <w:rsid w:val="00764490"/>
    <w:rsid w:val="007646AC"/>
    <w:rsid w:val="00764A6D"/>
    <w:rsid w:val="00764C3D"/>
    <w:rsid w:val="0076572A"/>
    <w:rsid w:val="00765A1A"/>
    <w:rsid w:val="00765A1B"/>
    <w:rsid w:val="00765A2E"/>
    <w:rsid w:val="00765C5D"/>
    <w:rsid w:val="00765ECF"/>
    <w:rsid w:val="00765FE6"/>
    <w:rsid w:val="0076612F"/>
    <w:rsid w:val="0076642C"/>
    <w:rsid w:val="0076647C"/>
    <w:rsid w:val="00766491"/>
    <w:rsid w:val="007664B8"/>
    <w:rsid w:val="00766609"/>
    <w:rsid w:val="0076685D"/>
    <w:rsid w:val="0076687C"/>
    <w:rsid w:val="0076692D"/>
    <w:rsid w:val="00766F38"/>
    <w:rsid w:val="007675D8"/>
    <w:rsid w:val="0076768E"/>
    <w:rsid w:val="007676E5"/>
    <w:rsid w:val="00767700"/>
    <w:rsid w:val="0076771A"/>
    <w:rsid w:val="007679F7"/>
    <w:rsid w:val="00767D35"/>
    <w:rsid w:val="00767E15"/>
    <w:rsid w:val="00767F21"/>
    <w:rsid w:val="00767FD9"/>
    <w:rsid w:val="007700F8"/>
    <w:rsid w:val="007703E0"/>
    <w:rsid w:val="00770D59"/>
    <w:rsid w:val="00770D71"/>
    <w:rsid w:val="007713FB"/>
    <w:rsid w:val="00771AE2"/>
    <w:rsid w:val="00771BFA"/>
    <w:rsid w:val="00771C6C"/>
    <w:rsid w:val="00771D80"/>
    <w:rsid w:val="00771E2B"/>
    <w:rsid w:val="007721A7"/>
    <w:rsid w:val="007721C6"/>
    <w:rsid w:val="007721DC"/>
    <w:rsid w:val="0077222C"/>
    <w:rsid w:val="00772257"/>
    <w:rsid w:val="00772356"/>
    <w:rsid w:val="007725AF"/>
    <w:rsid w:val="007726A9"/>
    <w:rsid w:val="00772723"/>
    <w:rsid w:val="00772BB8"/>
    <w:rsid w:val="00772E41"/>
    <w:rsid w:val="0077313D"/>
    <w:rsid w:val="007735A3"/>
    <w:rsid w:val="007735FD"/>
    <w:rsid w:val="0077367E"/>
    <w:rsid w:val="007736A6"/>
    <w:rsid w:val="00773830"/>
    <w:rsid w:val="007738D3"/>
    <w:rsid w:val="00773FF9"/>
    <w:rsid w:val="00774581"/>
    <w:rsid w:val="00774779"/>
    <w:rsid w:val="007748BB"/>
    <w:rsid w:val="00774A0D"/>
    <w:rsid w:val="00774AAA"/>
    <w:rsid w:val="00774AD8"/>
    <w:rsid w:val="00774FCC"/>
    <w:rsid w:val="0077510C"/>
    <w:rsid w:val="00775284"/>
    <w:rsid w:val="00775860"/>
    <w:rsid w:val="00775879"/>
    <w:rsid w:val="00775886"/>
    <w:rsid w:val="00775934"/>
    <w:rsid w:val="00775974"/>
    <w:rsid w:val="00775CBC"/>
    <w:rsid w:val="00775F0A"/>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D3"/>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252"/>
    <w:rsid w:val="00782305"/>
    <w:rsid w:val="00782599"/>
    <w:rsid w:val="0078262A"/>
    <w:rsid w:val="007827CB"/>
    <w:rsid w:val="00782A7E"/>
    <w:rsid w:val="00782D4D"/>
    <w:rsid w:val="00782D7F"/>
    <w:rsid w:val="00782EE3"/>
    <w:rsid w:val="00783197"/>
    <w:rsid w:val="007833CA"/>
    <w:rsid w:val="00783475"/>
    <w:rsid w:val="007834F3"/>
    <w:rsid w:val="00783A1E"/>
    <w:rsid w:val="00783B53"/>
    <w:rsid w:val="0078450A"/>
    <w:rsid w:val="0078476D"/>
    <w:rsid w:val="007847CD"/>
    <w:rsid w:val="00784840"/>
    <w:rsid w:val="00784C02"/>
    <w:rsid w:val="00784C1B"/>
    <w:rsid w:val="00784C42"/>
    <w:rsid w:val="00784D76"/>
    <w:rsid w:val="00784E22"/>
    <w:rsid w:val="00784FC2"/>
    <w:rsid w:val="00785562"/>
    <w:rsid w:val="00785892"/>
    <w:rsid w:val="00785A27"/>
    <w:rsid w:val="00785E9A"/>
    <w:rsid w:val="00785F6D"/>
    <w:rsid w:val="0078660B"/>
    <w:rsid w:val="00786A73"/>
    <w:rsid w:val="00786ACC"/>
    <w:rsid w:val="00786CE9"/>
    <w:rsid w:val="00786D0E"/>
    <w:rsid w:val="00786D77"/>
    <w:rsid w:val="00787634"/>
    <w:rsid w:val="0078784E"/>
    <w:rsid w:val="00787999"/>
    <w:rsid w:val="0079035A"/>
    <w:rsid w:val="007906A1"/>
    <w:rsid w:val="007906F9"/>
    <w:rsid w:val="007907BA"/>
    <w:rsid w:val="00790A2B"/>
    <w:rsid w:val="00790A2F"/>
    <w:rsid w:val="00790E92"/>
    <w:rsid w:val="0079139D"/>
    <w:rsid w:val="00791536"/>
    <w:rsid w:val="007915C8"/>
    <w:rsid w:val="007915DD"/>
    <w:rsid w:val="00791A90"/>
    <w:rsid w:val="00791AC8"/>
    <w:rsid w:val="0079224B"/>
    <w:rsid w:val="0079229A"/>
    <w:rsid w:val="0079230E"/>
    <w:rsid w:val="00792514"/>
    <w:rsid w:val="007925DE"/>
    <w:rsid w:val="00792683"/>
    <w:rsid w:val="00792690"/>
    <w:rsid w:val="007926C8"/>
    <w:rsid w:val="007926E9"/>
    <w:rsid w:val="0079276F"/>
    <w:rsid w:val="00792813"/>
    <w:rsid w:val="00792AAC"/>
    <w:rsid w:val="00792D38"/>
    <w:rsid w:val="00792DDF"/>
    <w:rsid w:val="0079348E"/>
    <w:rsid w:val="007935C4"/>
    <w:rsid w:val="007936A6"/>
    <w:rsid w:val="007936F3"/>
    <w:rsid w:val="0079378A"/>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54"/>
    <w:rsid w:val="00797CF0"/>
    <w:rsid w:val="00797F43"/>
    <w:rsid w:val="007A055C"/>
    <w:rsid w:val="007A0767"/>
    <w:rsid w:val="007A084D"/>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734"/>
    <w:rsid w:val="007A2A37"/>
    <w:rsid w:val="007A2E2A"/>
    <w:rsid w:val="007A3364"/>
    <w:rsid w:val="007A381B"/>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ED6"/>
    <w:rsid w:val="007A71D7"/>
    <w:rsid w:val="007A74A3"/>
    <w:rsid w:val="007A7600"/>
    <w:rsid w:val="007A7960"/>
    <w:rsid w:val="007A7E49"/>
    <w:rsid w:val="007B0002"/>
    <w:rsid w:val="007B017D"/>
    <w:rsid w:val="007B01AF"/>
    <w:rsid w:val="007B075C"/>
    <w:rsid w:val="007B083D"/>
    <w:rsid w:val="007B09B4"/>
    <w:rsid w:val="007B09D1"/>
    <w:rsid w:val="007B0ACC"/>
    <w:rsid w:val="007B1265"/>
    <w:rsid w:val="007B1A21"/>
    <w:rsid w:val="007B1ACD"/>
    <w:rsid w:val="007B21B1"/>
    <w:rsid w:val="007B234D"/>
    <w:rsid w:val="007B2840"/>
    <w:rsid w:val="007B28B4"/>
    <w:rsid w:val="007B2A10"/>
    <w:rsid w:val="007B2E7A"/>
    <w:rsid w:val="007B2FDF"/>
    <w:rsid w:val="007B30EA"/>
    <w:rsid w:val="007B33D2"/>
    <w:rsid w:val="007B34A7"/>
    <w:rsid w:val="007B354B"/>
    <w:rsid w:val="007B3A86"/>
    <w:rsid w:val="007B3DE7"/>
    <w:rsid w:val="007B4246"/>
    <w:rsid w:val="007B4380"/>
    <w:rsid w:val="007B43A1"/>
    <w:rsid w:val="007B4499"/>
    <w:rsid w:val="007B473D"/>
    <w:rsid w:val="007B4A9A"/>
    <w:rsid w:val="007B4BFD"/>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CEF"/>
    <w:rsid w:val="007B6ED0"/>
    <w:rsid w:val="007B6F0E"/>
    <w:rsid w:val="007B6F26"/>
    <w:rsid w:val="007B7279"/>
    <w:rsid w:val="007B7837"/>
    <w:rsid w:val="007B7A69"/>
    <w:rsid w:val="007B7DF3"/>
    <w:rsid w:val="007B7E46"/>
    <w:rsid w:val="007B7F1B"/>
    <w:rsid w:val="007C009A"/>
    <w:rsid w:val="007C032C"/>
    <w:rsid w:val="007C056D"/>
    <w:rsid w:val="007C05EB"/>
    <w:rsid w:val="007C0F4F"/>
    <w:rsid w:val="007C1743"/>
    <w:rsid w:val="007C1AA2"/>
    <w:rsid w:val="007C1F3A"/>
    <w:rsid w:val="007C1F67"/>
    <w:rsid w:val="007C2114"/>
    <w:rsid w:val="007C231D"/>
    <w:rsid w:val="007C23AE"/>
    <w:rsid w:val="007C261E"/>
    <w:rsid w:val="007C2806"/>
    <w:rsid w:val="007C2AEF"/>
    <w:rsid w:val="007C2DEB"/>
    <w:rsid w:val="007C2FAA"/>
    <w:rsid w:val="007C34BA"/>
    <w:rsid w:val="007C3946"/>
    <w:rsid w:val="007C3A53"/>
    <w:rsid w:val="007C3A83"/>
    <w:rsid w:val="007C3C2C"/>
    <w:rsid w:val="007C4201"/>
    <w:rsid w:val="007C463C"/>
    <w:rsid w:val="007C46BA"/>
    <w:rsid w:val="007C4ABD"/>
    <w:rsid w:val="007C4ABF"/>
    <w:rsid w:val="007C4B44"/>
    <w:rsid w:val="007C4ED5"/>
    <w:rsid w:val="007C5273"/>
    <w:rsid w:val="007C59EB"/>
    <w:rsid w:val="007C5A14"/>
    <w:rsid w:val="007C5C83"/>
    <w:rsid w:val="007C5D8A"/>
    <w:rsid w:val="007C624C"/>
    <w:rsid w:val="007C6321"/>
    <w:rsid w:val="007C662A"/>
    <w:rsid w:val="007C66AF"/>
    <w:rsid w:val="007C6958"/>
    <w:rsid w:val="007C6A21"/>
    <w:rsid w:val="007C6AAA"/>
    <w:rsid w:val="007C708A"/>
    <w:rsid w:val="007C70D1"/>
    <w:rsid w:val="007C734E"/>
    <w:rsid w:val="007C7680"/>
    <w:rsid w:val="007C7D92"/>
    <w:rsid w:val="007D00FA"/>
    <w:rsid w:val="007D014E"/>
    <w:rsid w:val="007D022D"/>
    <w:rsid w:val="007D0527"/>
    <w:rsid w:val="007D0688"/>
    <w:rsid w:val="007D0846"/>
    <w:rsid w:val="007D0BE6"/>
    <w:rsid w:val="007D0C47"/>
    <w:rsid w:val="007D0D50"/>
    <w:rsid w:val="007D0DD4"/>
    <w:rsid w:val="007D0EF7"/>
    <w:rsid w:val="007D15EA"/>
    <w:rsid w:val="007D16FF"/>
    <w:rsid w:val="007D1A42"/>
    <w:rsid w:val="007D1A5A"/>
    <w:rsid w:val="007D1A98"/>
    <w:rsid w:val="007D1AFC"/>
    <w:rsid w:val="007D1DCE"/>
    <w:rsid w:val="007D1DE9"/>
    <w:rsid w:val="007D221D"/>
    <w:rsid w:val="007D269C"/>
    <w:rsid w:val="007D26D0"/>
    <w:rsid w:val="007D27F0"/>
    <w:rsid w:val="007D2B58"/>
    <w:rsid w:val="007D2B94"/>
    <w:rsid w:val="007D2CAF"/>
    <w:rsid w:val="007D31A0"/>
    <w:rsid w:val="007D34B9"/>
    <w:rsid w:val="007D35B2"/>
    <w:rsid w:val="007D3AEC"/>
    <w:rsid w:val="007D3FD8"/>
    <w:rsid w:val="007D47DD"/>
    <w:rsid w:val="007D4DC3"/>
    <w:rsid w:val="007D50FE"/>
    <w:rsid w:val="007D5181"/>
    <w:rsid w:val="007D5238"/>
    <w:rsid w:val="007D52CE"/>
    <w:rsid w:val="007D5317"/>
    <w:rsid w:val="007D5450"/>
    <w:rsid w:val="007D573B"/>
    <w:rsid w:val="007D57F6"/>
    <w:rsid w:val="007D5967"/>
    <w:rsid w:val="007D5E26"/>
    <w:rsid w:val="007D5F56"/>
    <w:rsid w:val="007D602B"/>
    <w:rsid w:val="007D61E4"/>
    <w:rsid w:val="007D628A"/>
    <w:rsid w:val="007D62B4"/>
    <w:rsid w:val="007D64D8"/>
    <w:rsid w:val="007D6551"/>
    <w:rsid w:val="007D67A4"/>
    <w:rsid w:val="007D69BC"/>
    <w:rsid w:val="007D6AFB"/>
    <w:rsid w:val="007D6BAA"/>
    <w:rsid w:val="007D6D5E"/>
    <w:rsid w:val="007D6FC8"/>
    <w:rsid w:val="007D7175"/>
    <w:rsid w:val="007D7333"/>
    <w:rsid w:val="007D73E1"/>
    <w:rsid w:val="007D769B"/>
    <w:rsid w:val="007D76AE"/>
    <w:rsid w:val="007D77C7"/>
    <w:rsid w:val="007D7CC8"/>
    <w:rsid w:val="007E02E5"/>
    <w:rsid w:val="007E0349"/>
    <w:rsid w:val="007E0432"/>
    <w:rsid w:val="007E0505"/>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39BF"/>
    <w:rsid w:val="007E4176"/>
    <w:rsid w:val="007E41A5"/>
    <w:rsid w:val="007E4646"/>
    <w:rsid w:val="007E4795"/>
    <w:rsid w:val="007E48FD"/>
    <w:rsid w:val="007E4EB3"/>
    <w:rsid w:val="007E4EE6"/>
    <w:rsid w:val="007E5099"/>
    <w:rsid w:val="007E50C5"/>
    <w:rsid w:val="007E5281"/>
    <w:rsid w:val="007E54A9"/>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47E"/>
    <w:rsid w:val="007E7501"/>
    <w:rsid w:val="007E756C"/>
    <w:rsid w:val="007E7B9F"/>
    <w:rsid w:val="007E7D0D"/>
    <w:rsid w:val="007E7E1C"/>
    <w:rsid w:val="007F0112"/>
    <w:rsid w:val="007F0776"/>
    <w:rsid w:val="007F07F4"/>
    <w:rsid w:val="007F07FD"/>
    <w:rsid w:val="007F0BF6"/>
    <w:rsid w:val="007F0CB8"/>
    <w:rsid w:val="007F0FD2"/>
    <w:rsid w:val="007F1016"/>
    <w:rsid w:val="007F10FC"/>
    <w:rsid w:val="007F142B"/>
    <w:rsid w:val="007F190C"/>
    <w:rsid w:val="007F19AA"/>
    <w:rsid w:val="007F2272"/>
    <w:rsid w:val="007F2306"/>
    <w:rsid w:val="007F26DB"/>
    <w:rsid w:val="007F2A0F"/>
    <w:rsid w:val="007F2C18"/>
    <w:rsid w:val="007F2DF4"/>
    <w:rsid w:val="007F2F43"/>
    <w:rsid w:val="007F2F4D"/>
    <w:rsid w:val="007F37AD"/>
    <w:rsid w:val="007F37AE"/>
    <w:rsid w:val="007F38D3"/>
    <w:rsid w:val="007F3C73"/>
    <w:rsid w:val="007F42CF"/>
    <w:rsid w:val="007F4331"/>
    <w:rsid w:val="007F48BB"/>
    <w:rsid w:val="007F48ED"/>
    <w:rsid w:val="007F49BE"/>
    <w:rsid w:val="007F4D56"/>
    <w:rsid w:val="007F4D74"/>
    <w:rsid w:val="007F4F16"/>
    <w:rsid w:val="007F53A9"/>
    <w:rsid w:val="007F55F1"/>
    <w:rsid w:val="007F5C43"/>
    <w:rsid w:val="007F5D52"/>
    <w:rsid w:val="007F5D99"/>
    <w:rsid w:val="007F5EAD"/>
    <w:rsid w:val="007F5F33"/>
    <w:rsid w:val="007F6724"/>
    <w:rsid w:val="007F67A9"/>
    <w:rsid w:val="007F691E"/>
    <w:rsid w:val="007F6CD3"/>
    <w:rsid w:val="007F6E0C"/>
    <w:rsid w:val="007F727C"/>
    <w:rsid w:val="007F73E2"/>
    <w:rsid w:val="007F748F"/>
    <w:rsid w:val="007F7624"/>
    <w:rsid w:val="007F76BB"/>
    <w:rsid w:val="007F7E2B"/>
    <w:rsid w:val="0080043A"/>
    <w:rsid w:val="00800555"/>
    <w:rsid w:val="00800593"/>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1FF2"/>
    <w:rsid w:val="00802385"/>
    <w:rsid w:val="0080240A"/>
    <w:rsid w:val="008026E5"/>
    <w:rsid w:val="0080298A"/>
    <w:rsid w:val="0080298B"/>
    <w:rsid w:val="00802A07"/>
    <w:rsid w:val="00802C75"/>
    <w:rsid w:val="00802DA5"/>
    <w:rsid w:val="00803046"/>
    <w:rsid w:val="00803776"/>
    <w:rsid w:val="008037DB"/>
    <w:rsid w:val="008039AB"/>
    <w:rsid w:val="00803B4B"/>
    <w:rsid w:val="00803EB7"/>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DE6"/>
    <w:rsid w:val="00805FB9"/>
    <w:rsid w:val="00806141"/>
    <w:rsid w:val="00806932"/>
    <w:rsid w:val="00806B10"/>
    <w:rsid w:val="00806BF8"/>
    <w:rsid w:val="00807252"/>
    <w:rsid w:val="00807383"/>
    <w:rsid w:val="00807419"/>
    <w:rsid w:val="008076A5"/>
    <w:rsid w:val="008077B2"/>
    <w:rsid w:val="0080780B"/>
    <w:rsid w:val="008078B7"/>
    <w:rsid w:val="008078C4"/>
    <w:rsid w:val="00807C1A"/>
    <w:rsid w:val="00807CE2"/>
    <w:rsid w:val="00807CE5"/>
    <w:rsid w:val="00810474"/>
    <w:rsid w:val="00810987"/>
    <w:rsid w:val="00810C31"/>
    <w:rsid w:val="008111F2"/>
    <w:rsid w:val="0081147E"/>
    <w:rsid w:val="00811589"/>
    <w:rsid w:val="00812128"/>
    <w:rsid w:val="00812176"/>
    <w:rsid w:val="00812321"/>
    <w:rsid w:val="00812AAE"/>
    <w:rsid w:val="00812AF2"/>
    <w:rsid w:val="00812D5C"/>
    <w:rsid w:val="00812E06"/>
    <w:rsid w:val="00813274"/>
    <w:rsid w:val="00813288"/>
    <w:rsid w:val="00813315"/>
    <w:rsid w:val="008133B2"/>
    <w:rsid w:val="008136B2"/>
    <w:rsid w:val="00813804"/>
    <w:rsid w:val="00813855"/>
    <w:rsid w:val="00813888"/>
    <w:rsid w:val="00813B99"/>
    <w:rsid w:val="008141D2"/>
    <w:rsid w:val="0081445E"/>
    <w:rsid w:val="0081457A"/>
    <w:rsid w:val="008145BC"/>
    <w:rsid w:val="00814855"/>
    <w:rsid w:val="008149A8"/>
    <w:rsid w:val="00814AC5"/>
    <w:rsid w:val="00814AF0"/>
    <w:rsid w:val="00814D42"/>
    <w:rsid w:val="00814F0E"/>
    <w:rsid w:val="00815556"/>
    <w:rsid w:val="00815A27"/>
    <w:rsid w:val="008161D2"/>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0D0"/>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2B4"/>
    <w:rsid w:val="008242CB"/>
    <w:rsid w:val="00824671"/>
    <w:rsid w:val="008246B9"/>
    <w:rsid w:val="00824A4A"/>
    <w:rsid w:val="00824AF1"/>
    <w:rsid w:val="00824BE7"/>
    <w:rsid w:val="00824D37"/>
    <w:rsid w:val="00824D4D"/>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3E6"/>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7A8"/>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403"/>
    <w:rsid w:val="00835635"/>
    <w:rsid w:val="00835773"/>
    <w:rsid w:val="00835B17"/>
    <w:rsid w:val="00835CCC"/>
    <w:rsid w:val="00835FCE"/>
    <w:rsid w:val="0083602B"/>
    <w:rsid w:val="00836126"/>
    <w:rsid w:val="00836715"/>
    <w:rsid w:val="00836724"/>
    <w:rsid w:val="00836E03"/>
    <w:rsid w:val="00836EFF"/>
    <w:rsid w:val="00836F2C"/>
    <w:rsid w:val="008372CD"/>
    <w:rsid w:val="00837848"/>
    <w:rsid w:val="008378D4"/>
    <w:rsid w:val="008379C8"/>
    <w:rsid w:val="00837D08"/>
    <w:rsid w:val="00840853"/>
    <w:rsid w:val="0084097C"/>
    <w:rsid w:val="00840AAC"/>
    <w:rsid w:val="00840B80"/>
    <w:rsid w:val="00841076"/>
    <w:rsid w:val="008416C0"/>
    <w:rsid w:val="008416F2"/>
    <w:rsid w:val="00841881"/>
    <w:rsid w:val="008418B1"/>
    <w:rsid w:val="008418F3"/>
    <w:rsid w:val="008419C5"/>
    <w:rsid w:val="00841BFE"/>
    <w:rsid w:val="00841C7E"/>
    <w:rsid w:val="00841F59"/>
    <w:rsid w:val="00841F66"/>
    <w:rsid w:val="0084226A"/>
    <w:rsid w:val="008428B6"/>
    <w:rsid w:val="00842BB3"/>
    <w:rsid w:val="00842ED9"/>
    <w:rsid w:val="00842F90"/>
    <w:rsid w:val="0084310E"/>
    <w:rsid w:val="00843591"/>
    <w:rsid w:val="00843761"/>
    <w:rsid w:val="008438B6"/>
    <w:rsid w:val="00843AA6"/>
    <w:rsid w:val="00843C47"/>
    <w:rsid w:val="00843E2B"/>
    <w:rsid w:val="00843FFE"/>
    <w:rsid w:val="0084406B"/>
    <w:rsid w:val="008443BA"/>
    <w:rsid w:val="0084458D"/>
    <w:rsid w:val="00844606"/>
    <w:rsid w:val="008446F6"/>
    <w:rsid w:val="00844AA5"/>
    <w:rsid w:val="00844EE2"/>
    <w:rsid w:val="00844F2A"/>
    <w:rsid w:val="008458D1"/>
    <w:rsid w:val="00845939"/>
    <w:rsid w:val="00845AEA"/>
    <w:rsid w:val="00845C2E"/>
    <w:rsid w:val="00845CF9"/>
    <w:rsid w:val="00845D3D"/>
    <w:rsid w:val="00845F26"/>
    <w:rsid w:val="00846069"/>
    <w:rsid w:val="008460AE"/>
    <w:rsid w:val="008462C7"/>
    <w:rsid w:val="0084644F"/>
    <w:rsid w:val="008464D2"/>
    <w:rsid w:val="008465E6"/>
    <w:rsid w:val="00846905"/>
    <w:rsid w:val="00846A7E"/>
    <w:rsid w:val="00847379"/>
    <w:rsid w:val="00847536"/>
    <w:rsid w:val="008476AA"/>
    <w:rsid w:val="008477BD"/>
    <w:rsid w:val="0084781B"/>
    <w:rsid w:val="0084791B"/>
    <w:rsid w:val="0084796D"/>
    <w:rsid w:val="00847B3A"/>
    <w:rsid w:val="00847BDF"/>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7E"/>
    <w:rsid w:val="00852BFE"/>
    <w:rsid w:val="00852F8B"/>
    <w:rsid w:val="00853100"/>
    <w:rsid w:val="0085396A"/>
    <w:rsid w:val="00853A2E"/>
    <w:rsid w:val="00853D05"/>
    <w:rsid w:val="00853D12"/>
    <w:rsid w:val="00853F0F"/>
    <w:rsid w:val="00853F97"/>
    <w:rsid w:val="008540EB"/>
    <w:rsid w:val="0085431B"/>
    <w:rsid w:val="0085444A"/>
    <w:rsid w:val="008544B5"/>
    <w:rsid w:val="00854566"/>
    <w:rsid w:val="00854AC2"/>
    <w:rsid w:val="00854BC0"/>
    <w:rsid w:val="00854C05"/>
    <w:rsid w:val="008558EF"/>
    <w:rsid w:val="008559FD"/>
    <w:rsid w:val="00855C66"/>
    <w:rsid w:val="00855D46"/>
    <w:rsid w:val="008560CE"/>
    <w:rsid w:val="008561B4"/>
    <w:rsid w:val="008561F9"/>
    <w:rsid w:val="00856992"/>
    <w:rsid w:val="00856A09"/>
    <w:rsid w:val="00856AA3"/>
    <w:rsid w:val="00857DEE"/>
    <w:rsid w:val="00857DF4"/>
    <w:rsid w:val="0086055F"/>
    <w:rsid w:val="008607F2"/>
    <w:rsid w:val="00860AD4"/>
    <w:rsid w:val="00860C63"/>
    <w:rsid w:val="00860DB7"/>
    <w:rsid w:val="00860DD6"/>
    <w:rsid w:val="00860DE2"/>
    <w:rsid w:val="00860F8F"/>
    <w:rsid w:val="00860F9B"/>
    <w:rsid w:val="008611EC"/>
    <w:rsid w:val="00861272"/>
    <w:rsid w:val="00861477"/>
    <w:rsid w:val="008614CA"/>
    <w:rsid w:val="0086179E"/>
    <w:rsid w:val="00862226"/>
    <w:rsid w:val="00862902"/>
    <w:rsid w:val="00862AB5"/>
    <w:rsid w:val="00862C4F"/>
    <w:rsid w:val="00862CD3"/>
    <w:rsid w:val="00862DAC"/>
    <w:rsid w:val="00863378"/>
    <w:rsid w:val="008637CC"/>
    <w:rsid w:val="008637E9"/>
    <w:rsid w:val="00863958"/>
    <w:rsid w:val="00863D7C"/>
    <w:rsid w:val="00863DF7"/>
    <w:rsid w:val="00863E90"/>
    <w:rsid w:val="00863EF6"/>
    <w:rsid w:val="0086409B"/>
    <w:rsid w:val="00864660"/>
    <w:rsid w:val="00864B33"/>
    <w:rsid w:val="00864B88"/>
    <w:rsid w:val="0086511E"/>
    <w:rsid w:val="00865182"/>
    <w:rsid w:val="0086530E"/>
    <w:rsid w:val="008654CA"/>
    <w:rsid w:val="00865506"/>
    <w:rsid w:val="0086566F"/>
    <w:rsid w:val="008656F8"/>
    <w:rsid w:val="008658AA"/>
    <w:rsid w:val="00865A1A"/>
    <w:rsid w:val="00865C52"/>
    <w:rsid w:val="00865D6C"/>
    <w:rsid w:val="00865DC7"/>
    <w:rsid w:val="00865FE9"/>
    <w:rsid w:val="00866341"/>
    <w:rsid w:val="0086637F"/>
    <w:rsid w:val="008668E4"/>
    <w:rsid w:val="00866B94"/>
    <w:rsid w:val="00866EB5"/>
    <w:rsid w:val="00866EEF"/>
    <w:rsid w:val="00867014"/>
    <w:rsid w:val="00867290"/>
    <w:rsid w:val="008672F8"/>
    <w:rsid w:val="008672FE"/>
    <w:rsid w:val="00867459"/>
    <w:rsid w:val="00867703"/>
    <w:rsid w:val="00867833"/>
    <w:rsid w:val="008678BD"/>
    <w:rsid w:val="00867B6F"/>
    <w:rsid w:val="00867CE1"/>
    <w:rsid w:val="00867DA2"/>
    <w:rsid w:val="00867E4D"/>
    <w:rsid w:val="00867F26"/>
    <w:rsid w:val="00867F43"/>
    <w:rsid w:val="0087007B"/>
    <w:rsid w:val="0087008C"/>
    <w:rsid w:val="008700CA"/>
    <w:rsid w:val="008701E7"/>
    <w:rsid w:val="008703C3"/>
    <w:rsid w:val="00870508"/>
    <w:rsid w:val="00870722"/>
    <w:rsid w:val="00870785"/>
    <w:rsid w:val="008709A1"/>
    <w:rsid w:val="00870B54"/>
    <w:rsid w:val="00870C6F"/>
    <w:rsid w:val="00870C8B"/>
    <w:rsid w:val="00871095"/>
    <w:rsid w:val="008714E6"/>
    <w:rsid w:val="0087151E"/>
    <w:rsid w:val="00871A9E"/>
    <w:rsid w:val="00871AF3"/>
    <w:rsid w:val="00871B95"/>
    <w:rsid w:val="00872461"/>
    <w:rsid w:val="008724E3"/>
    <w:rsid w:val="0087271B"/>
    <w:rsid w:val="0087276D"/>
    <w:rsid w:val="00872DB3"/>
    <w:rsid w:val="00873001"/>
    <w:rsid w:val="00873068"/>
    <w:rsid w:val="0087326F"/>
    <w:rsid w:val="00873530"/>
    <w:rsid w:val="008735DD"/>
    <w:rsid w:val="008737CC"/>
    <w:rsid w:val="00873986"/>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BD9"/>
    <w:rsid w:val="00876E8B"/>
    <w:rsid w:val="00877077"/>
    <w:rsid w:val="0087734B"/>
    <w:rsid w:val="008774C0"/>
    <w:rsid w:val="00877BD5"/>
    <w:rsid w:val="00877DE5"/>
    <w:rsid w:val="00877F09"/>
    <w:rsid w:val="0088010C"/>
    <w:rsid w:val="008802CA"/>
    <w:rsid w:val="00880355"/>
    <w:rsid w:val="0088051A"/>
    <w:rsid w:val="00880834"/>
    <w:rsid w:val="00880C97"/>
    <w:rsid w:val="00880CBB"/>
    <w:rsid w:val="00880FD7"/>
    <w:rsid w:val="0088127C"/>
    <w:rsid w:val="0088159C"/>
    <w:rsid w:val="00881887"/>
    <w:rsid w:val="008818E4"/>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3D2"/>
    <w:rsid w:val="00884465"/>
    <w:rsid w:val="0088477C"/>
    <w:rsid w:val="0088484D"/>
    <w:rsid w:val="00884CE8"/>
    <w:rsid w:val="00884EF2"/>
    <w:rsid w:val="008850A6"/>
    <w:rsid w:val="008852AB"/>
    <w:rsid w:val="0088545A"/>
    <w:rsid w:val="00885671"/>
    <w:rsid w:val="00885AE5"/>
    <w:rsid w:val="00885D54"/>
    <w:rsid w:val="00885E17"/>
    <w:rsid w:val="00885EFC"/>
    <w:rsid w:val="008863A6"/>
    <w:rsid w:val="008865E3"/>
    <w:rsid w:val="008865F9"/>
    <w:rsid w:val="008866E0"/>
    <w:rsid w:val="00886F5E"/>
    <w:rsid w:val="00887113"/>
    <w:rsid w:val="008872C2"/>
    <w:rsid w:val="008872C6"/>
    <w:rsid w:val="00887431"/>
    <w:rsid w:val="00887CAB"/>
    <w:rsid w:val="0089021A"/>
    <w:rsid w:val="008902C1"/>
    <w:rsid w:val="00890481"/>
    <w:rsid w:val="00890B56"/>
    <w:rsid w:val="00890ED1"/>
    <w:rsid w:val="00891182"/>
    <w:rsid w:val="008911CD"/>
    <w:rsid w:val="00891206"/>
    <w:rsid w:val="0089136C"/>
    <w:rsid w:val="00891E9C"/>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4DA0"/>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7C8"/>
    <w:rsid w:val="0089797E"/>
    <w:rsid w:val="00897A0E"/>
    <w:rsid w:val="00897ED1"/>
    <w:rsid w:val="00897F20"/>
    <w:rsid w:val="008A0453"/>
    <w:rsid w:val="008A061D"/>
    <w:rsid w:val="008A07CE"/>
    <w:rsid w:val="008A07F0"/>
    <w:rsid w:val="008A0C6F"/>
    <w:rsid w:val="008A1609"/>
    <w:rsid w:val="008A1BAA"/>
    <w:rsid w:val="008A1BC1"/>
    <w:rsid w:val="008A1E72"/>
    <w:rsid w:val="008A2413"/>
    <w:rsid w:val="008A25A6"/>
    <w:rsid w:val="008A2904"/>
    <w:rsid w:val="008A291F"/>
    <w:rsid w:val="008A2E0C"/>
    <w:rsid w:val="008A312D"/>
    <w:rsid w:val="008A34E0"/>
    <w:rsid w:val="008A368E"/>
    <w:rsid w:val="008A36F0"/>
    <w:rsid w:val="008A37E5"/>
    <w:rsid w:val="008A401D"/>
    <w:rsid w:val="008A4256"/>
    <w:rsid w:val="008A451C"/>
    <w:rsid w:val="008A47DC"/>
    <w:rsid w:val="008A4824"/>
    <w:rsid w:val="008A49B1"/>
    <w:rsid w:val="008A4F1E"/>
    <w:rsid w:val="008A529E"/>
    <w:rsid w:val="008A53F8"/>
    <w:rsid w:val="008A56DC"/>
    <w:rsid w:val="008A5771"/>
    <w:rsid w:val="008A57FB"/>
    <w:rsid w:val="008A5E33"/>
    <w:rsid w:val="008A5ED4"/>
    <w:rsid w:val="008A63B0"/>
    <w:rsid w:val="008A65AB"/>
    <w:rsid w:val="008A6623"/>
    <w:rsid w:val="008A663D"/>
    <w:rsid w:val="008A680F"/>
    <w:rsid w:val="008A6A40"/>
    <w:rsid w:val="008A6C55"/>
    <w:rsid w:val="008A7141"/>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574"/>
    <w:rsid w:val="008B1813"/>
    <w:rsid w:val="008B1870"/>
    <w:rsid w:val="008B21B6"/>
    <w:rsid w:val="008B2236"/>
    <w:rsid w:val="008B226B"/>
    <w:rsid w:val="008B22DB"/>
    <w:rsid w:val="008B297A"/>
    <w:rsid w:val="008B2FAB"/>
    <w:rsid w:val="008B31D5"/>
    <w:rsid w:val="008B3498"/>
    <w:rsid w:val="008B3A18"/>
    <w:rsid w:val="008B3A4A"/>
    <w:rsid w:val="008B3D66"/>
    <w:rsid w:val="008B411F"/>
    <w:rsid w:val="008B4175"/>
    <w:rsid w:val="008B4397"/>
    <w:rsid w:val="008B444E"/>
    <w:rsid w:val="008B44D0"/>
    <w:rsid w:val="008B452F"/>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149"/>
    <w:rsid w:val="008B71D6"/>
    <w:rsid w:val="008B723D"/>
    <w:rsid w:val="008B72E7"/>
    <w:rsid w:val="008B76EE"/>
    <w:rsid w:val="008B7721"/>
    <w:rsid w:val="008B77E9"/>
    <w:rsid w:val="008B781A"/>
    <w:rsid w:val="008B7CB2"/>
    <w:rsid w:val="008C0597"/>
    <w:rsid w:val="008C081E"/>
    <w:rsid w:val="008C0BCD"/>
    <w:rsid w:val="008C0C2D"/>
    <w:rsid w:val="008C0E6B"/>
    <w:rsid w:val="008C1B54"/>
    <w:rsid w:val="008C1C14"/>
    <w:rsid w:val="008C20A0"/>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A03"/>
    <w:rsid w:val="008C4C86"/>
    <w:rsid w:val="008C4CC1"/>
    <w:rsid w:val="008C4DF2"/>
    <w:rsid w:val="008C4F20"/>
    <w:rsid w:val="008C5008"/>
    <w:rsid w:val="008C525B"/>
    <w:rsid w:val="008C5B5B"/>
    <w:rsid w:val="008C5D36"/>
    <w:rsid w:val="008C5E64"/>
    <w:rsid w:val="008C65CC"/>
    <w:rsid w:val="008C6796"/>
    <w:rsid w:val="008C6D97"/>
    <w:rsid w:val="008C6FA4"/>
    <w:rsid w:val="008C7015"/>
    <w:rsid w:val="008C7160"/>
    <w:rsid w:val="008C73AC"/>
    <w:rsid w:val="008C7674"/>
    <w:rsid w:val="008C770D"/>
    <w:rsid w:val="008C777E"/>
    <w:rsid w:val="008C781A"/>
    <w:rsid w:val="008C7953"/>
    <w:rsid w:val="008C79B9"/>
    <w:rsid w:val="008C7B2E"/>
    <w:rsid w:val="008C7C58"/>
    <w:rsid w:val="008C7C7C"/>
    <w:rsid w:val="008D00C3"/>
    <w:rsid w:val="008D052F"/>
    <w:rsid w:val="008D06AC"/>
    <w:rsid w:val="008D06CF"/>
    <w:rsid w:val="008D0782"/>
    <w:rsid w:val="008D0833"/>
    <w:rsid w:val="008D0D2A"/>
    <w:rsid w:val="008D0DAA"/>
    <w:rsid w:val="008D115B"/>
    <w:rsid w:val="008D122C"/>
    <w:rsid w:val="008D1351"/>
    <w:rsid w:val="008D1B09"/>
    <w:rsid w:val="008D1B67"/>
    <w:rsid w:val="008D1DA5"/>
    <w:rsid w:val="008D204F"/>
    <w:rsid w:val="008D20E2"/>
    <w:rsid w:val="008D2521"/>
    <w:rsid w:val="008D295D"/>
    <w:rsid w:val="008D2C41"/>
    <w:rsid w:val="008D3301"/>
    <w:rsid w:val="008D3347"/>
    <w:rsid w:val="008D394B"/>
    <w:rsid w:val="008D3AC8"/>
    <w:rsid w:val="008D3BB1"/>
    <w:rsid w:val="008D3FEE"/>
    <w:rsid w:val="008D4E81"/>
    <w:rsid w:val="008D4F44"/>
    <w:rsid w:val="008D5053"/>
    <w:rsid w:val="008D51EC"/>
    <w:rsid w:val="008D5326"/>
    <w:rsid w:val="008D53DC"/>
    <w:rsid w:val="008D5517"/>
    <w:rsid w:val="008D5530"/>
    <w:rsid w:val="008D582A"/>
    <w:rsid w:val="008D5960"/>
    <w:rsid w:val="008D5A82"/>
    <w:rsid w:val="008D5AA0"/>
    <w:rsid w:val="008D5C2B"/>
    <w:rsid w:val="008D6132"/>
    <w:rsid w:val="008D6163"/>
    <w:rsid w:val="008D64F3"/>
    <w:rsid w:val="008D6627"/>
    <w:rsid w:val="008D684F"/>
    <w:rsid w:val="008D6B42"/>
    <w:rsid w:val="008D6B6B"/>
    <w:rsid w:val="008D6CA4"/>
    <w:rsid w:val="008D6CCB"/>
    <w:rsid w:val="008D6EF6"/>
    <w:rsid w:val="008D7177"/>
    <w:rsid w:val="008D71C6"/>
    <w:rsid w:val="008D754B"/>
    <w:rsid w:val="008D7579"/>
    <w:rsid w:val="008D7731"/>
    <w:rsid w:val="008D77CB"/>
    <w:rsid w:val="008D7B61"/>
    <w:rsid w:val="008D7FB4"/>
    <w:rsid w:val="008E05F9"/>
    <w:rsid w:val="008E0629"/>
    <w:rsid w:val="008E06C1"/>
    <w:rsid w:val="008E089A"/>
    <w:rsid w:val="008E08AC"/>
    <w:rsid w:val="008E0967"/>
    <w:rsid w:val="008E0AE2"/>
    <w:rsid w:val="008E0F86"/>
    <w:rsid w:val="008E116D"/>
    <w:rsid w:val="008E14A9"/>
    <w:rsid w:val="008E1615"/>
    <w:rsid w:val="008E171E"/>
    <w:rsid w:val="008E1816"/>
    <w:rsid w:val="008E1917"/>
    <w:rsid w:val="008E1A26"/>
    <w:rsid w:val="008E1CA0"/>
    <w:rsid w:val="008E2A23"/>
    <w:rsid w:val="008E2ABF"/>
    <w:rsid w:val="008E2C87"/>
    <w:rsid w:val="008E37BC"/>
    <w:rsid w:val="008E3A24"/>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F9"/>
    <w:rsid w:val="008E75DC"/>
    <w:rsid w:val="008E7B49"/>
    <w:rsid w:val="008E7B51"/>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7"/>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8DC"/>
    <w:rsid w:val="008F6AFF"/>
    <w:rsid w:val="008F7036"/>
    <w:rsid w:val="008F71E8"/>
    <w:rsid w:val="008F725B"/>
    <w:rsid w:val="008F726F"/>
    <w:rsid w:val="008F7C31"/>
    <w:rsid w:val="008F7CB3"/>
    <w:rsid w:val="008F7EA1"/>
    <w:rsid w:val="00900429"/>
    <w:rsid w:val="0090044B"/>
    <w:rsid w:val="009005A2"/>
    <w:rsid w:val="00900C94"/>
    <w:rsid w:val="00901045"/>
    <w:rsid w:val="009010AA"/>
    <w:rsid w:val="009011E8"/>
    <w:rsid w:val="009014A7"/>
    <w:rsid w:val="0090153F"/>
    <w:rsid w:val="00901EF1"/>
    <w:rsid w:val="00902020"/>
    <w:rsid w:val="009020C2"/>
    <w:rsid w:val="0090280E"/>
    <w:rsid w:val="0090287A"/>
    <w:rsid w:val="00902E36"/>
    <w:rsid w:val="00902E73"/>
    <w:rsid w:val="00902FFC"/>
    <w:rsid w:val="009030C4"/>
    <w:rsid w:val="00903532"/>
    <w:rsid w:val="00903846"/>
    <w:rsid w:val="00903906"/>
    <w:rsid w:val="00903914"/>
    <w:rsid w:val="00903B72"/>
    <w:rsid w:val="00903BF8"/>
    <w:rsid w:val="00903CE3"/>
    <w:rsid w:val="009040B5"/>
    <w:rsid w:val="0090460F"/>
    <w:rsid w:val="009046B5"/>
    <w:rsid w:val="00905201"/>
    <w:rsid w:val="00905265"/>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1B1"/>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EEE"/>
    <w:rsid w:val="00912F51"/>
    <w:rsid w:val="00913048"/>
    <w:rsid w:val="009131EC"/>
    <w:rsid w:val="0091324D"/>
    <w:rsid w:val="00913445"/>
    <w:rsid w:val="009136B4"/>
    <w:rsid w:val="009136CA"/>
    <w:rsid w:val="009136DB"/>
    <w:rsid w:val="0091389B"/>
    <w:rsid w:val="00913DCF"/>
    <w:rsid w:val="0091411C"/>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24E"/>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CAD"/>
    <w:rsid w:val="00922481"/>
    <w:rsid w:val="009224B4"/>
    <w:rsid w:val="009226FB"/>
    <w:rsid w:val="00922ECF"/>
    <w:rsid w:val="00923092"/>
    <w:rsid w:val="009231BC"/>
    <w:rsid w:val="009231DC"/>
    <w:rsid w:val="0092330D"/>
    <w:rsid w:val="009233CD"/>
    <w:rsid w:val="009234A1"/>
    <w:rsid w:val="00923881"/>
    <w:rsid w:val="00923A7F"/>
    <w:rsid w:val="00923B39"/>
    <w:rsid w:val="00923CAC"/>
    <w:rsid w:val="00923D1C"/>
    <w:rsid w:val="00924208"/>
    <w:rsid w:val="009246EF"/>
    <w:rsid w:val="0092498B"/>
    <w:rsid w:val="009249A3"/>
    <w:rsid w:val="00924B8D"/>
    <w:rsid w:val="00924D43"/>
    <w:rsid w:val="00924F9A"/>
    <w:rsid w:val="0092510C"/>
    <w:rsid w:val="009251E1"/>
    <w:rsid w:val="009252F0"/>
    <w:rsid w:val="0092584C"/>
    <w:rsid w:val="00925946"/>
    <w:rsid w:val="00925AD5"/>
    <w:rsid w:val="00925EA7"/>
    <w:rsid w:val="00925FBF"/>
    <w:rsid w:val="0092606F"/>
    <w:rsid w:val="009263BA"/>
    <w:rsid w:val="0092657E"/>
    <w:rsid w:val="00926837"/>
    <w:rsid w:val="00926A86"/>
    <w:rsid w:val="00927126"/>
    <w:rsid w:val="009276B5"/>
    <w:rsid w:val="00927913"/>
    <w:rsid w:val="00927987"/>
    <w:rsid w:val="00927B2F"/>
    <w:rsid w:val="00927C80"/>
    <w:rsid w:val="00927F58"/>
    <w:rsid w:val="00930063"/>
    <w:rsid w:val="009305F1"/>
    <w:rsid w:val="0093065A"/>
    <w:rsid w:val="00930B2A"/>
    <w:rsid w:val="00930D85"/>
    <w:rsid w:val="00930F3E"/>
    <w:rsid w:val="00931144"/>
    <w:rsid w:val="009312FC"/>
    <w:rsid w:val="009313D2"/>
    <w:rsid w:val="009315BA"/>
    <w:rsid w:val="0093175F"/>
    <w:rsid w:val="00931AB8"/>
    <w:rsid w:val="00931BC2"/>
    <w:rsid w:val="00931DB3"/>
    <w:rsid w:val="00931E9E"/>
    <w:rsid w:val="00932106"/>
    <w:rsid w:val="00932378"/>
    <w:rsid w:val="009326FE"/>
    <w:rsid w:val="00932746"/>
    <w:rsid w:val="009328DF"/>
    <w:rsid w:val="00932CA3"/>
    <w:rsid w:val="0093322F"/>
    <w:rsid w:val="00933350"/>
    <w:rsid w:val="00933379"/>
    <w:rsid w:val="009337AC"/>
    <w:rsid w:val="00933813"/>
    <w:rsid w:val="00933BCC"/>
    <w:rsid w:val="00933D05"/>
    <w:rsid w:val="00933E0F"/>
    <w:rsid w:val="009342D9"/>
    <w:rsid w:val="009342F2"/>
    <w:rsid w:val="00934309"/>
    <w:rsid w:val="00934709"/>
    <w:rsid w:val="00934800"/>
    <w:rsid w:val="0093481E"/>
    <w:rsid w:val="0093485C"/>
    <w:rsid w:val="00934B7F"/>
    <w:rsid w:val="00934C2A"/>
    <w:rsid w:val="00934E49"/>
    <w:rsid w:val="00934F9A"/>
    <w:rsid w:val="00935410"/>
    <w:rsid w:val="009355EC"/>
    <w:rsid w:val="009355F5"/>
    <w:rsid w:val="00935B2B"/>
    <w:rsid w:val="00935B74"/>
    <w:rsid w:val="00935F85"/>
    <w:rsid w:val="00936658"/>
    <w:rsid w:val="0093675C"/>
    <w:rsid w:val="00936CCE"/>
    <w:rsid w:val="00936CF4"/>
    <w:rsid w:val="00936E80"/>
    <w:rsid w:val="009370A1"/>
    <w:rsid w:val="00937175"/>
    <w:rsid w:val="00937760"/>
    <w:rsid w:val="009377E4"/>
    <w:rsid w:val="00937BB5"/>
    <w:rsid w:val="0094008E"/>
    <w:rsid w:val="00940266"/>
    <w:rsid w:val="00940537"/>
    <w:rsid w:val="009406D3"/>
    <w:rsid w:val="009406DE"/>
    <w:rsid w:val="00940CDC"/>
    <w:rsid w:val="00940EBC"/>
    <w:rsid w:val="00940F49"/>
    <w:rsid w:val="0094112C"/>
    <w:rsid w:val="009412BE"/>
    <w:rsid w:val="009413F8"/>
    <w:rsid w:val="00941920"/>
    <w:rsid w:val="009419EE"/>
    <w:rsid w:val="00941BA3"/>
    <w:rsid w:val="00941D68"/>
    <w:rsid w:val="00941FAC"/>
    <w:rsid w:val="00942270"/>
    <w:rsid w:val="009427AB"/>
    <w:rsid w:val="009429B6"/>
    <w:rsid w:val="00943089"/>
    <w:rsid w:val="0094321B"/>
    <w:rsid w:val="0094372F"/>
    <w:rsid w:val="00943957"/>
    <w:rsid w:val="00943A3D"/>
    <w:rsid w:val="00943ABC"/>
    <w:rsid w:val="00943DCF"/>
    <w:rsid w:val="00943DE2"/>
    <w:rsid w:val="00943E9A"/>
    <w:rsid w:val="009441E4"/>
    <w:rsid w:val="009441F5"/>
    <w:rsid w:val="009442FA"/>
    <w:rsid w:val="00944375"/>
    <w:rsid w:val="00944828"/>
    <w:rsid w:val="00944845"/>
    <w:rsid w:val="00944B9C"/>
    <w:rsid w:val="00944E0B"/>
    <w:rsid w:val="00944E96"/>
    <w:rsid w:val="009451C8"/>
    <w:rsid w:val="0094538B"/>
    <w:rsid w:val="0094552C"/>
    <w:rsid w:val="009455B1"/>
    <w:rsid w:val="00945742"/>
    <w:rsid w:val="00945824"/>
    <w:rsid w:val="00945988"/>
    <w:rsid w:val="00945A6B"/>
    <w:rsid w:val="00945D77"/>
    <w:rsid w:val="00945F9F"/>
    <w:rsid w:val="00946198"/>
    <w:rsid w:val="0094624D"/>
    <w:rsid w:val="009463BF"/>
    <w:rsid w:val="0094667B"/>
    <w:rsid w:val="00946746"/>
    <w:rsid w:val="00946C09"/>
    <w:rsid w:val="00946EE4"/>
    <w:rsid w:val="00947339"/>
    <w:rsid w:val="009473AB"/>
    <w:rsid w:val="00947458"/>
    <w:rsid w:val="00947511"/>
    <w:rsid w:val="009475D0"/>
    <w:rsid w:val="00947611"/>
    <w:rsid w:val="00947D9F"/>
    <w:rsid w:val="00947E10"/>
    <w:rsid w:val="00947FE4"/>
    <w:rsid w:val="00950244"/>
    <w:rsid w:val="00950292"/>
    <w:rsid w:val="0095032F"/>
    <w:rsid w:val="00950499"/>
    <w:rsid w:val="00950937"/>
    <w:rsid w:val="00950AD0"/>
    <w:rsid w:val="00950AEF"/>
    <w:rsid w:val="009510C4"/>
    <w:rsid w:val="0095114E"/>
    <w:rsid w:val="009511D8"/>
    <w:rsid w:val="0095147A"/>
    <w:rsid w:val="009516C4"/>
    <w:rsid w:val="009519DA"/>
    <w:rsid w:val="00951B64"/>
    <w:rsid w:val="00952202"/>
    <w:rsid w:val="0095239B"/>
    <w:rsid w:val="009525CB"/>
    <w:rsid w:val="00952861"/>
    <w:rsid w:val="009529F3"/>
    <w:rsid w:val="00952A1B"/>
    <w:rsid w:val="00952CFE"/>
    <w:rsid w:val="00952E5F"/>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A"/>
    <w:rsid w:val="00955DDE"/>
    <w:rsid w:val="009561EF"/>
    <w:rsid w:val="009561F2"/>
    <w:rsid w:val="00956793"/>
    <w:rsid w:val="00956827"/>
    <w:rsid w:val="009568F4"/>
    <w:rsid w:val="00956A6B"/>
    <w:rsid w:val="00956C96"/>
    <w:rsid w:val="00956E87"/>
    <w:rsid w:val="00956F82"/>
    <w:rsid w:val="00956FD3"/>
    <w:rsid w:val="009571A6"/>
    <w:rsid w:val="0095738D"/>
    <w:rsid w:val="00957AA4"/>
    <w:rsid w:val="00957C78"/>
    <w:rsid w:val="00957CEF"/>
    <w:rsid w:val="00957E04"/>
    <w:rsid w:val="0096018A"/>
    <w:rsid w:val="0096034D"/>
    <w:rsid w:val="009603BD"/>
    <w:rsid w:val="00960559"/>
    <w:rsid w:val="009606F6"/>
    <w:rsid w:val="00960972"/>
    <w:rsid w:val="00960A6A"/>
    <w:rsid w:val="00960C62"/>
    <w:rsid w:val="00960C9C"/>
    <w:rsid w:val="00960FEE"/>
    <w:rsid w:val="009616EC"/>
    <w:rsid w:val="0096174B"/>
    <w:rsid w:val="00961909"/>
    <w:rsid w:val="00961B9A"/>
    <w:rsid w:val="00961D17"/>
    <w:rsid w:val="00961EA3"/>
    <w:rsid w:val="00961F76"/>
    <w:rsid w:val="00961FCD"/>
    <w:rsid w:val="0096203D"/>
    <w:rsid w:val="00962117"/>
    <w:rsid w:val="0096215D"/>
    <w:rsid w:val="009621C5"/>
    <w:rsid w:val="0096221B"/>
    <w:rsid w:val="00962243"/>
    <w:rsid w:val="00962362"/>
    <w:rsid w:val="00962A49"/>
    <w:rsid w:val="00962AF0"/>
    <w:rsid w:val="00962CC0"/>
    <w:rsid w:val="00962DA1"/>
    <w:rsid w:val="00962F80"/>
    <w:rsid w:val="00963025"/>
    <w:rsid w:val="00963187"/>
    <w:rsid w:val="00963420"/>
    <w:rsid w:val="009635A6"/>
    <w:rsid w:val="00963885"/>
    <w:rsid w:val="00963AC8"/>
    <w:rsid w:val="00963EC6"/>
    <w:rsid w:val="0096417C"/>
    <w:rsid w:val="00964440"/>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BBC"/>
    <w:rsid w:val="00967EF5"/>
    <w:rsid w:val="00970039"/>
    <w:rsid w:val="009702C1"/>
    <w:rsid w:val="00970389"/>
    <w:rsid w:val="0097041A"/>
    <w:rsid w:val="009705B3"/>
    <w:rsid w:val="00970687"/>
    <w:rsid w:val="00970793"/>
    <w:rsid w:val="0097083A"/>
    <w:rsid w:val="00970C07"/>
    <w:rsid w:val="00970CD4"/>
    <w:rsid w:val="00970DAA"/>
    <w:rsid w:val="00970F19"/>
    <w:rsid w:val="00971146"/>
    <w:rsid w:val="009711A9"/>
    <w:rsid w:val="009711CD"/>
    <w:rsid w:val="0097195B"/>
    <w:rsid w:val="00971BBD"/>
    <w:rsid w:val="00971E6E"/>
    <w:rsid w:val="00971FDE"/>
    <w:rsid w:val="00972316"/>
    <w:rsid w:val="0097242F"/>
    <w:rsid w:val="00972E0C"/>
    <w:rsid w:val="00972F5B"/>
    <w:rsid w:val="009733B4"/>
    <w:rsid w:val="009733D4"/>
    <w:rsid w:val="009734B2"/>
    <w:rsid w:val="00973604"/>
    <w:rsid w:val="00973607"/>
    <w:rsid w:val="009739F4"/>
    <w:rsid w:val="00973BDF"/>
    <w:rsid w:val="00973DA2"/>
    <w:rsid w:val="00973FF9"/>
    <w:rsid w:val="009740EE"/>
    <w:rsid w:val="009740FD"/>
    <w:rsid w:val="00974129"/>
    <w:rsid w:val="009742F6"/>
    <w:rsid w:val="00974552"/>
    <w:rsid w:val="009745C3"/>
    <w:rsid w:val="009745F4"/>
    <w:rsid w:val="00974688"/>
    <w:rsid w:val="00974B6E"/>
    <w:rsid w:val="00974CD8"/>
    <w:rsid w:val="00974DE9"/>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72A5"/>
    <w:rsid w:val="00977342"/>
    <w:rsid w:val="00977354"/>
    <w:rsid w:val="009777C2"/>
    <w:rsid w:val="00977866"/>
    <w:rsid w:val="00977C9D"/>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26F"/>
    <w:rsid w:val="00982465"/>
    <w:rsid w:val="009824A2"/>
    <w:rsid w:val="009824D5"/>
    <w:rsid w:val="00982534"/>
    <w:rsid w:val="00982B80"/>
    <w:rsid w:val="00982CBB"/>
    <w:rsid w:val="00982E2B"/>
    <w:rsid w:val="00982E47"/>
    <w:rsid w:val="009830E6"/>
    <w:rsid w:val="0098325C"/>
    <w:rsid w:val="00983580"/>
    <w:rsid w:val="009836B9"/>
    <w:rsid w:val="00983B10"/>
    <w:rsid w:val="00983DC3"/>
    <w:rsid w:val="0098408A"/>
    <w:rsid w:val="00984240"/>
    <w:rsid w:val="00984369"/>
    <w:rsid w:val="0098449E"/>
    <w:rsid w:val="009845C7"/>
    <w:rsid w:val="0098464F"/>
    <w:rsid w:val="0098480B"/>
    <w:rsid w:val="00985149"/>
    <w:rsid w:val="00985488"/>
    <w:rsid w:val="009854FA"/>
    <w:rsid w:val="0098564C"/>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10BA"/>
    <w:rsid w:val="0099135D"/>
    <w:rsid w:val="0099148C"/>
    <w:rsid w:val="009915C9"/>
    <w:rsid w:val="0099168F"/>
    <w:rsid w:val="009918EC"/>
    <w:rsid w:val="00991D3C"/>
    <w:rsid w:val="00991D93"/>
    <w:rsid w:val="0099234E"/>
    <w:rsid w:val="00992394"/>
    <w:rsid w:val="0099261C"/>
    <w:rsid w:val="0099264F"/>
    <w:rsid w:val="009928FA"/>
    <w:rsid w:val="009929A7"/>
    <w:rsid w:val="00992B2B"/>
    <w:rsid w:val="00992B68"/>
    <w:rsid w:val="00992D1F"/>
    <w:rsid w:val="00992D80"/>
    <w:rsid w:val="00993183"/>
    <w:rsid w:val="009932C9"/>
    <w:rsid w:val="00993329"/>
    <w:rsid w:val="0099341D"/>
    <w:rsid w:val="0099366C"/>
    <w:rsid w:val="00993952"/>
    <w:rsid w:val="00993A2A"/>
    <w:rsid w:val="00993A9B"/>
    <w:rsid w:val="00993B08"/>
    <w:rsid w:val="00993B7B"/>
    <w:rsid w:val="00993B7C"/>
    <w:rsid w:val="00993CC2"/>
    <w:rsid w:val="00993DF8"/>
    <w:rsid w:val="0099414F"/>
    <w:rsid w:val="00994284"/>
    <w:rsid w:val="0099453A"/>
    <w:rsid w:val="009945D8"/>
    <w:rsid w:val="0099470F"/>
    <w:rsid w:val="00994959"/>
    <w:rsid w:val="00994B76"/>
    <w:rsid w:val="00994CA4"/>
    <w:rsid w:val="00995104"/>
    <w:rsid w:val="009951D8"/>
    <w:rsid w:val="0099523C"/>
    <w:rsid w:val="00995295"/>
    <w:rsid w:val="00995AC7"/>
    <w:rsid w:val="00995B0E"/>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CF2"/>
    <w:rsid w:val="009A0D05"/>
    <w:rsid w:val="009A0DD2"/>
    <w:rsid w:val="009A0E0E"/>
    <w:rsid w:val="009A11FA"/>
    <w:rsid w:val="009A133C"/>
    <w:rsid w:val="009A15CF"/>
    <w:rsid w:val="009A174C"/>
    <w:rsid w:val="009A181C"/>
    <w:rsid w:val="009A1896"/>
    <w:rsid w:val="009A1CB7"/>
    <w:rsid w:val="009A1F37"/>
    <w:rsid w:val="009A2048"/>
    <w:rsid w:val="009A207E"/>
    <w:rsid w:val="009A236C"/>
    <w:rsid w:val="009A2518"/>
    <w:rsid w:val="009A26C8"/>
    <w:rsid w:val="009A26FF"/>
    <w:rsid w:val="009A27AE"/>
    <w:rsid w:val="009A2BEA"/>
    <w:rsid w:val="009A2C73"/>
    <w:rsid w:val="009A2EA3"/>
    <w:rsid w:val="009A302F"/>
    <w:rsid w:val="009A3191"/>
    <w:rsid w:val="009A35C4"/>
    <w:rsid w:val="009A39B2"/>
    <w:rsid w:val="009A3DA0"/>
    <w:rsid w:val="009A402B"/>
    <w:rsid w:val="009A41F0"/>
    <w:rsid w:val="009A4321"/>
    <w:rsid w:val="009A45C6"/>
    <w:rsid w:val="009A46B9"/>
    <w:rsid w:val="009A4A04"/>
    <w:rsid w:val="009A4A94"/>
    <w:rsid w:val="009A4CD7"/>
    <w:rsid w:val="009A4D3E"/>
    <w:rsid w:val="009A4F66"/>
    <w:rsid w:val="009A50A4"/>
    <w:rsid w:val="009A597B"/>
    <w:rsid w:val="009A60B8"/>
    <w:rsid w:val="009A6382"/>
    <w:rsid w:val="009A681A"/>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0FBE"/>
    <w:rsid w:val="009B106D"/>
    <w:rsid w:val="009B1547"/>
    <w:rsid w:val="009B1561"/>
    <w:rsid w:val="009B15F1"/>
    <w:rsid w:val="009B172E"/>
    <w:rsid w:val="009B1742"/>
    <w:rsid w:val="009B1765"/>
    <w:rsid w:val="009B1A72"/>
    <w:rsid w:val="009B1BCA"/>
    <w:rsid w:val="009B1CD1"/>
    <w:rsid w:val="009B1E2D"/>
    <w:rsid w:val="009B296B"/>
    <w:rsid w:val="009B2B38"/>
    <w:rsid w:val="009B33C7"/>
    <w:rsid w:val="009B3615"/>
    <w:rsid w:val="009B36BF"/>
    <w:rsid w:val="009B3B3A"/>
    <w:rsid w:val="009B4268"/>
    <w:rsid w:val="009B433D"/>
    <w:rsid w:val="009B46AF"/>
    <w:rsid w:val="009B4797"/>
    <w:rsid w:val="009B47BE"/>
    <w:rsid w:val="009B4CEF"/>
    <w:rsid w:val="009B4CFD"/>
    <w:rsid w:val="009B4D72"/>
    <w:rsid w:val="009B4E72"/>
    <w:rsid w:val="009B504B"/>
    <w:rsid w:val="009B53BD"/>
    <w:rsid w:val="009B53BF"/>
    <w:rsid w:val="009B57EC"/>
    <w:rsid w:val="009B5BA4"/>
    <w:rsid w:val="009B5E8D"/>
    <w:rsid w:val="009B5F42"/>
    <w:rsid w:val="009B5FC2"/>
    <w:rsid w:val="009B61B8"/>
    <w:rsid w:val="009B6596"/>
    <w:rsid w:val="009B65AD"/>
    <w:rsid w:val="009B6B23"/>
    <w:rsid w:val="009B6B3D"/>
    <w:rsid w:val="009B6D3D"/>
    <w:rsid w:val="009B6DA1"/>
    <w:rsid w:val="009B6F81"/>
    <w:rsid w:val="009B7003"/>
    <w:rsid w:val="009B782C"/>
    <w:rsid w:val="009B782E"/>
    <w:rsid w:val="009B7E72"/>
    <w:rsid w:val="009B7EC9"/>
    <w:rsid w:val="009B7F9B"/>
    <w:rsid w:val="009C056C"/>
    <w:rsid w:val="009C0732"/>
    <w:rsid w:val="009C0A90"/>
    <w:rsid w:val="009C0BE8"/>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8FD"/>
    <w:rsid w:val="009C2D5D"/>
    <w:rsid w:val="009C2E33"/>
    <w:rsid w:val="009C2F12"/>
    <w:rsid w:val="009C3222"/>
    <w:rsid w:val="009C33D9"/>
    <w:rsid w:val="009C34D0"/>
    <w:rsid w:val="009C3526"/>
    <w:rsid w:val="009C3623"/>
    <w:rsid w:val="009C3A20"/>
    <w:rsid w:val="009C3CD6"/>
    <w:rsid w:val="009C3E2F"/>
    <w:rsid w:val="009C3E87"/>
    <w:rsid w:val="009C40AA"/>
    <w:rsid w:val="009C40EF"/>
    <w:rsid w:val="009C46AC"/>
    <w:rsid w:val="009C4B49"/>
    <w:rsid w:val="009C4BBB"/>
    <w:rsid w:val="009C4C6C"/>
    <w:rsid w:val="009C4D2B"/>
    <w:rsid w:val="009C4F45"/>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0BF"/>
    <w:rsid w:val="009C716C"/>
    <w:rsid w:val="009C71F7"/>
    <w:rsid w:val="009C7289"/>
    <w:rsid w:val="009C72D9"/>
    <w:rsid w:val="009C7315"/>
    <w:rsid w:val="009C75B2"/>
    <w:rsid w:val="009C7770"/>
    <w:rsid w:val="009C7C5D"/>
    <w:rsid w:val="009C7D03"/>
    <w:rsid w:val="009D011E"/>
    <w:rsid w:val="009D0161"/>
    <w:rsid w:val="009D019B"/>
    <w:rsid w:val="009D05BF"/>
    <w:rsid w:val="009D08F6"/>
    <w:rsid w:val="009D09B5"/>
    <w:rsid w:val="009D138D"/>
    <w:rsid w:val="009D15AE"/>
    <w:rsid w:val="009D17EA"/>
    <w:rsid w:val="009D17FA"/>
    <w:rsid w:val="009D188D"/>
    <w:rsid w:val="009D18AC"/>
    <w:rsid w:val="009D1A01"/>
    <w:rsid w:val="009D1E67"/>
    <w:rsid w:val="009D1F0C"/>
    <w:rsid w:val="009D1F29"/>
    <w:rsid w:val="009D203F"/>
    <w:rsid w:val="009D268F"/>
    <w:rsid w:val="009D2740"/>
    <w:rsid w:val="009D2B03"/>
    <w:rsid w:val="009D2B9C"/>
    <w:rsid w:val="009D2BD0"/>
    <w:rsid w:val="009D2DE3"/>
    <w:rsid w:val="009D2FA6"/>
    <w:rsid w:val="009D3825"/>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528"/>
    <w:rsid w:val="009D676E"/>
    <w:rsid w:val="009D691F"/>
    <w:rsid w:val="009D699D"/>
    <w:rsid w:val="009D69AC"/>
    <w:rsid w:val="009D6A99"/>
    <w:rsid w:val="009D6DDE"/>
    <w:rsid w:val="009D704A"/>
    <w:rsid w:val="009D7112"/>
    <w:rsid w:val="009D72DF"/>
    <w:rsid w:val="009D755F"/>
    <w:rsid w:val="009D7797"/>
    <w:rsid w:val="009D7B15"/>
    <w:rsid w:val="009D7E7F"/>
    <w:rsid w:val="009E00DB"/>
    <w:rsid w:val="009E046E"/>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D74"/>
    <w:rsid w:val="009E2FE1"/>
    <w:rsid w:val="009E2FF2"/>
    <w:rsid w:val="009E3297"/>
    <w:rsid w:val="009E39D4"/>
    <w:rsid w:val="009E3E52"/>
    <w:rsid w:val="009E3EBA"/>
    <w:rsid w:val="009E430F"/>
    <w:rsid w:val="009E449A"/>
    <w:rsid w:val="009E44BB"/>
    <w:rsid w:val="009E45FD"/>
    <w:rsid w:val="009E4A53"/>
    <w:rsid w:val="009E4C2D"/>
    <w:rsid w:val="009E4CA1"/>
    <w:rsid w:val="009E4CC5"/>
    <w:rsid w:val="009E4E30"/>
    <w:rsid w:val="009E4E5B"/>
    <w:rsid w:val="009E4F89"/>
    <w:rsid w:val="009E5394"/>
    <w:rsid w:val="009E53D3"/>
    <w:rsid w:val="009E5420"/>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71AF"/>
    <w:rsid w:val="009E72D8"/>
    <w:rsid w:val="009E734D"/>
    <w:rsid w:val="009E7364"/>
    <w:rsid w:val="009E74F7"/>
    <w:rsid w:val="009E76F9"/>
    <w:rsid w:val="009E77FC"/>
    <w:rsid w:val="009E7C1D"/>
    <w:rsid w:val="009F0014"/>
    <w:rsid w:val="009F028D"/>
    <w:rsid w:val="009F07D3"/>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6DF"/>
    <w:rsid w:val="009F3A71"/>
    <w:rsid w:val="009F3DD0"/>
    <w:rsid w:val="009F3DE5"/>
    <w:rsid w:val="009F3FB2"/>
    <w:rsid w:val="009F410E"/>
    <w:rsid w:val="009F4261"/>
    <w:rsid w:val="009F4450"/>
    <w:rsid w:val="009F48C0"/>
    <w:rsid w:val="009F4955"/>
    <w:rsid w:val="009F4C74"/>
    <w:rsid w:val="009F4CC7"/>
    <w:rsid w:val="009F4E2E"/>
    <w:rsid w:val="009F4E3D"/>
    <w:rsid w:val="009F4F1F"/>
    <w:rsid w:val="009F50A4"/>
    <w:rsid w:val="009F529B"/>
    <w:rsid w:val="009F52C4"/>
    <w:rsid w:val="009F5447"/>
    <w:rsid w:val="009F557B"/>
    <w:rsid w:val="009F568B"/>
    <w:rsid w:val="009F5828"/>
    <w:rsid w:val="009F5A25"/>
    <w:rsid w:val="009F5A79"/>
    <w:rsid w:val="009F6177"/>
    <w:rsid w:val="009F6308"/>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10B"/>
    <w:rsid w:val="00A00AAE"/>
    <w:rsid w:val="00A010DC"/>
    <w:rsid w:val="00A012C7"/>
    <w:rsid w:val="00A012FC"/>
    <w:rsid w:val="00A01677"/>
    <w:rsid w:val="00A01B12"/>
    <w:rsid w:val="00A01E2A"/>
    <w:rsid w:val="00A01E81"/>
    <w:rsid w:val="00A02082"/>
    <w:rsid w:val="00A022D4"/>
    <w:rsid w:val="00A023B0"/>
    <w:rsid w:val="00A029F2"/>
    <w:rsid w:val="00A02A02"/>
    <w:rsid w:val="00A02D43"/>
    <w:rsid w:val="00A02D4C"/>
    <w:rsid w:val="00A038E0"/>
    <w:rsid w:val="00A03ADC"/>
    <w:rsid w:val="00A03AE3"/>
    <w:rsid w:val="00A03CB8"/>
    <w:rsid w:val="00A03F9F"/>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402"/>
    <w:rsid w:val="00A06B58"/>
    <w:rsid w:val="00A06D7F"/>
    <w:rsid w:val="00A06FEF"/>
    <w:rsid w:val="00A073CF"/>
    <w:rsid w:val="00A0752A"/>
    <w:rsid w:val="00A078F4"/>
    <w:rsid w:val="00A07980"/>
    <w:rsid w:val="00A07D10"/>
    <w:rsid w:val="00A102E4"/>
    <w:rsid w:val="00A10649"/>
    <w:rsid w:val="00A10808"/>
    <w:rsid w:val="00A10CC6"/>
    <w:rsid w:val="00A10D11"/>
    <w:rsid w:val="00A10F29"/>
    <w:rsid w:val="00A10F55"/>
    <w:rsid w:val="00A110CE"/>
    <w:rsid w:val="00A11444"/>
    <w:rsid w:val="00A11596"/>
    <w:rsid w:val="00A116E5"/>
    <w:rsid w:val="00A11800"/>
    <w:rsid w:val="00A11A9A"/>
    <w:rsid w:val="00A11AB8"/>
    <w:rsid w:val="00A11BE9"/>
    <w:rsid w:val="00A11C0C"/>
    <w:rsid w:val="00A11D59"/>
    <w:rsid w:val="00A11D5C"/>
    <w:rsid w:val="00A12075"/>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3E59"/>
    <w:rsid w:val="00A141BA"/>
    <w:rsid w:val="00A14210"/>
    <w:rsid w:val="00A142AE"/>
    <w:rsid w:val="00A148BF"/>
    <w:rsid w:val="00A14A24"/>
    <w:rsid w:val="00A15108"/>
    <w:rsid w:val="00A1521B"/>
    <w:rsid w:val="00A159F7"/>
    <w:rsid w:val="00A15C50"/>
    <w:rsid w:val="00A15CF5"/>
    <w:rsid w:val="00A15F89"/>
    <w:rsid w:val="00A1649C"/>
    <w:rsid w:val="00A1660F"/>
    <w:rsid w:val="00A16616"/>
    <w:rsid w:val="00A16B1D"/>
    <w:rsid w:val="00A16C9D"/>
    <w:rsid w:val="00A16EBB"/>
    <w:rsid w:val="00A1735A"/>
    <w:rsid w:val="00A1785B"/>
    <w:rsid w:val="00A178CF"/>
    <w:rsid w:val="00A17926"/>
    <w:rsid w:val="00A17DAE"/>
    <w:rsid w:val="00A203C1"/>
    <w:rsid w:val="00A203E2"/>
    <w:rsid w:val="00A20603"/>
    <w:rsid w:val="00A20925"/>
    <w:rsid w:val="00A20A4E"/>
    <w:rsid w:val="00A20C1B"/>
    <w:rsid w:val="00A21277"/>
    <w:rsid w:val="00A212EF"/>
    <w:rsid w:val="00A21569"/>
    <w:rsid w:val="00A217EC"/>
    <w:rsid w:val="00A21AE9"/>
    <w:rsid w:val="00A21B58"/>
    <w:rsid w:val="00A2222A"/>
    <w:rsid w:val="00A224EB"/>
    <w:rsid w:val="00A225CB"/>
    <w:rsid w:val="00A228F2"/>
    <w:rsid w:val="00A22951"/>
    <w:rsid w:val="00A22B7E"/>
    <w:rsid w:val="00A22E7C"/>
    <w:rsid w:val="00A23113"/>
    <w:rsid w:val="00A231F2"/>
    <w:rsid w:val="00A236B6"/>
    <w:rsid w:val="00A236CB"/>
    <w:rsid w:val="00A237E3"/>
    <w:rsid w:val="00A23968"/>
    <w:rsid w:val="00A23B78"/>
    <w:rsid w:val="00A23C2D"/>
    <w:rsid w:val="00A23D71"/>
    <w:rsid w:val="00A23D7F"/>
    <w:rsid w:val="00A23E7D"/>
    <w:rsid w:val="00A243EF"/>
    <w:rsid w:val="00A24401"/>
    <w:rsid w:val="00A244A8"/>
    <w:rsid w:val="00A24CB3"/>
    <w:rsid w:val="00A253A6"/>
    <w:rsid w:val="00A25567"/>
    <w:rsid w:val="00A25A78"/>
    <w:rsid w:val="00A25ACB"/>
    <w:rsid w:val="00A25B9E"/>
    <w:rsid w:val="00A2642F"/>
    <w:rsid w:val="00A26B77"/>
    <w:rsid w:val="00A26D1F"/>
    <w:rsid w:val="00A26E28"/>
    <w:rsid w:val="00A26E31"/>
    <w:rsid w:val="00A272CE"/>
    <w:rsid w:val="00A2750B"/>
    <w:rsid w:val="00A275C3"/>
    <w:rsid w:val="00A276B9"/>
    <w:rsid w:val="00A2774B"/>
    <w:rsid w:val="00A278D4"/>
    <w:rsid w:val="00A27A5F"/>
    <w:rsid w:val="00A27B69"/>
    <w:rsid w:val="00A27D4B"/>
    <w:rsid w:val="00A27EB5"/>
    <w:rsid w:val="00A3002C"/>
    <w:rsid w:val="00A3006E"/>
    <w:rsid w:val="00A3022B"/>
    <w:rsid w:val="00A30338"/>
    <w:rsid w:val="00A303BB"/>
    <w:rsid w:val="00A30597"/>
    <w:rsid w:val="00A306A3"/>
    <w:rsid w:val="00A30A01"/>
    <w:rsid w:val="00A30B08"/>
    <w:rsid w:val="00A30D2D"/>
    <w:rsid w:val="00A30D9E"/>
    <w:rsid w:val="00A30E58"/>
    <w:rsid w:val="00A30E6F"/>
    <w:rsid w:val="00A31283"/>
    <w:rsid w:val="00A3128B"/>
    <w:rsid w:val="00A312CC"/>
    <w:rsid w:val="00A31359"/>
    <w:rsid w:val="00A3147A"/>
    <w:rsid w:val="00A314F4"/>
    <w:rsid w:val="00A31775"/>
    <w:rsid w:val="00A3183D"/>
    <w:rsid w:val="00A31B3F"/>
    <w:rsid w:val="00A31C0F"/>
    <w:rsid w:val="00A31C6D"/>
    <w:rsid w:val="00A31F64"/>
    <w:rsid w:val="00A320A6"/>
    <w:rsid w:val="00A32226"/>
    <w:rsid w:val="00A322DD"/>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3DCB"/>
    <w:rsid w:val="00A342D4"/>
    <w:rsid w:val="00A343BA"/>
    <w:rsid w:val="00A3445C"/>
    <w:rsid w:val="00A345AC"/>
    <w:rsid w:val="00A3482F"/>
    <w:rsid w:val="00A34854"/>
    <w:rsid w:val="00A3496B"/>
    <w:rsid w:val="00A34BA0"/>
    <w:rsid w:val="00A34CED"/>
    <w:rsid w:val="00A34DD6"/>
    <w:rsid w:val="00A34E1F"/>
    <w:rsid w:val="00A34EAA"/>
    <w:rsid w:val="00A35174"/>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6F9F"/>
    <w:rsid w:val="00A37069"/>
    <w:rsid w:val="00A37327"/>
    <w:rsid w:val="00A37465"/>
    <w:rsid w:val="00A374A2"/>
    <w:rsid w:val="00A37603"/>
    <w:rsid w:val="00A376DE"/>
    <w:rsid w:val="00A376E4"/>
    <w:rsid w:val="00A377F3"/>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3C"/>
    <w:rsid w:val="00A43042"/>
    <w:rsid w:val="00A4317B"/>
    <w:rsid w:val="00A4353D"/>
    <w:rsid w:val="00A43806"/>
    <w:rsid w:val="00A438A2"/>
    <w:rsid w:val="00A438DE"/>
    <w:rsid w:val="00A439EB"/>
    <w:rsid w:val="00A43CC0"/>
    <w:rsid w:val="00A43D01"/>
    <w:rsid w:val="00A43E9C"/>
    <w:rsid w:val="00A43EA3"/>
    <w:rsid w:val="00A44006"/>
    <w:rsid w:val="00A443EC"/>
    <w:rsid w:val="00A44766"/>
    <w:rsid w:val="00A447DD"/>
    <w:rsid w:val="00A44806"/>
    <w:rsid w:val="00A449DF"/>
    <w:rsid w:val="00A44AA7"/>
    <w:rsid w:val="00A44BF3"/>
    <w:rsid w:val="00A44C6A"/>
    <w:rsid w:val="00A44C83"/>
    <w:rsid w:val="00A44C96"/>
    <w:rsid w:val="00A44F67"/>
    <w:rsid w:val="00A45218"/>
    <w:rsid w:val="00A4532A"/>
    <w:rsid w:val="00A454CE"/>
    <w:rsid w:val="00A45893"/>
    <w:rsid w:val="00A45CF3"/>
    <w:rsid w:val="00A45D05"/>
    <w:rsid w:val="00A45D78"/>
    <w:rsid w:val="00A45E1D"/>
    <w:rsid w:val="00A46189"/>
    <w:rsid w:val="00A46772"/>
    <w:rsid w:val="00A467B3"/>
    <w:rsid w:val="00A46FB6"/>
    <w:rsid w:val="00A4708A"/>
    <w:rsid w:val="00A4723A"/>
    <w:rsid w:val="00A474EF"/>
    <w:rsid w:val="00A47B6C"/>
    <w:rsid w:val="00A47CB5"/>
    <w:rsid w:val="00A47DAC"/>
    <w:rsid w:val="00A47E64"/>
    <w:rsid w:val="00A50335"/>
    <w:rsid w:val="00A511D6"/>
    <w:rsid w:val="00A512F6"/>
    <w:rsid w:val="00A516D5"/>
    <w:rsid w:val="00A518B4"/>
    <w:rsid w:val="00A5191C"/>
    <w:rsid w:val="00A51C53"/>
    <w:rsid w:val="00A520B6"/>
    <w:rsid w:val="00A5217E"/>
    <w:rsid w:val="00A52183"/>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DE9"/>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54C"/>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6C0"/>
    <w:rsid w:val="00A63DD5"/>
    <w:rsid w:val="00A63FA6"/>
    <w:rsid w:val="00A6400E"/>
    <w:rsid w:val="00A6433D"/>
    <w:rsid w:val="00A64370"/>
    <w:rsid w:val="00A64432"/>
    <w:rsid w:val="00A64846"/>
    <w:rsid w:val="00A64892"/>
    <w:rsid w:val="00A648EF"/>
    <w:rsid w:val="00A64A2F"/>
    <w:rsid w:val="00A64A63"/>
    <w:rsid w:val="00A64D7C"/>
    <w:rsid w:val="00A64FEF"/>
    <w:rsid w:val="00A65018"/>
    <w:rsid w:val="00A6514D"/>
    <w:rsid w:val="00A65520"/>
    <w:rsid w:val="00A65683"/>
    <w:rsid w:val="00A6572A"/>
    <w:rsid w:val="00A65BE7"/>
    <w:rsid w:val="00A65D68"/>
    <w:rsid w:val="00A66005"/>
    <w:rsid w:val="00A6607F"/>
    <w:rsid w:val="00A662E2"/>
    <w:rsid w:val="00A6632C"/>
    <w:rsid w:val="00A6636C"/>
    <w:rsid w:val="00A66431"/>
    <w:rsid w:val="00A664E3"/>
    <w:rsid w:val="00A6659E"/>
    <w:rsid w:val="00A668DD"/>
    <w:rsid w:val="00A66BB9"/>
    <w:rsid w:val="00A66C3D"/>
    <w:rsid w:val="00A66C8C"/>
    <w:rsid w:val="00A671FA"/>
    <w:rsid w:val="00A67383"/>
    <w:rsid w:val="00A67710"/>
    <w:rsid w:val="00A677C7"/>
    <w:rsid w:val="00A70023"/>
    <w:rsid w:val="00A70394"/>
    <w:rsid w:val="00A703A0"/>
    <w:rsid w:val="00A70406"/>
    <w:rsid w:val="00A704B9"/>
    <w:rsid w:val="00A7054C"/>
    <w:rsid w:val="00A7057A"/>
    <w:rsid w:val="00A7097F"/>
    <w:rsid w:val="00A70A7D"/>
    <w:rsid w:val="00A70C6A"/>
    <w:rsid w:val="00A70C81"/>
    <w:rsid w:val="00A71042"/>
    <w:rsid w:val="00A710EA"/>
    <w:rsid w:val="00A71343"/>
    <w:rsid w:val="00A714A4"/>
    <w:rsid w:val="00A71875"/>
    <w:rsid w:val="00A71AFA"/>
    <w:rsid w:val="00A71B7D"/>
    <w:rsid w:val="00A71C84"/>
    <w:rsid w:val="00A71DB5"/>
    <w:rsid w:val="00A71E21"/>
    <w:rsid w:val="00A71E6D"/>
    <w:rsid w:val="00A7208A"/>
    <w:rsid w:val="00A721AB"/>
    <w:rsid w:val="00A72341"/>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E8D"/>
    <w:rsid w:val="00A75F81"/>
    <w:rsid w:val="00A762AA"/>
    <w:rsid w:val="00A764D1"/>
    <w:rsid w:val="00A766FF"/>
    <w:rsid w:val="00A7681C"/>
    <w:rsid w:val="00A76B4A"/>
    <w:rsid w:val="00A76E00"/>
    <w:rsid w:val="00A76EE9"/>
    <w:rsid w:val="00A7700E"/>
    <w:rsid w:val="00A77131"/>
    <w:rsid w:val="00A7746B"/>
    <w:rsid w:val="00A77620"/>
    <w:rsid w:val="00A77664"/>
    <w:rsid w:val="00A77845"/>
    <w:rsid w:val="00A77B53"/>
    <w:rsid w:val="00A77C7B"/>
    <w:rsid w:val="00A77D15"/>
    <w:rsid w:val="00A77D45"/>
    <w:rsid w:val="00A77E99"/>
    <w:rsid w:val="00A77FF1"/>
    <w:rsid w:val="00A8050B"/>
    <w:rsid w:val="00A80624"/>
    <w:rsid w:val="00A8094A"/>
    <w:rsid w:val="00A80A31"/>
    <w:rsid w:val="00A80C47"/>
    <w:rsid w:val="00A80FCE"/>
    <w:rsid w:val="00A81089"/>
    <w:rsid w:val="00A8111C"/>
    <w:rsid w:val="00A813B1"/>
    <w:rsid w:val="00A816A0"/>
    <w:rsid w:val="00A81D11"/>
    <w:rsid w:val="00A81EFB"/>
    <w:rsid w:val="00A8210E"/>
    <w:rsid w:val="00A8212E"/>
    <w:rsid w:val="00A8236D"/>
    <w:rsid w:val="00A823E1"/>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9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1D1"/>
    <w:rsid w:val="00A862C5"/>
    <w:rsid w:val="00A86418"/>
    <w:rsid w:val="00A86617"/>
    <w:rsid w:val="00A86DF8"/>
    <w:rsid w:val="00A86E24"/>
    <w:rsid w:val="00A86F95"/>
    <w:rsid w:val="00A870D1"/>
    <w:rsid w:val="00A87180"/>
    <w:rsid w:val="00A87261"/>
    <w:rsid w:val="00A87514"/>
    <w:rsid w:val="00A87648"/>
    <w:rsid w:val="00A878D1"/>
    <w:rsid w:val="00A87CC9"/>
    <w:rsid w:val="00A90154"/>
    <w:rsid w:val="00A90272"/>
    <w:rsid w:val="00A90601"/>
    <w:rsid w:val="00A90657"/>
    <w:rsid w:val="00A906FA"/>
    <w:rsid w:val="00A90944"/>
    <w:rsid w:val="00A90A7F"/>
    <w:rsid w:val="00A90AAD"/>
    <w:rsid w:val="00A90B82"/>
    <w:rsid w:val="00A90FFA"/>
    <w:rsid w:val="00A91051"/>
    <w:rsid w:val="00A91215"/>
    <w:rsid w:val="00A9132A"/>
    <w:rsid w:val="00A9134F"/>
    <w:rsid w:val="00A914C6"/>
    <w:rsid w:val="00A9194A"/>
    <w:rsid w:val="00A91BCE"/>
    <w:rsid w:val="00A91E60"/>
    <w:rsid w:val="00A9216C"/>
    <w:rsid w:val="00A9252B"/>
    <w:rsid w:val="00A927C1"/>
    <w:rsid w:val="00A928CC"/>
    <w:rsid w:val="00A92B1E"/>
    <w:rsid w:val="00A92DBF"/>
    <w:rsid w:val="00A9343B"/>
    <w:rsid w:val="00A93870"/>
    <w:rsid w:val="00A945D4"/>
    <w:rsid w:val="00A94765"/>
    <w:rsid w:val="00A947DF"/>
    <w:rsid w:val="00A94ACE"/>
    <w:rsid w:val="00A94BF2"/>
    <w:rsid w:val="00A94FB6"/>
    <w:rsid w:val="00A9520D"/>
    <w:rsid w:val="00A952BB"/>
    <w:rsid w:val="00A95379"/>
    <w:rsid w:val="00A95486"/>
    <w:rsid w:val="00A95715"/>
    <w:rsid w:val="00A957ED"/>
    <w:rsid w:val="00A958CB"/>
    <w:rsid w:val="00A9593F"/>
    <w:rsid w:val="00A959E2"/>
    <w:rsid w:val="00A95EAD"/>
    <w:rsid w:val="00A96099"/>
    <w:rsid w:val="00A960A0"/>
    <w:rsid w:val="00A96152"/>
    <w:rsid w:val="00A9622F"/>
    <w:rsid w:val="00A96293"/>
    <w:rsid w:val="00A9692E"/>
    <w:rsid w:val="00A969CA"/>
    <w:rsid w:val="00A96AAF"/>
    <w:rsid w:val="00A96B95"/>
    <w:rsid w:val="00A97011"/>
    <w:rsid w:val="00A970D3"/>
    <w:rsid w:val="00A973E2"/>
    <w:rsid w:val="00A976F1"/>
    <w:rsid w:val="00A9775F"/>
    <w:rsid w:val="00A97912"/>
    <w:rsid w:val="00A97A08"/>
    <w:rsid w:val="00A97CE6"/>
    <w:rsid w:val="00AA02CB"/>
    <w:rsid w:val="00AA05DF"/>
    <w:rsid w:val="00AA0AC1"/>
    <w:rsid w:val="00AA0B79"/>
    <w:rsid w:val="00AA0FDB"/>
    <w:rsid w:val="00AA1092"/>
    <w:rsid w:val="00AA13DA"/>
    <w:rsid w:val="00AA1532"/>
    <w:rsid w:val="00AA1757"/>
    <w:rsid w:val="00AA181B"/>
    <w:rsid w:val="00AA1907"/>
    <w:rsid w:val="00AA2221"/>
    <w:rsid w:val="00AA2252"/>
    <w:rsid w:val="00AA2801"/>
    <w:rsid w:val="00AA29BD"/>
    <w:rsid w:val="00AA2BE2"/>
    <w:rsid w:val="00AA3646"/>
    <w:rsid w:val="00AA3671"/>
    <w:rsid w:val="00AA3A33"/>
    <w:rsid w:val="00AA3AFC"/>
    <w:rsid w:val="00AA3CC0"/>
    <w:rsid w:val="00AA3EF2"/>
    <w:rsid w:val="00AA42AC"/>
    <w:rsid w:val="00AA450F"/>
    <w:rsid w:val="00AA467D"/>
    <w:rsid w:val="00AA47BA"/>
    <w:rsid w:val="00AA4802"/>
    <w:rsid w:val="00AA483B"/>
    <w:rsid w:val="00AA4BF2"/>
    <w:rsid w:val="00AA4C11"/>
    <w:rsid w:val="00AA4C22"/>
    <w:rsid w:val="00AA4D65"/>
    <w:rsid w:val="00AA4DF6"/>
    <w:rsid w:val="00AA5118"/>
    <w:rsid w:val="00AA54C6"/>
    <w:rsid w:val="00AA56B0"/>
    <w:rsid w:val="00AA575C"/>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2D7"/>
    <w:rsid w:val="00AA73FF"/>
    <w:rsid w:val="00AA7751"/>
    <w:rsid w:val="00AA77EF"/>
    <w:rsid w:val="00AA7D2E"/>
    <w:rsid w:val="00AB01F2"/>
    <w:rsid w:val="00AB0274"/>
    <w:rsid w:val="00AB036B"/>
    <w:rsid w:val="00AB039D"/>
    <w:rsid w:val="00AB03F7"/>
    <w:rsid w:val="00AB0436"/>
    <w:rsid w:val="00AB0D3A"/>
    <w:rsid w:val="00AB1196"/>
    <w:rsid w:val="00AB11AB"/>
    <w:rsid w:val="00AB12D5"/>
    <w:rsid w:val="00AB14CC"/>
    <w:rsid w:val="00AB1738"/>
    <w:rsid w:val="00AB173C"/>
    <w:rsid w:val="00AB1950"/>
    <w:rsid w:val="00AB1AD7"/>
    <w:rsid w:val="00AB1D8F"/>
    <w:rsid w:val="00AB1DC2"/>
    <w:rsid w:val="00AB1EF6"/>
    <w:rsid w:val="00AB1FEE"/>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60"/>
    <w:rsid w:val="00AB39B3"/>
    <w:rsid w:val="00AB3A69"/>
    <w:rsid w:val="00AB3B56"/>
    <w:rsid w:val="00AB3E86"/>
    <w:rsid w:val="00AB41F8"/>
    <w:rsid w:val="00AB4299"/>
    <w:rsid w:val="00AB43A9"/>
    <w:rsid w:val="00AB44AC"/>
    <w:rsid w:val="00AB4865"/>
    <w:rsid w:val="00AB4D93"/>
    <w:rsid w:val="00AB4DA2"/>
    <w:rsid w:val="00AB52DD"/>
    <w:rsid w:val="00AB56A2"/>
    <w:rsid w:val="00AB57F8"/>
    <w:rsid w:val="00AB589D"/>
    <w:rsid w:val="00AB58D2"/>
    <w:rsid w:val="00AB5DE5"/>
    <w:rsid w:val="00AB5E40"/>
    <w:rsid w:val="00AB5F98"/>
    <w:rsid w:val="00AB608D"/>
    <w:rsid w:val="00AB61FB"/>
    <w:rsid w:val="00AB63A6"/>
    <w:rsid w:val="00AB650D"/>
    <w:rsid w:val="00AB6605"/>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612"/>
    <w:rsid w:val="00AC0AB1"/>
    <w:rsid w:val="00AC1217"/>
    <w:rsid w:val="00AC1346"/>
    <w:rsid w:val="00AC18D9"/>
    <w:rsid w:val="00AC1FFE"/>
    <w:rsid w:val="00AC200F"/>
    <w:rsid w:val="00AC2487"/>
    <w:rsid w:val="00AC27C4"/>
    <w:rsid w:val="00AC27FF"/>
    <w:rsid w:val="00AC29CB"/>
    <w:rsid w:val="00AC2A2F"/>
    <w:rsid w:val="00AC2C04"/>
    <w:rsid w:val="00AC2C70"/>
    <w:rsid w:val="00AC31EC"/>
    <w:rsid w:val="00AC31FD"/>
    <w:rsid w:val="00AC3293"/>
    <w:rsid w:val="00AC3624"/>
    <w:rsid w:val="00AC39FE"/>
    <w:rsid w:val="00AC3B0B"/>
    <w:rsid w:val="00AC3B27"/>
    <w:rsid w:val="00AC3C28"/>
    <w:rsid w:val="00AC3CAC"/>
    <w:rsid w:val="00AC4008"/>
    <w:rsid w:val="00AC410C"/>
    <w:rsid w:val="00AC429F"/>
    <w:rsid w:val="00AC4321"/>
    <w:rsid w:val="00AC4557"/>
    <w:rsid w:val="00AC49CF"/>
    <w:rsid w:val="00AC4A47"/>
    <w:rsid w:val="00AC4B2B"/>
    <w:rsid w:val="00AC527B"/>
    <w:rsid w:val="00AC53F6"/>
    <w:rsid w:val="00AC542C"/>
    <w:rsid w:val="00AC59A7"/>
    <w:rsid w:val="00AC5B6C"/>
    <w:rsid w:val="00AC5BE8"/>
    <w:rsid w:val="00AC5C06"/>
    <w:rsid w:val="00AC5EFE"/>
    <w:rsid w:val="00AC68C8"/>
    <w:rsid w:val="00AC6955"/>
    <w:rsid w:val="00AC6AFA"/>
    <w:rsid w:val="00AC6C59"/>
    <w:rsid w:val="00AC6F35"/>
    <w:rsid w:val="00AC717A"/>
    <w:rsid w:val="00AC77CB"/>
    <w:rsid w:val="00AC782D"/>
    <w:rsid w:val="00AC7908"/>
    <w:rsid w:val="00AC79A0"/>
    <w:rsid w:val="00AC7A16"/>
    <w:rsid w:val="00AC7B05"/>
    <w:rsid w:val="00AC7C5A"/>
    <w:rsid w:val="00AC7E54"/>
    <w:rsid w:val="00AD0009"/>
    <w:rsid w:val="00AD012E"/>
    <w:rsid w:val="00AD069D"/>
    <w:rsid w:val="00AD081B"/>
    <w:rsid w:val="00AD084B"/>
    <w:rsid w:val="00AD0A55"/>
    <w:rsid w:val="00AD0C27"/>
    <w:rsid w:val="00AD0C38"/>
    <w:rsid w:val="00AD101C"/>
    <w:rsid w:val="00AD1295"/>
    <w:rsid w:val="00AD14C1"/>
    <w:rsid w:val="00AD16FC"/>
    <w:rsid w:val="00AD1A5D"/>
    <w:rsid w:val="00AD1A9B"/>
    <w:rsid w:val="00AD1C9D"/>
    <w:rsid w:val="00AD1E58"/>
    <w:rsid w:val="00AD1F54"/>
    <w:rsid w:val="00AD2058"/>
    <w:rsid w:val="00AD2113"/>
    <w:rsid w:val="00AD212F"/>
    <w:rsid w:val="00AD22EF"/>
    <w:rsid w:val="00AD2DAC"/>
    <w:rsid w:val="00AD2E1C"/>
    <w:rsid w:val="00AD2E79"/>
    <w:rsid w:val="00AD2EC5"/>
    <w:rsid w:val="00AD323C"/>
    <w:rsid w:val="00AD36E0"/>
    <w:rsid w:val="00AD3888"/>
    <w:rsid w:val="00AD38A2"/>
    <w:rsid w:val="00AD38EF"/>
    <w:rsid w:val="00AD3A52"/>
    <w:rsid w:val="00AD3A59"/>
    <w:rsid w:val="00AD3F62"/>
    <w:rsid w:val="00AD4035"/>
    <w:rsid w:val="00AD44DE"/>
    <w:rsid w:val="00AD4872"/>
    <w:rsid w:val="00AD4A7D"/>
    <w:rsid w:val="00AD4D0A"/>
    <w:rsid w:val="00AD4D6B"/>
    <w:rsid w:val="00AD4DB2"/>
    <w:rsid w:val="00AD500B"/>
    <w:rsid w:val="00AD51AB"/>
    <w:rsid w:val="00AD5205"/>
    <w:rsid w:val="00AD5708"/>
    <w:rsid w:val="00AD5852"/>
    <w:rsid w:val="00AD598B"/>
    <w:rsid w:val="00AD5E0C"/>
    <w:rsid w:val="00AD6123"/>
    <w:rsid w:val="00AD6845"/>
    <w:rsid w:val="00AD68C1"/>
    <w:rsid w:val="00AD6C00"/>
    <w:rsid w:val="00AD6C74"/>
    <w:rsid w:val="00AD7053"/>
    <w:rsid w:val="00AD748B"/>
    <w:rsid w:val="00AD75D7"/>
    <w:rsid w:val="00AD7659"/>
    <w:rsid w:val="00AD7895"/>
    <w:rsid w:val="00AD79F1"/>
    <w:rsid w:val="00AD79F4"/>
    <w:rsid w:val="00AD7B8E"/>
    <w:rsid w:val="00AD7FC8"/>
    <w:rsid w:val="00AE00E2"/>
    <w:rsid w:val="00AE01CF"/>
    <w:rsid w:val="00AE01E4"/>
    <w:rsid w:val="00AE01F8"/>
    <w:rsid w:val="00AE0677"/>
    <w:rsid w:val="00AE0685"/>
    <w:rsid w:val="00AE0756"/>
    <w:rsid w:val="00AE0A3A"/>
    <w:rsid w:val="00AE0C0D"/>
    <w:rsid w:val="00AE0C87"/>
    <w:rsid w:val="00AE0DCC"/>
    <w:rsid w:val="00AE1315"/>
    <w:rsid w:val="00AE13D9"/>
    <w:rsid w:val="00AE1842"/>
    <w:rsid w:val="00AE1B64"/>
    <w:rsid w:val="00AE1C39"/>
    <w:rsid w:val="00AE2025"/>
    <w:rsid w:val="00AE2421"/>
    <w:rsid w:val="00AE26DD"/>
    <w:rsid w:val="00AE276A"/>
    <w:rsid w:val="00AE27F1"/>
    <w:rsid w:val="00AE2A19"/>
    <w:rsid w:val="00AE2EA0"/>
    <w:rsid w:val="00AE368F"/>
    <w:rsid w:val="00AE386E"/>
    <w:rsid w:val="00AE41B1"/>
    <w:rsid w:val="00AE4240"/>
    <w:rsid w:val="00AE43E9"/>
    <w:rsid w:val="00AE45D5"/>
    <w:rsid w:val="00AE46C8"/>
    <w:rsid w:val="00AE4955"/>
    <w:rsid w:val="00AE4BA0"/>
    <w:rsid w:val="00AE4C04"/>
    <w:rsid w:val="00AE4E68"/>
    <w:rsid w:val="00AE4E9D"/>
    <w:rsid w:val="00AE527A"/>
    <w:rsid w:val="00AE52E9"/>
    <w:rsid w:val="00AE5404"/>
    <w:rsid w:val="00AE5422"/>
    <w:rsid w:val="00AE5791"/>
    <w:rsid w:val="00AE579B"/>
    <w:rsid w:val="00AE57BB"/>
    <w:rsid w:val="00AE5821"/>
    <w:rsid w:val="00AE59A6"/>
    <w:rsid w:val="00AE68C0"/>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A2F"/>
    <w:rsid w:val="00AF0E17"/>
    <w:rsid w:val="00AF10B2"/>
    <w:rsid w:val="00AF112A"/>
    <w:rsid w:val="00AF11C4"/>
    <w:rsid w:val="00AF12A8"/>
    <w:rsid w:val="00AF188C"/>
    <w:rsid w:val="00AF18E7"/>
    <w:rsid w:val="00AF1BE6"/>
    <w:rsid w:val="00AF1C90"/>
    <w:rsid w:val="00AF1D41"/>
    <w:rsid w:val="00AF1F1A"/>
    <w:rsid w:val="00AF2181"/>
    <w:rsid w:val="00AF24DF"/>
    <w:rsid w:val="00AF263B"/>
    <w:rsid w:val="00AF2777"/>
    <w:rsid w:val="00AF29F6"/>
    <w:rsid w:val="00AF2A7B"/>
    <w:rsid w:val="00AF2C75"/>
    <w:rsid w:val="00AF2CCD"/>
    <w:rsid w:val="00AF34A0"/>
    <w:rsid w:val="00AF3903"/>
    <w:rsid w:val="00AF3B34"/>
    <w:rsid w:val="00AF3C5C"/>
    <w:rsid w:val="00AF3D57"/>
    <w:rsid w:val="00AF3D83"/>
    <w:rsid w:val="00AF3DCD"/>
    <w:rsid w:val="00AF427C"/>
    <w:rsid w:val="00AF45D7"/>
    <w:rsid w:val="00AF47D4"/>
    <w:rsid w:val="00AF48C4"/>
    <w:rsid w:val="00AF495B"/>
    <w:rsid w:val="00AF49DD"/>
    <w:rsid w:val="00AF4BD8"/>
    <w:rsid w:val="00AF4F9C"/>
    <w:rsid w:val="00AF52BC"/>
    <w:rsid w:val="00AF5337"/>
    <w:rsid w:val="00AF540E"/>
    <w:rsid w:val="00AF57F7"/>
    <w:rsid w:val="00AF5C5D"/>
    <w:rsid w:val="00AF64B6"/>
    <w:rsid w:val="00AF64C5"/>
    <w:rsid w:val="00AF659E"/>
    <w:rsid w:val="00AF6681"/>
    <w:rsid w:val="00AF66A9"/>
    <w:rsid w:val="00AF67DD"/>
    <w:rsid w:val="00AF692A"/>
    <w:rsid w:val="00AF6CF2"/>
    <w:rsid w:val="00AF71B0"/>
    <w:rsid w:val="00AF744E"/>
    <w:rsid w:val="00AF74C2"/>
    <w:rsid w:val="00AF76E1"/>
    <w:rsid w:val="00AF79E5"/>
    <w:rsid w:val="00AF7A9B"/>
    <w:rsid w:val="00AF7CF4"/>
    <w:rsid w:val="00AF7E62"/>
    <w:rsid w:val="00AF7E92"/>
    <w:rsid w:val="00B00018"/>
    <w:rsid w:val="00B000BE"/>
    <w:rsid w:val="00B0030E"/>
    <w:rsid w:val="00B00879"/>
    <w:rsid w:val="00B00938"/>
    <w:rsid w:val="00B00C29"/>
    <w:rsid w:val="00B00D80"/>
    <w:rsid w:val="00B0128B"/>
    <w:rsid w:val="00B012CA"/>
    <w:rsid w:val="00B01369"/>
    <w:rsid w:val="00B0146E"/>
    <w:rsid w:val="00B01D56"/>
    <w:rsid w:val="00B01E3F"/>
    <w:rsid w:val="00B023FD"/>
    <w:rsid w:val="00B0249F"/>
    <w:rsid w:val="00B02584"/>
    <w:rsid w:val="00B029D0"/>
    <w:rsid w:val="00B02C47"/>
    <w:rsid w:val="00B035D9"/>
    <w:rsid w:val="00B03AAB"/>
    <w:rsid w:val="00B03AC1"/>
    <w:rsid w:val="00B03BF2"/>
    <w:rsid w:val="00B04024"/>
    <w:rsid w:val="00B04053"/>
    <w:rsid w:val="00B042BF"/>
    <w:rsid w:val="00B04410"/>
    <w:rsid w:val="00B044CA"/>
    <w:rsid w:val="00B044E2"/>
    <w:rsid w:val="00B0470A"/>
    <w:rsid w:val="00B04734"/>
    <w:rsid w:val="00B0479B"/>
    <w:rsid w:val="00B048F0"/>
    <w:rsid w:val="00B04D56"/>
    <w:rsid w:val="00B0510E"/>
    <w:rsid w:val="00B05139"/>
    <w:rsid w:val="00B052F6"/>
    <w:rsid w:val="00B05423"/>
    <w:rsid w:val="00B0584F"/>
    <w:rsid w:val="00B05A67"/>
    <w:rsid w:val="00B05D68"/>
    <w:rsid w:val="00B05FEC"/>
    <w:rsid w:val="00B0627F"/>
    <w:rsid w:val="00B062B1"/>
    <w:rsid w:val="00B064DB"/>
    <w:rsid w:val="00B066FD"/>
    <w:rsid w:val="00B06898"/>
    <w:rsid w:val="00B06F7E"/>
    <w:rsid w:val="00B0726C"/>
    <w:rsid w:val="00B073B7"/>
    <w:rsid w:val="00B073DD"/>
    <w:rsid w:val="00B07491"/>
    <w:rsid w:val="00B07527"/>
    <w:rsid w:val="00B07569"/>
    <w:rsid w:val="00B07601"/>
    <w:rsid w:val="00B076A4"/>
    <w:rsid w:val="00B076C2"/>
    <w:rsid w:val="00B079BF"/>
    <w:rsid w:val="00B07AC0"/>
    <w:rsid w:val="00B07BA0"/>
    <w:rsid w:val="00B07C18"/>
    <w:rsid w:val="00B07D12"/>
    <w:rsid w:val="00B07F3D"/>
    <w:rsid w:val="00B1019C"/>
    <w:rsid w:val="00B101CD"/>
    <w:rsid w:val="00B10463"/>
    <w:rsid w:val="00B105C4"/>
    <w:rsid w:val="00B1068B"/>
    <w:rsid w:val="00B10790"/>
    <w:rsid w:val="00B10A48"/>
    <w:rsid w:val="00B10A7C"/>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B3E"/>
    <w:rsid w:val="00B12F0E"/>
    <w:rsid w:val="00B12F3B"/>
    <w:rsid w:val="00B13015"/>
    <w:rsid w:val="00B13206"/>
    <w:rsid w:val="00B13266"/>
    <w:rsid w:val="00B13271"/>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4FBB"/>
    <w:rsid w:val="00B15302"/>
    <w:rsid w:val="00B1535C"/>
    <w:rsid w:val="00B1536C"/>
    <w:rsid w:val="00B15397"/>
    <w:rsid w:val="00B15581"/>
    <w:rsid w:val="00B155AE"/>
    <w:rsid w:val="00B15A59"/>
    <w:rsid w:val="00B161E9"/>
    <w:rsid w:val="00B16354"/>
    <w:rsid w:val="00B16548"/>
    <w:rsid w:val="00B169DB"/>
    <w:rsid w:val="00B169F0"/>
    <w:rsid w:val="00B16AEC"/>
    <w:rsid w:val="00B16C7D"/>
    <w:rsid w:val="00B16EFC"/>
    <w:rsid w:val="00B17232"/>
    <w:rsid w:val="00B173F6"/>
    <w:rsid w:val="00B17491"/>
    <w:rsid w:val="00B17AFB"/>
    <w:rsid w:val="00B17F37"/>
    <w:rsid w:val="00B17F6C"/>
    <w:rsid w:val="00B20090"/>
    <w:rsid w:val="00B202D4"/>
    <w:rsid w:val="00B20515"/>
    <w:rsid w:val="00B20C8E"/>
    <w:rsid w:val="00B20E42"/>
    <w:rsid w:val="00B20E6A"/>
    <w:rsid w:val="00B20E83"/>
    <w:rsid w:val="00B21057"/>
    <w:rsid w:val="00B2112B"/>
    <w:rsid w:val="00B216EC"/>
    <w:rsid w:val="00B21868"/>
    <w:rsid w:val="00B21A36"/>
    <w:rsid w:val="00B21A6C"/>
    <w:rsid w:val="00B21B7A"/>
    <w:rsid w:val="00B21CF3"/>
    <w:rsid w:val="00B21D69"/>
    <w:rsid w:val="00B21F61"/>
    <w:rsid w:val="00B21F71"/>
    <w:rsid w:val="00B220CC"/>
    <w:rsid w:val="00B2217D"/>
    <w:rsid w:val="00B22524"/>
    <w:rsid w:val="00B22760"/>
    <w:rsid w:val="00B2292F"/>
    <w:rsid w:val="00B2295C"/>
    <w:rsid w:val="00B22A4E"/>
    <w:rsid w:val="00B22AC9"/>
    <w:rsid w:val="00B22CEE"/>
    <w:rsid w:val="00B22E39"/>
    <w:rsid w:val="00B22FE8"/>
    <w:rsid w:val="00B2319A"/>
    <w:rsid w:val="00B23427"/>
    <w:rsid w:val="00B234C3"/>
    <w:rsid w:val="00B234F7"/>
    <w:rsid w:val="00B235E1"/>
    <w:rsid w:val="00B2377F"/>
    <w:rsid w:val="00B237DE"/>
    <w:rsid w:val="00B23850"/>
    <w:rsid w:val="00B23887"/>
    <w:rsid w:val="00B23950"/>
    <w:rsid w:val="00B23BB2"/>
    <w:rsid w:val="00B23DBD"/>
    <w:rsid w:val="00B24082"/>
    <w:rsid w:val="00B241F9"/>
    <w:rsid w:val="00B24238"/>
    <w:rsid w:val="00B2478B"/>
    <w:rsid w:val="00B24862"/>
    <w:rsid w:val="00B24CD7"/>
    <w:rsid w:val="00B24F22"/>
    <w:rsid w:val="00B24F96"/>
    <w:rsid w:val="00B25579"/>
    <w:rsid w:val="00B25600"/>
    <w:rsid w:val="00B25994"/>
    <w:rsid w:val="00B259BD"/>
    <w:rsid w:val="00B259CD"/>
    <w:rsid w:val="00B25F06"/>
    <w:rsid w:val="00B25F50"/>
    <w:rsid w:val="00B25F52"/>
    <w:rsid w:val="00B2603B"/>
    <w:rsid w:val="00B261AA"/>
    <w:rsid w:val="00B261DE"/>
    <w:rsid w:val="00B2621B"/>
    <w:rsid w:val="00B263D0"/>
    <w:rsid w:val="00B266A0"/>
    <w:rsid w:val="00B266C8"/>
    <w:rsid w:val="00B26816"/>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0BA"/>
    <w:rsid w:val="00B302ED"/>
    <w:rsid w:val="00B305A8"/>
    <w:rsid w:val="00B3087F"/>
    <w:rsid w:val="00B30929"/>
    <w:rsid w:val="00B30F81"/>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972"/>
    <w:rsid w:val="00B33C54"/>
    <w:rsid w:val="00B33E67"/>
    <w:rsid w:val="00B33F8B"/>
    <w:rsid w:val="00B3400C"/>
    <w:rsid w:val="00B34194"/>
    <w:rsid w:val="00B3452F"/>
    <w:rsid w:val="00B34564"/>
    <w:rsid w:val="00B34949"/>
    <w:rsid w:val="00B34AF9"/>
    <w:rsid w:val="00B34B55"/>
    <w:rsid w:val="00B34F0D"/>
    <w:rsid w:val="00B34F20"/>
    <w:rsid w:val="00B352C0"/>
    <w:rsid w:val="00B3533D"/>
    <w:rsid w:val="00B35523"/>
    <w:rsid w:val="00B35BF4"/>
    <w:rsid w:val="00B35E70"/>
    <w:rsid w:val="00B3614B"/>
    <w:rsid w:val="00B36749"/>
    <w:rsid w:val="00B36803"/>
    <w:rsid w:val="00B36921"/>
    <w:rsid w:val="00B36B66"/>
    <w:rsid w:val="00B36DE3"/>
    <w:rsid w:val="00B37402"/>
    <w:rsid w:val="00B3750F"/>
    <w:rsid w:val="00B37757"/>
    <w:rsid w:val="00B37D40"/>
    <w:rsid w:val="00B37DE1"/>
    <w:rsid w:val="00B37DFC"/>
    <w:rsid w:val="00B37EA2"/>
    <w:rsid w:val="00B37EF4"/>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2E0"/>
    <w:rsid w:val="00B426F8"/>
    <w:rsid w:val="00B42D23"/>
    <w:rsid w:val="00B42FC1"/>
    <w:rsid w:val="00B432AA"/>
    <w:rsid w:val="00B4361C"/>
    <w:rsid w:val="00B4387A"/>
    <w:rsid w:val="00B43A66"/>
    <w:rsid w:val="00B43B10"/>
    <w:rsid w:val="00B43D20"/>
    <w:rsid w:val="00B43D9C"/>
    <w:rsid w:val="00B43DEB"/>
    <w:rsid w:val="00B441DB"/>
    <w:rsid w:val="00B443C1"/>
    <w:rsid w:val="00B44422"/>
    <w:rsid w:val="00B444FA"/>
    <w:rsid w:val="00B4459A"/>
    <w:rsid w:val="00B44674"/>
    <w:rsid w:val="00B44915"/>
    <w:rsid w:val="00B44C24"/>
    <w:rsid w:val="00B45079"/>
    <w:rsid w:val="00B4556A"/>
    <w:rsid w:val="00B45626"/>
    <w:rsid w:val="00B45AF9"/>
    <w:rsid w:val="00B45B79"/>
    <w:rsid w:val="00B45B7A"/>
    <w:rsid w:val="00B46B38"/>
    <w:rsid w:val="00B46B64"/>
    <w:rsid w:val="00B46BDD"/>
    <w:rsid w:val="00B46CC1"/>
    <w:rsid w:val="00B46DBE"/>
    <w:rsid w:val="00B470EA"/>
    <w:rsid w:val="00B4712E"/>
    <w:rsid w:val="00B47394"/>
    <w:rsid w:val="00B475A9"/>
    <w:rsid w:val="00B4766D"/>
    <w:rsid w:val="00B4799D"/>
    <w:rsid w:val="00B47A89"/>
    <w:rsid w:val="00B47D66"/>
    <w:rsid w:val="00B47F0C"/>
    <w:rsid w:val="00B50331"/>
    <w:rsid w:val="00B50334"/>
    <w:rsid w:val="00B50360"/>
    <w:rsid w:val="00B50C5A"/>
    <w:rsid w:val="00B50D1D"/>
    <w:rsid w:val="00B50DBD"/>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2F34"/>
    <w:rsid w:val="00B530DC"/>
    <w:rsid w:val="00B5313E"/>
    <w:rsid w:val="00B53267"/>
    <w:rsid w:val="00B5331D"/>
    <w:rsid w:val="00B53387"/>
    <w:rsid w:val="00B534F0"/>
    <w:rsid w:val="00B53AEF"/>
    <w:rsid w:val="00B53BC9"/>
    <w:rsid w:val="00B53D03"/>
    <w:rsid w:val="00B53E86"/>
    <w:rsid w:val="00B5417C"/>
    <w:rsid w:val="00B54355"/>
    <w:rsid w:val="00B546E2"/>
    <w:rsid w:val="00B5548E"/>
    <w:rsid w:val="00B55AC6"/>
    <w:rsid w:val="00B55D56"/>
    <w:rsid w:val="00B55F9E"/>
    <w:rsid w:val="00B55FBA"/>
    <w:rsid w:val="00B560F0"/>
    <w:rsid w:val="00B56134"/>
    <w:rsid w:val="00B564CC"/>
    <w:rsid w:val="00B56616"/>
    <w:rsid w:val="00B566BA"/>
    <w:rsid w:val="00B569A4"/>
    <w:rsid w:val="00B569B8"/>
    <w:rsid w:val="00B570F1"/>
    <w:rsid w:val="00B57DC9"/>
    <w:rsid w:val="00B57E2F"/>
    <w:rsid w:val="00B60670"/>
    <w:rsid w:val="00B60950"/>
    <w:rsid w:val="00B609BB"/>
    <w:rsid w:val="00B60D86"/>
    <w:rsid w:val="00B60DEB"/>
    <w:rsid w:val="00B6114D"/>
    <w:rsid w:val="00B612DE"/>
    <w:rsid w:val="00B6132E"/>
    <w:rsid w:val="00B613EC"/>
    <w:rsid w:val="00B615D3"/>
    <w:rsid w:val="00B61650"/>
    <w:rsid w:val="00B61EB6"/>
    <w:rsid w:val="00B62148"/>
    <w:rsid w:val="00B62226"/>
    <w:rsid w:val="00B626A3"/>
    <w:rsid w:val="00B62746"/>
    <w:rsid w:val="00B62954"/>
    <w:rsid w:val="00B62DAF"/>
    <w:rsid w:val="00B62E1E"/>
    <w:rsid w:val="00B62F2A"/>
    <w:rsid w:val="00B62FE1"/>
    <w:rsid w:val="00B6392E"/>
    <w:rsid w:val="00B63BA9"/>
    <w:rsid w:val="00B63C03"/>
    <w:rsid w:val="00B63EF1"/>
    <w:rsid w:val="00B64103"/>
    <w:rsid w:val="00B641A2"/>
    <w:rsid w:val="00B6429C"/>
    <w:rsid w:val="00B644CF"/>
    <w:rsid w:val="00B64AB2"/>
    <w:rsid w:val="00B651FC"/>
    <w:rsid w:val="00B65207"/>
    <w:rsid w:val="00B6522F"/>
    <w:rsid w:val="00B65343"/>
    <w:rsid w:val="00B654FC"/>
    <w:rsid w:val="00B6598A"/>
    <w:rsid w:val="00B65ACD"/>
    <w:rsid w:val="00B65BE6"/>
    <w:rsid w:val="00B65C8F"/>
    <w:rsid w:val="00B65CC8"/>
    <w:rsid w:val="00B65D39"/>
    <w:rsid w:val="00B65EDD"/>
    <w:rsid w:val="00B65FEF"/>
    <w:rsid w:val="00B660C4"/>
    <w:rsid w:val="00B6648B"/>
    <w:rsid w:val="00B665B6"/>
    <w:rsid w:val="00B66615"/>
    <w:rsid w:val="00B667B3"/>
    <w:rsid w:val="00B66D07"/>
    <w:rsid w:val="00B66D23"/>
    <w:rsid w:val="00B66E04"/>
    <w:rsid w:val="00B67104"/>
    <w:rsid w:val="00B672A1"/>
    <w:rsid w:val="00B67333"/>
    <w:rsid w:val="00B673C4"/>
    <w:rsid w:val="00B67518"/>
    <w:rsid w:val="00B676C7"/>
    <w:rsid w:val="00B678D5"/>
    <w:rsid w:val="00B678D9"/>
    <w:rsid w:val="00B67C5E"/>
    <w:rsid w:val="00B67CB0"/>
    <w:rsid w:val="00B67DB4"/>
    <w:rsid w:val="00B67DB7"/>
    <w:rsid w:val="00B67DC3"/>
    <w:rsid w:val="00B67E5F"/>
    <w:rsid w:val="00B70554"/>
    <w:rsid w:val="00B706D1"/>
    <w:rsid w:val="00B71015"/>
    <w:rsid w:val="00B71248"/>
    <w:rsid w:val="00B7127C"/>
    <w:rsid w:val="00B71B61"/>
    <w:rsid w:val="00B72018"/>
    <w:rsid w:val="00B72633"/>
    <w:rsid w:val="00B727D2"/>
    <w:rsid w:val="00B72965"/>
    <w:rsid w:val="00B72A38"/>
    <w:rsid w:val="00B72A3E"/>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2A7"/>
    <w:rsid w:val="00B7439A"/>
    <w:rsid w:val="00B74454"/>
    <w:rsid w:val="00B7465C"/>
    <w:rsid w:val="00B748CC"/>
    <w:rsid w:val="00B74A97"/>
    <w:rsid w:val="00B74B49"/>
    <w:rsid w:val="00B74B4A"/>
    <w:rsid w:val="00B74B7D"/>
    <w:rsid w:val="00B74D7A"/>
    <w:rsid w:val="00B74FAA"/>
    <w:rsid w:val="00B75245"/>
    <w:rsid w:val="00B75285"/>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7501"/>
    <w:rsid w:val="00B77545"/>
    <w:rsid w:val="00B775BE"/>
    <w:rsid w:val="00B776CD"/>
    <w:rsid w:val="00B77801"/>
    <w:rsid w:val="00B80197"/>
    <w:rsid w:val="00B801A8"/>
    <w:rsid w:val="00B80214"/>
    <w:rsid w:val="00B80476"/>
    <w:rsid w:val="00B8064C"/>
    <w:rsid w:val="00B806CB"/>
    <w:rsid w:val="00B808E4"/>
    <w:rsid w:val="00B80A92"/>
    <w:rsid w:val="00B80C40"/>
    <w:rsid w:val="00B80D81"/>
    <w:rsid w:val="00B80E47"/>
    <w:rsid w:val="00B81052"/>
    <w:rsid w:val="00B81156"/>
    <w:rsid w:val="00B812BD"/>
    <w:rsid w:val="00B815B0"/>
    <w:rsid w:val="00B81879"/>
    <w:rsid w:val="00B819FC"/>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9C3"/>
    <w:rsid w:val="00B83E46"/>
    <w:rsid w:val="00B843B6"/>
    <w:rsid w:val="00B84689"/>
    <w:rsid w:val="00B8479B"/>
    <w:rsid w:val="00B849C9"/>
    <w:rsid w:val="00B84A62"/>
    <w:rsid w:val="00B84ED3"/>
    <w:rsid w:val="00B84F34"/>
    <w:rsid w:val="00B84F7F"/>
    <w:rsid w:val="00B85062"/>
    <w:rsid w:val="00B850B7"/>
    <w:rsid w:val="00B853C7"/>
    <w:rsid w:val="00B85414"/>
    <w:rsid w:val="00B85465"/>
    <w:rsid w:val="00B85747"/>
    <w:rsid w:val="00B8582C"/>
    <w:rsid w:val="00B8645C"/>
    <w:rsid w:val="00B86801"/>
    <w:rsid w:val="00B86933"/>
    <w:rsid w:val="00B86BB1"/>
    <w:rsid w:val="00B86C48"/>
    <w:rsid w:val="00B87258"/>
    <w:rsid w:val="00B87688"/>
    <w:rsid w:val="00B8777E"/>
    <w:rsid w:val="00B87D7A"/>
    <w:rsid w:val="00B900B4"/>
    <w:rsid w:val="00B90861"/>
    <w:rsid w:val="00B908F8"/>
    <w:rsid w:val="00B90B26"/>
    <w:rsid w:val="00B90D71"/>
    <w:rsid w:val="00B90DBE"/>
    <w:rsid w:val="00B90DC1"/>
    <w:rsid w:val="00B9101E"/>
    <w:rsid w:val="00B91027"/>
    <w:rsid w:val="00B9111B"/>
    <w:rsid w:val="00B911E7"/>
    <w:rsid w:val="00B91223"/>
    <w:rsid w:val="00B9141B"/>
    <w:rsid w:val="00B91487"/>
    <w:rsid w:val="00B916DA"/>
    <w:rsid w:val="00B917C1"/>
    <w:rsid w:val="00B91C7A"/>
    <w:rsid w:val="00B91D5A"/>
    <w:rsid w:val="00B91F97"/>
    <w:rsid w:val="00B921B0"/>
    <w:rsid w:val="00B9259E"/>
    <w:rsid w:val="00B927CB"/>
    <w:rsid w:val="00B9281B"/>
    <w:rsid w:val="00B92B7E"/>
    <w:rsid w:val="00B92CB2"/>
    <w:rsid w:val="00B92DCC"/>
    <w:rsid w:val="00B92FE6"/>
    <w:rsid w:val="00B93044"/>
    <w:rsid w:val="00B935F8"/>
    <w:rsid w:val="00B93D0B"/>
    <w:rsid w:val="00B93D3B"/>
    <w:rsid w:val="00B93E98"/>
    <w:rsid w:val="00B941B7"/>
    <w:rsid w:val="00B943FB"/>
    <w:rsid w:val="00B94510"/>
    <w:rsid w:val="00B946B9"/>
    <w:rsid w:val="00B94914"/>
    <w:rsid w:val="00B94A79"/>
    <w:rsid w:val="00B94ADD"/>
    <w:rsid w:val="00B94C87"/>
    <w:rsid w:val="00B94D17"/>
    <w:rsid w:val="00B950CA"/>
    <w:rsid w:val="00B95126"/>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7E4"/>
    <w:rsid w:val="00B97A18"/>
    <w:rsid w:val="00B97A95"/>
    <w:rsid w:val="00B97B3D"/>
    <w:rsid w:val="00BA015D"/>
    <w:rsid w:val="00BA0229"/>
    <w:rsid w:val="00BA0462"/>
    <w:rsid w:val="00BA0860"/>
    <w:rsid w:val="00BA0A8E"/>
    <w:rsid w:val="00BA0ECC"/>
    <w:rsid w:val="00BA17E4"/>
    <w:rsid w:val="00BA1A10"/>
    <w:rsid w:val="00BA1B35"/>
    <w:rsid w:val="00BA1B99"/>
    <w:rsid w:val="00BA1C72"/>
    <w:rsid w:val="00BA1C8A"/>
    <w:rsid w:val="00BA1F19"/>
    <w:rsid w:val="00BA22F3"/>
    <w:rsid w:val="00BA2652"/>
    <w:rsid w:val="00BA2914"/>
    <w:rsid w:val="00BA2B6F"/>
    <w:rsid w:val="00BA2DD7"/>
    <w:rsid w:val="00BA3072"/>
    <w:rsid w:val="00BA30C7"/>
    <w:rsid w:val="00BA35C5"/>
    <w:rsid w:val="00BA3857"/>
    <w:rsid w:val="00BA3A00"/>
    <w:rsid w:val="00BA3CB8"/>
    <w:rsid w:val="00BA3CFD"/>
    <w:rsid w:val="00BA3D55"/>
    <w:rsid w:val="00BA3F33"/>
    <w:rsid w:val="00BA409C"/>
    <w:rsid w:val="00BA4183"/>
    <w:rsid w:val="00BA449D"/>
    <w:rsid w:val="00BA45D8"/>
    <w:rsid w:val="00BA52B6"/>
    <w:rsid w:val="00BA5320"/>
    <w:rsid w:val="00BA532E"/>
    <w:rsid w:val="00BA595B"/>
    <w:rsid w:val="00BA5982"/>
    <w:rsid w:val="00BA5B32"/>
    <w:rsid w:val="00BA5B52"/>
    <w:rsid w:val="00BA5B9A"/>
    <w:rsid w:val="00BA5E53"/>
    <w:rsid w:val="00BA5ED7"/>
    <w:rsid w:val="00BA613A"/>
    <w:rsid w:val="00BA6226"/>
    <w:rsid w:val="00BA6510"/>
    <w:rsid w:val="00BA65AB"/>
    <w:rsid w:val="00BA688B"/>
    <w:rsid w:val="00BA6A1E"/>
    <w:rsid w:val="00BA6BEE"/>
    <w:rsid w:val="00BA6C06"/>
    <w:rsid w:val="00BA6DF7"/>
    <w:rsid w:val="00BA7246"/>
    <w:rsid w:val="00BA7262"/>
    <w:rsid w:val="00BA7269"/>
    <w:rsid w:val="00BA757B"/>
    <w:rsid w:val="00BA7AAD"/>
    <w:rsid w:val="00BA7AB6"/>
    <w:rsid w:val="00BA7B74"/>
    <w:rsid w:val="00BA7D3A"/>
    <w:rsid w:val="00BA7E2C"/>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8FF"/>
    <w:rsid w:val="00BB3990"/>
    <w:rsid w:val="00BB3F05"/>
    <w:rsid w:val="00BB4035"/>
    <w:rsid w:val="00BB420E"/>
    <w:rsid w:val="00BB434B"/>
    <w:rsid w:val="00BB4485"/>
    <w:rsid w:val="00BB4AEA"/>
    <w:rsid w:val="00BB4B7E"/>
    <w:rsid w:val="00BB4F35"/>
    <w:rsid w:val="00BB4F5C"/>
    <w:rsid w:val="00BB5673"/>
    <w:rsid w:val="00BB5AAA"/>
    <w:rsid w:val="00BB5B80"/>
    <w:rsid w:val="00BB5EEC"/>
    <w:rsid w:val="00BB617F"/>
    <w:rsid w:val="00BB67F4"/>
    <w:rsid w:val="00BB68FD"/>
    <w:rsid w:val="00BB6957"/>
    <w:rsid w:val="00BB6C69"/>
    <w:rsid w:val="00BB70C8"/>
    <w:rsid w:val="00BB7218"/>
    <w:rsid w:val="00BB7227"/>
    <w:rsid w:val="00BB7410"/>
    <w:rsid w:val="00BB761A"/>
    <w:rsid w:val="00BB788E"/>
    <w:rsid w:val="00BB78D1"/>
    <w:rsid w:val="00BC0455"/>
    <w:rsid w:val="00BC0974"/>
    <w:rsid w:val="00BC0AB0"/>
    <w:rsid w:val="00BC0C75"/>
    <w:rsid w:val="00BC0E32"/>
    <w:rsid w:val="00BC0E33"/>
    <w:rsid w:val="00BC0F7E"/>
    <w:rsid w:val="00BC126B"/>
    <w:rsid w:val="00BC130F"/>
    <w:rsid w:val="00BC15CA"/>
    <w:rsid w:val="00BC18C9"/>
    <w:rsid w:val="00BC1918"/>
    <w:rsid w:val="00BC1A76"/>
    <w:rsid w:val="00BC1AB4"/>
    <w:rsid w:val="00BC1B77"/>
    <w:rsid w:val="00BC1FD9"/>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196"/>
    <w:rsid w:val="00BC4609"/>
    <w:rsid w:val="00BC495E"/>
    <w:rsid w:val="00BC4B45"/>
    <w:rsid w:val="00BC4B70"/>
    <w:rsid w:val="00BC4F26"/>
    <w:rsid w:val="00BC555E"/>
    <w:rsid w:val="00BC5600"/>
    <w:rsid w:val="00BC575C"/>
    <w:rsid w:val="00BC5923"/>
    <w:rsid w:val="00BC5A95"/>
    <w:rsid w:val="00BC5AC9"/>
    <w:rsid w:val="00BC5AD6"/>
    <w:rsid w:val="00BC61C4"/>
    <w:rsid w:val="00BC65D9"/>
    <w:rsid w:val="00BC65E3"/>
    <w:rsid w:val="00BC683D"/>
    <w:rsid w:val="00BC69AA"/>
    <w:rsid w:val="00BC6B48"/>
    <w:rsid w:val="00BC6CC5"/>
    <w:rsid w:val="00BC6D68"/>
    <w:rsid w:val="00BC6DC4"/>
    <w:rsid w:val="00BC7240"/>
    <w:rsid w:val="00BC74D6"/>
    <w:rsid w:val="00BC7506"/>
    <w:rsid w:val="00BC76EA"/>
    <w:rsid w:val="00BC7975"/>
    <w:rsid w:val="00BC79A6"/>
    <w:rsid w:val="00BC79B3"/>
    <w:rsid w:val="00BC7C7C"/>
    <w:rsid w:val="00BD0106"/>
    <w:rsid w:val="00BD0322"/>
    <w:rsid w:val="00BD05D8"/>
    <w:rsid w:val="00BD06E7"/>
    <w:rsid w:val="00BD0A2B"/>
    <w:rsid w:val="00BD0C7F"/>
    <w:rsid w:val="00BD0CAD"/>
    <w:rsid w:val="00BD0DA5"/>
    <w:rsid w:val="00BD1838"/>
    <w:rsid w:val="00BD1BAB"/>
    <w:rsid w:val="00BD1CFD"/>
    <w:rsid w:val="00BD20C3"/>
    <w:rsid w:val="00BD216D"/>
    <w:rsid w:val="00BD23C5"/>
    <w:rsid w:val="00BD24FC"/>
    <w:rsid w:val="00BD280A"/>
    <w:rsid w:val="00BD2C72"/>
    <w:rsid w:val="00BD2CF3"/>
    <w:rsid w:val="00BD2FA4"/>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D9A"/>
    <w:rsid w:val="00BD4FEC"/>
    <w:rsid w:val="00BD503E"/>
    <w:rsid w:val="00BD5550"/>
    <w:rsid w:val="00BD559C"/>
    <w:rsid w:val="00BD55CA"/>
    <w:rsid w:val="00BD56B8"/>
    <w:rsid w:val="00BD5802"/>
    <w:rsid w:val="00BD5F33"/>
    <w:rsid w:val="00BD618C"/>
    <w:rsid w:val="00BD64BE"/>
    <w:rsid w:val="00BD6593"/>
    <w:rsid w:val="00BD6630"/>
    <w:rsid w:val="00BD6C37"/>
    <w:rsid w:val="00BD6DFD"/>
    <w:rsid w:val="00BD6FDD"/>
    <w:rsid w:val="00BD7460"/>
    <w:rsid w:val="00BD74BF"/>
    <w:rsid w:val="00BD7A47"/>
    <w:rsid w:val="00BE0156"/>
    <w:rsid w:val="00BE0226"/>
    <w:rsid w:val="00BE05B9"/>
    <w:rsid w:val="00BE0AC6"/>
    <w:rsid w:val="00BE0F8B"/>
    <w:rsid w:val="00BE0F99"/>
    <w:rsid w:val="00BE101D"/>
    <w:rsid w:val="00BE1176"/>
    <w:rsid w:val="00BE12C9"/>
    <w:rsid w:val="00BE140E"/>
    <w:rsid w:val="00BE1529"/>
    <w:rsid w:val="00BE16AB"/>
    <w:rsid w:val="00BE1CB8"/>
    <w:rsid w:val="00BE1EB7"/>
    <w:rsid w:val="00BE1EF9"/>
    <w:rsid w:val="00BE2334"/>
    <w:rsid w:val="00BE2550"/>
    <w:rsid w:val="00BE2748"/>
    <w:rsid w:val="00BE2A26"/>
    <w:rsid w:val="00BE2A83"/>
    <w:rsid w:val="00BE2A90"/>
    <w:rsid w:val="00BE2C1F"/>
    <w:rsid w:val="00BE2C59"/>
    <w:rsid w:val="00BE3114"/>
    <w:rsid w:val="00BE3137"/>
    <w:rsid w:val="00BE3459"/>
    <w:rsid w:val="00BE3651"/>
    <w:rsid w:val="00BE37FF"/>
    <w:rsid w:val="00BE39B4"/>
    <w:rsid w:val="00BE39DE"/>
    <w:rsid w:val="00BE3AD1"/>
    <w:rsid w:val="00BE3D57"/>
    <w:rsid w:val="00BE3DBE"/>
    <w:rsid w:val="00BE3E6B"/>
    <w:rsid w:val="00BE3EAB"/>
    <w:rsid w:val="00BE410A"/>
    <w:rsid w:val="00BE47DD"/>
    <w:rsid w:val="00BE48E6"/>
    <w:rsid w:val="00BE4DC7"/>
    <w:rsid w:val="00BE4DFE"/>
    <w:rsid w:val="00BE5116"/>
    <w:rsid w:val="00BE534A"/>
    <w:rsid w:val="00BE5ACB"/>
    <w:rsid w:val="00BE5B67"/>
    <w:rsid w:val="00BE5BA0"/>
    <w:rsid w:val="00BE5DD0"/>
    <w:rsid w:val="00BE5E4E"/>
    <w:rsid w:val="00BE5FB1"/>
    <w:rsid w:val="00BE6458"/>
    <w:rsid w:val="00BE6628"/>
    <w:rsid w:val="00BE664F"/>
    <w:rsid w:val="00BE6C18"/>
    <w:rsid w:val="00BE6CE4"/>
    <w:rsid w:val="00BE74FD"/>
    <w:rsid w:val="00BE7598"/>
    <w:rsid w:val="00BE78AF"/>
    <w:rsid w:val="00BE7912"/>
    <w:rsid w:val="00BE7CF2"/>
    <w:rsid w:val="00BE7DC5"/>
    <w:rsid w:val="00BF000B"/>
    <w:rsid w:val="00BF0046"/>
    <w:rsid w:val="00BF0052"/>
    <w:rsid w:val="00BF0255"/>
    <w:rsid w:val="00BF026E"/>
    <w:rsid w:val="00BF03F7"/>
    <w:rsid w:val="00BF044C"/>
    <w:rsid w:val="00BF0757"/>
    <w:rsid w:val="00BF0A16"/>
    <w:rsid w:val="00BF0BA0"/>
    <w:rsid w:val="00BF0E15"/>
    <w:rsid w:val="00BF0E35"/>
    <w:rsid w:val="00BF0F33"/>
    <w:rsid w:val="00BF132A"/>
    <w:rsid w:val="00BF16CF"/>
    <w:rsid w:val="00BF198A"/>
    <w:rsid w:val="00BF19BB"/>
    <w:rsid w:val="00BF1AF8"/>
    <w:rsid w:val="00BF1B59"/>
    <w:rsid w:val="00BF212A"/>
    <w:rsid w:val="00BF24D5"/>
    <w:rsid w:val="00BF2509"/>
    <w:rsid w:val="00BF2632"/>
    <w:rsid w:val="00BF27F2"/>
    <w:rsid w:val="00BF2B0D"/>
    <w:rsid w:val="00BF2C55"/>
    <w:rsid w:val="00BF3073"/>
    <w:rsid w:val="00BF322D"/>
    <w:rsid w:val="00BF325C"/>
    <w:rsid w:val="00BF32B7"/>
    <w:rsid w:val="00BF330A"/>
    <w:rsid w:val="00BF3715"/>
    <w:rsid w:val="00BF38CD"/>
    <w:rsid w:val="00BF3B82"/>
    <w:rsid w:val="00BF3CE8"/>
    <w:rsid w:val="00BF3E3F"/>
    <w:rsid w:val="00BF4775"/>
    <w:rsid w:val="00BF4860"/>
    <w:rsid w:val="00BF48E2"/>
    <w:rsid w:val="00BF4BF3"/>
    <w:rsid w:val="00BF4EE4"/>
    <w:rsid w:val="00BF4F5D"/>
    <w:rsid w:val="00BF5122"/>
    <w:rsid w:val="00BF53A6"/>
    <w:rsid w:val="00BF5455"/>
    <w:rsid w:val="00BF5520"/>
    <w:rsid w:val="00BF5B8E"/>
    <w:rsid w:val="00BF6118"/>
    <w:rsid w:val="00BF62E6"/>
    <w:rsid w:val="00BF63B6"/>
    <w:rsid w:val="00BF653F"/>
    <w:rsid w:val="00BF65A5"/>
    <w:rsid w:val="00BF676E"/>
    <w:rsid w:val="00BF6A44"/>
    <w:rsid w:val="00BF6B2D"/>
    <w:rsid w:val="00BF6E21"/>
    <w:rsid w:val="00BF6FD1"/>
    <w:rsid w:val="00BF7598"/>
    <w:rsid w:val="00BF7886"/>
    <w:rsid w:val="00C000A3"/>
    <w:rsid w:val="00C0042E"/>
    <w:rsid w:val="00C006A0"/>
    <w:rsid w:val="00C008E5"/>
    <w:rsid w:val="00C00E0A"/>
    <w:rsid w:val="00C00E49"/>
    <w:rsid w:val="00C00EDF"/>
    <w:rsid w:val="00C01169"/>
    <w:rsid w:val="00C012AF"/>
    <w:rsid w:val="00C0142F"/>
    <w:rsid w:val="00C01844"/>
    <w:rsid w:val="00C01876"/>
    <w:rsid w:val="00C018AE"/>
    <w:rsid w:val="00C01B16"/>
    <w:rsid w:val="00C024A0"/>
    <w:rsid w:val="00C0297F"/>
    <w:rsid w:val="00C029D7"/>
    <w:rsid w:val="00C02BD0"/>
    <w:rsid w:val="00C02D1E"/>
    <w:rsid w:val="00C030FE"/>
    <w:rsid w:val="00C03530"/>
    <w:rsid w:val="00C036B9"/>
    <w:rsid w:val="00C0370B"/>
    <w:rsid w:val="00C03F43"/>
    <w:rsid w:val="00C03F48"/>
    <w:rsid w:val="00C03F57"/>
    <w:rsid w:val="00C03FD8"/>
    <w:rsid w:val="00C040F0"/>
    <w:rsid w:val="00C04513"/>
    <w:rsid w:val="00C04557"/>
    <w:rsid w:val="00C04CDB"/>
    <w:rsid w:val="00C04DD1"/>
    <w:rsid w:val="00C0502A"/>
    <w:rsid w:val="00C05121"/>
    <w:rsid w:val="00C05248"/>
    <w:rsid w:val="00C056C9"/>
    <w:rsid w:val="00C057EB"/>
    <w:rsid w:val="00C05900"/>
    <w:rsid w:val="00C05AE7"/>
    <w:rsid w:val="00C05C3E"/>
    <w:rsid w:val="00C05EFF"/>
    <w:rsid w:val="00C05FFB"/>
    <w:rsid w:val="00C06179"/>
    <w:rsid w:val="00C06186"/>
    <w:rsid w:val="00C066F4"/>
    <w:rsid w:val="00C0691E"/>
    <w:rsid w:val="00C069F1"/>
    <w:rsid w:val="00C06BCE"/>
    <w:rsid w:val="00C06DB4"/>
    <w:rsid w:val="00C06F28"/>
    <w:rsid w:val="00C06FD0"/>
    <w:rsid w:val="00C0707C"/>
    <w:rsid w:val="00C07267"/>
    <w:rsid w:val="00C0747B"/>
    <w:rsid w:val="00C076C2"/>
    <w:rsid w:val="00C07972"/>
    <w:rsid w:val="00C07C01"/>
    <w:rsid w:val="00C07E81"/>
    <w:rsid w:val="00C07ED2"/>
    <w:rsid w:val="00C10448"/>
    <w:rsid w:val="00C104D0"/>
    <w:rsid w:val="00C105C2"/>
    <w:rsid w:val="00C109CB"/>
    <w:rsid w:val="00C10C9B"/>
    <w:rsid w:val="00C10CC1"/>
    <w:rsid w:val="00C10F6E"/>
    <w:rsid w:val="00C10F78"/>
    <w:rsid w:val="00C1118D"/>
    <w:rsid w:val="00C11561"/>
    <w:rsid w:val="00C117BA"/>
    <w:rsid w:val="00C1200C"/>
    <w:rsid w:val="00C1226C"/>
    <w:rsid w:val="00C1249E"/>
    <w:rsid w:val="00C124C9"/>
    <w:rsid w:val="00C12554"/>
    <w:rsid w:val="00C1256A"/>
    <w:rsid w:val="00C127B6"/>
    <w:rsid w:val="00C12A64"/>
    <w:rsid w:val="00C12DD6"/>
    <w:rsid w:val="00C132FC"/>
    <w:rsid w:val="00C138AF"/>
    <w:rsid w:val="00C13C42"/>
    <w:rsid w:val="00C14C63"/>
    <w:rsid w:val="00C14F48"/>
    <w:rsid w:val="00C151E3"/>
    <w:rsid w:val="00C15221"/>
    <w:rsid w:val="00C15223"/>
    <w:rsid w:val="00C152E3"/>
    <w:rsid w:val="00C154CD"/>
    <w:rsid w:val="00C15507"/>
    <w:rsid w:val="00C15671"/>
    <w:rsid w:val="00C158D3"/>
    <w:rsid w:val="00C158DA"/>
    <w:rsid w:val="00C160CD"/>
    <w:rsid w:val="00C165B2"/>
    <w:rsid w:val="00C16703"/>
    <w:rsid w:val="00C167A7"/>
    <w:rsid w:val="00C16AB2"/>
    <w:rsid w:val="00C16C05"/>
    <w:rsid w:val="00C17036"/>
    <w:rsid w:val="00C17215"/>
    <w:rsid w:val="00C173AD"/>
    <w:rsid w:val="00C1758F"/>
    <w:rsid w:val="00C176CB"/>
    <w:rsid w:val="00C17B66"/>
    <w:rsid w:val="00C17DE5"/>
    <w:rsid w:val="00C17E68"/>
    <w:rsid w:val="00C17F3E"/>
    <w:rsid w:val="00C17FB2"/>
    <w:rsid w:val="00C2047E"/>
    <w:rsid w:val="00C207C2"/>
    <w:rsid w:val="00C208D5"/>
    <w:rsid w:val="00C20B43"/>
    <w:rsid w:val="00C20CAB"/>
    <w:rsid w:val="00C20DF8"/>
    <w:rsid w:val="00C20F7A"/>
    <w:rsid w:val="00C21163"/>
    <w:rsid w:val="00C2128A"/>
    <w:rsid w:val="00C214C5"/>
    <w:rsid w:val="00C214E6"/>
    <w:rsid w:val="00C2151A"/>
    <w:rsid w:val="00C219FD"/>
    <w:rsid w:val="00C21A38"/>
    <w:rsid w:val="00C21C30"/>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3F67"/>
    <w:rsid w:val="00C240BF"/>
    <w:rsid w:val="00C24245"/>
    <w:rsid w:val="00C2479D"/>
    <w:rsid w:val="00C247BF"/>
    <w:rsid w:val="00C24BE2"/>
    <w:rsid w:val="00C24ED1"/>
    <w:rsid w:val="00C24F1D"/>
    <w:rsid w:val="00C24F6C"/>
    <w:rsid w:val="00C25159"/>
    <w:rsid w:val="00C253E2"/>
    <w:rsid w:val="00C25D5F"/>
    <w:rsid w:val="00C26040"/>
    <w:rsid w:val="00C2651F"/>
    <w:rsid w:val="00C267C6"/>
    <w:rsid w:val="00C26CC7"/>
    <w:rsid w:val="00C27030"/>
    <w:rsid w:val="00C271E2"/>
    <w:rsid w:val="00C27518"/>
    <w:rsid w:val="00C2784F"/>
    <w:rsid w:val="00C27D1D"/>
    <w:rsid w:val="00C27F24"/>
    <w:rsid w:val="00C301B8"/>
    <w:rsid w:val="00C3023F"/>
    <w:rsid w:val="00C30438"/>
    <w:rsid w:val="00C304C5"/>
    <w:rsid w:val="00C30873"/>
    <w:rsid w:val="00C30902"/>
    <w:rsid w:val="00C30E82"/>
    <w:rsid w:val="00C3105A"/>
    <w:rsid w:val="00C31165"/>
    <w:rsid w:val="00C31313"/>
    <w:rsid w:val="00C313F4"/>
    <w:rsid w:val="00C3143C"/>
    <w:rsid w:val="00C31810"/>
    <w:rsid w:val="00C3184B"/>
    <w:rsid w:val="00C318E5"/>
    <w:rsid w:val="00C31D95"/>
    <w:rsid w:val="00C31DE4"/>
    <w:rsid w:val="00C31FBA"/>
    <w:rsid w:val="00C323D1"/>
    <w:rsid w:val="00C3252B"/>
    <w:rsid w:val="00C32576"/>
    <w:rsid w:val="00C325F9"/>
    <w:rsid w:val="00C32619"/>
    <w:rsid w:val="00C32AFA"/>
    <w:rsid w:val="00C32C12"/>
    <w:rsid w:val="00C32C39"/>
    <w:rsid w:val="00C32E32"/>
    <w:rsid w:val="00C33439"/>
    <w:rsid w:val="00C33CA4"/>
    <w:rsid w:val="00C33DAD"/>
    <w:rsid w:val="00C348C9"/>
    <w:rsid w:val="00C349B8"/>
    <w:rsid w:val="00C34A49"/>
    <w:rsid w:val="00C34AD5"/>
    <w:rsid w:val="00C34BAA"/>
    <w:rsid w:val="00C34F1C"/>
    <w:rsid w:val="00C35415"/>
    <w:rsid w:val="00C354E3"/>
    <w:rsid w:val="00C355EB"/>
    <w:rsid w:val="00C35D6A"/>
    <w:rsid w:val="00C35E06"/>
    <w:rsid w:val="00C35FB5"/>
    <w:rsid w:val="00C36132"/>
    <w:rsid w:val="00C36168"/>
    <w:rsid w:val="00C362BB"/>
    <w:rsid w:val="00C36535"/>
    <w:rsid w:val="00C3665A"/>
    <w:rsid w:val="00C367B2"/>
    <w:rsid w:val="00C36824"/>
    <w:rsid w:val="00C36B06"/>
    <w:rsid w:val="00C36C89"/>
    <w:rsid w:val="00C36E1B"/>
    <w:rsid w:val="00C36FA9"/>
    <w:rsid w:val="00C3708F"/>
    <w:rsid w:val="00C3728B"/>
    <w:rsid w:val="00C373CB"/>
    <w:rsid w:val="00C3745F"/>
    <w:rsid w:val="00C376D5"/>
    <w:rsid w:val="00C378EA"/>
    <w:rsid w:val="00C37BC1"/>
    <w:rsid w:val="00C37C88"/>
    <w:rsid w:val="00C37DE9"/>
    <w:rsid w:val="00C37FB8"/>
    <w:rsid w:val="00C401D1"/>
    <w:rsid w:val="00C40483"/>
    <w:rsid w:val="00C4057A"/>
    <w:rsid w:val="00C407AB"/>
    <w:rsid w:val="00C40AAF"/>
    <w:rsid w:val="00C40C50"/>
    <w:rsid w:val="00C40F89"/>
    <w:rsid w:val="00C41593"/>
    <w:rsid w:val="00C41695"/>
    <w:rsid w:val="00C41B04"/>
    <w:rsid w:val="00C41D69"/>
    <w:rsid w:val="00C41F7A"/>
    <w:rsid w:val="00C42042"/>
    <w:rsid w:val="00C4246A"/>
    <w:rsid w:val="00C4265D"/>
    <w:rsid w:val="00C42674"/>
    <w:rsid w:val="00C428A6"/>
    <w:rsid w:val="00C42A5E"/>
    <w:rsid w:val="00C42D3F"/>
    <w:rsid w:val="00C43908"/>
    <w:rsid w:val="00C43B4A"/>
    <w:rsid w:val="00C43C91"/>
    <w:rsid w:val="00C44069"/>
    <w:rsid w:val="00C443DF"/>
    <w:rsid w:val="00C44476"/>
    <w:rsid w:val="00C4500C"/>
    <w:rsid w:val="00C4503D"/>
    <w:rsid w:val="00C4504E"/>
    <w:rsid w:val="00C45414"/>
    <w:rsid w:val="00C4545E"/>
    <w:rsid w:val="00C4574A"/>
    <w:rsid w:val="00C458FE"/>
    <w:rsid w:val="00C45A54"/>
    <w:rsid w:val="00C45C73"/>
    <w:rsid w:val="00C45DD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831"/>
    <w:rsid w:val="00C47A2C"/>
    <w:rsid w:val="00C47AA1"/>
    <w:rsid w:val="00C47C2D"/>
    <w:rsid w:val="00C504DE"/>
    <w:rsid w:val="00C50676"/>
    <w:rsid w:val="00C50A03"/>
    <w:rsid w:val="00C50FCA"/>
    <w:rsid w:val="00C51009"/>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9A4"/>
    <w:rsid w:val="00C53A76"/>
    <w:rsid w:val="00C53BAC"/>
    <w:rsid w:val="00C53E7D"/>
    <w:rsid w:val="00C53E83"/>
    <w:rsid w:val="00C53ED9"/>
    <w:rsid w:val="00C53F6B"/>
    <w:rsid w:val="00C540EA"/>
    <w:rsid w:val="00C54667"/>
    <w:rsid w:val="00C54668"/>
    <w:rsid w:val="00C546C6"/>
    <w:rsid w:val="00C5472E"/>
    <w:rsid w:val="00C548E5"/>
    <w:rsid w:val="00C54C32"/>
    <w:rsid w:val="00C54DFB"/>
    <w:rsid w:val="00C55124"/>
    <w:rsid w:val="00C552C8"/>
    <w:rsid w:val="00C5537A"/>
    <w:rsid w:val="00C55395"/>
    <w:rsid w:val="00C55402"/>
    <w:rsid w:val="00C5552B"/>
    <w:rsid w:val="00C5579F"/>
    <w:rsid w:val="00C5599F"/>
    <w:rsid w:val="00C55A42"/>
    <w:rsid w:val="00C55BED"/>
    <w:rsid w:val="00C55D4D"/>
    <w:rsid w:val="00C56843"/>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12E0"/>
    <w:rsid w:val="00C61516"/>
    <w:rsid w:val="00C61646"/>
    <w:rsid w:val="00C616E3"/>
    <w:rsid w:val="00C61856"/>
    <w:rsid w:val="00C618C3"/>
    <w:rsid w:val="00C61916"/>
    <w:rsid w:val="00C619ED"/>
    <w:rsid w:val="00C61E6A"/>
    <w:rsid w:val="00C62091"/>
    <w:rsid w:val="00C62171"/>
    <w:rsid w:val="00C622F5"/>
    <w:rsid w:val="00C62699"/>
    <w:rsid w:val="00C626A2"/>
    <w:rsid w:val="00C626A6"/>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92D"/>
    <w:rsid w:val="00C64AF1"/>
    <w:rsid w:val="00C64B75"/>
    <w:rsid w:val="00C64CA8"/>
    <w:rsid w:val="00C64E07"/>
    <w:rsid w:val="00C652DA"/>
    <w:rsid w:val="00C65572"/>
    <w:rsid w:val="00C65655"/>
    <w:rsid w:val="00C657DD"/>
    <w:rsid w:val="00C65A5E"/>
    <w:rsid w:val="00C65A69"/>
    <w:rsid w:val="00C65A6A"/>
    <w:rsid w:val="00C65D4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A60"/>
    <w:rsid w:val="00C72BA9"/>
    <w:rsid w:val="00C72C42"/>
    <w:rsid w:val="00C732CF"/>
    <w:rsid w:val="00C737F5"/>
    <w:rsid w:val="00C73805"/>
    <w:rsid w:val="00C738CF"/>
    <w:rsid w:val="00C73A25"/>
    <w:rsid w:val="00C73A42"/>
    <w:rsid w:val="00C73DD4"/>
    <w:rsid w:val="00C74147"/>
    <w:rsid w:val="00C74327"/>
    <w:rsid w:val="00C75517"/>
    <w:rsid w:val="00C75619"/>
    <w:rsid w:val="00C75861"/>
    <w:rsid w:val="00C75A74"/>
    <w:rsid w:val="00C75C38"/>
    <w:rsid w:val="00C75FB2"/>
    <w:rsid w:val="00C76077"/>
    <w:rsid w:val="00C76228"/>
    <w:rsid w:val="00C764E4"/>
    <w:rsid w:val="00C76AAB"/>
    <w:rsid w:val="00C76BB9"/>
    <w:rsid w:val="00C76C31"/>
    <w:rsid w:val="00C76E57"/>
    <w:rsid w:val="00C770CE"/>
    <w:rsid w:val="00C7724F"/>
    <w:rsid w:val="00C77281"/>
    <w:rsid w:val="00C777A7"/>
    <w:rsid w:val="00C777E9"/>
    <w:rsid w:val="00C77804"/>
    <w:rsid w:val="00C8096A"/>
    <w:rsid w:val="00C80A72"/>
    <w:rsid w:val="00C80AF3"/>
    <w:rsid w:val="00C8110D"/>
    <w:rsid w:val="00C81331"/>
    <w:rsid w:val="00C81975"/>
    <w:rsid w:val="00C81BF0"/>
    <w:rsid w:val="00C82406"/>
    <w:rsid w:val="00C82540"/>
    <w:rsid w:val="00C82624"/>
    <w:rsid w:val="00C82EBF"/>
    <w:rsid w:val="00C82ED3"/>
    <w:rsid w:val="00C82FB5"/>
    <w:rsid w:val="00C832D3"/>
    <w:rsid w:val="00C83405"/>
    <w:rsid w:val="00C83613"/>
    <w:rsid w:val="00C83958"/>
    <w:rsid w:val="00C83F9A"/>
    <w:rsid w:val="00C84324"/>
    <w:rsid w:val="00C8434D"/>
    <w:rsid w:val="00C84898"/>
    <w:rsid w:val="00C848A0"/>
    <w:rsid w:val="00C84A98"/>
    <w:rsid w:val="00C84AE5"/>
    <w:rsid w:val="00C84D61"/>
    <w:rsid w:val="00C850F8"/>
    <w:rsid w:val="00C85145"/>
    <w:rsid w:val="00C85608"/>
    <w:rsid w:val="00C85B6F"/>
    <w:rsid w:val="00C86183"/>
    <w:rsid w:val="00C861EB"/>
    <w:rsid w:val="00C86245"/>
    <w:rsid w:val="00C86370"/>
    <w:rsid w:val="00C867AE"/>
    <w:rsid w:val="00C867E1"/>
    <w:rsid w:val="00C86D7B"/>
    <w:rsid w:val="00C86EEC"/>
    <w:rsid w:val="00C8705C"/>
    <w:rsid w:val="00C87318"/>
    <w:rsid w:val="00C875F0"/>
    <w:rsid w:val="00C8771A"/>
    <w:rsid w:val="00C879EC"/>
    <w:rsid w:val="00C87C1D"/>
    <w:rsid w:val="00C904A8"/>
    <w:rsid w:val="00C90603"/>
    <w:rsid w:val="00C90DA1"/>
    <w:rsid w:val="00C90F11"/>
    <w:rsid w:val="00C9131E"/>
    <w:rsid w:val="00C915A0"/>
    <w:rsid w:val="00C9185A"/>
    <w:rsid w:val="00C919DA"/>
    <w:rsid w:val="00C91A1D"/>
    <w:rsid w:val="00C91AB0"/>
    <w:rsid w:val="00C91BE3"/>
    <w:rsid w:val="00C91C34"/>
    <w:rsid w:val="00C91E07"/>
    <w:rsid w:val="00C91E8F"/>
    <w:rsid w:val="00C91F7A"/>
    <w:rsid w:val="00C9215C"/>
    <w:rsid w:val="00C92222"/>
    <w:rsid w:val="00C9268B"/>
    <w:rsid w:val="00C9268D"/>
    <w:rsid w:val="00C92957"/>
    <w:rsid w:val="00C92C0C"/>
    <w:rsid w:val="00C92C50"/>
    <w:rsid w:val="00C92CFA"/>
    <w:rsid w:val="00C92F0A"/>
    <w:rsid w:val="00C92F77"/>
    <w:rsid w:val="00C930C9"/>
    <w:rsid w:val="00C9310B"/>
    <w:rsid w:val="00C93579"/>
    <w:rsid w:val="00C937E9"/>
    <w:rsid w:val="00C93A91"/>
    <w:rsid w:val="00C93C21"/>
    <w:rsid w:val="00C93CB0"/>
    <w:rsid w:val="00C941E2"/>
    <w:rsid w:val="00C942CD"/>
    <w:rsid w:val="00C945E1"/>
    <w:rsid w:val="00C95083"/>
    <w:rsid w:val="00C953CB"/>
    <w:rsid w:val="00C95639"/>
    <w:rsid w:val="00C95761"/>
    <w:rsid w:val="00C957A6"/>
    <w:rsid w:val="00C95ED5"/>
    <w:rsid w:val="00C9642F"/>
    <w:rsid w:val="00C9653E"/>
    <w:rsid w:val="00C966AC"/>
    <w:rsid w:val="00C969DE"/>
    <w:rsid w:val="00C96B91"/>
    <w:rsid w:val="00C96FEF"/>
    <w:rsid w:val="00C97588"/>
    <w:rsid w:val="00C976DF"/>
    <w:rsid w:val="00C97969"/>
    <w:rsid w:val="00C97AB4"/>
    <w:rsid w:val="00C97ADC"/>
    <w:rsid w:val="00C97BE8"/>
    <w:rsid w:val="00C97D4F"/>
    <w:rsid w:val="00C97E64"/>
    <w:rsid w:val="00C97EC2"/>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94"/>
    <w:rsid w:val="00CA23ED"/>
    <w:rsid w:val="00CA24D9"/>
    <w:rsid w:val="00CA2EE2"/>
    <w:rsid w:val="00CA3002"/>
    <w:rsid w:val="00CA326D"/>
    <w:rsid w:val="00CA3AD1"/>
    <w:rsid w:val="00CA3CDD"/>
    <w:rsid w:val="00CA3DCC"/>
    <w:rsid w:val="00CA3FA6"/>
    <w:rsid w:val="00CA404F"/>
    <w:rsid w:val="00CA463C"/>
    <w:rsid w:val="00CA474B"/>
    <w:rsid w:val="00CA4760"/>
    <w:rsid w:val="00CA4863"/>
    <w:rsid w:val="00CA4C2D"/>
    <w:rsid w:val="00CA4C6A"/>
    <w:rsid w:val="00CA50BF"/>
    <w:rsid w:val="00CA51C3"/>
    <w:rsid w:val="00CA5B28"/>
    <w:rsid w:val="00CA5CEA"/>
    <w:rsid w:val="00CA5D19"/>
    <w:rsid w:val="00CA633D"/>
    <w:rsid w:val="00CA63D9"/>
    <w:rsid w:val="00CA63F3"/>
    <w:rsid w:val="00CA6759"/>
    <w:rsid w:val="00CA76F9"/>
    <w:rsid w:val="00CA7700"/>
    <w:rsid w:val="00CA7755"/>
    <w:rsid w:val="00CA776B"/>
    <w:rsid w:val="00CA777E"/>
    <w:rsid w:val="00CA7A40"/>
    <w:rsid w:val="00CA7AA0"/>
    <w:rsid w:val="00CA7BAC"/>
    <w:rsid w:val="00CA7D9A"/>
    <w:rsid w:val="00CB0237"/>
    <w:rsid w:val="00CB0447"/>
    <w:rsid w:val="00CB053B"/>
    <w:rsid w:val="00CB0729"/>
    <w:rsid w:val="00CB074A"/>
    <w:rsid w:val="00CB07D9"/>
    <w:rsid w:val="00CB08CA"/>
    <w:rsid w:val="00CB09B7"/>
    <w:rsid w:val="00CB0F1F"/>
    <w:rsid w:val="00CB0F7E"/>
    <w:rsid w:val="00CB102A"/>
    <w:rsid w:val="00CB1330"/>
    <w:rsid w:val="00CB1792"/>
    <w:rsid w:val="00CB17DE"/>
    <w:rsid w:val="00CB184E"/>
    <w:rsid w:val="00CB202F"/>
    <w:rsid w:val="00CB224B"/>
    <w:rsid w:val="00CB23F7"/>
    <w:rsid w:val="00CB257A"/>
    <w:rsid w:val="00CB2643"/>
    <w:rsid w:val="00CB2775"/>
    <w:rsid w:val="00CB2EB3"/>
    <w:rsid w:val="00CB32A7"/>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57"/>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22"/>
    <w:rsid w:val="00CC168E"/>
    <w:rsid w:val="00CC189A"/>
    <w:rsid w:val="00CC1C59"/>
    <w:rsid w:val="00CC1D4B"/>
    <w:rsid w:val="00CC1E96"/>
    <w:rsid w:val="00CC20BF"/>
    <w:rsid w:val="00CC2255"/>
    <w:rsid w:val="00CC237C"/>
    <w:rsid w:val="00CC246F"/>
    <w:rsid w:val="00CC25A8"/>
    <w:rsid w:val="00CC263C"/>
    <w:rsid w:val="00CC29CB"/>
    <w:rsid w:val="00CC2E07"/>
    <w:rsid w:val="00CC31E7"/>
    <w:rsid w:val="00CC3491"/>
    <w:rsid w:val="00CC3A21"/>
    <w:rsid w:val="00CC3A34"/>
    <w:rsid w:val="00CC3CEC"/>
    <w:rsid w:val="00CC3DC2"/>
    <w:rsid w:val="00CC3DFD"/>
    <w:rsid w:val="00CC3E29"/>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3F"/>
    <w:rsid w:val="00CC5C70"/>
    <w:rsid w:val="00CC5DBC"/>
    <w:rsid w:val="00CC6139"/>
    <w:rsid w:val="00CC6282"/>
    <w:rsid w:val="00CC67AF"/>
    <w:rsid w:val="00CC6897"/>
    <w:rsid w:val="00CC68DC"/>
    <w:rsid w:val="00CC6A7E"/>
    <w:rsid w:val="00CC6DA5"/>
    <w:rsid w:val="00CC6F8F"/>
    <w:rsid w:val="00CC745A"/>
    <w:rsid w:val="00CC7832"/>
    <w:rsid w:val="00CC783C"/>
    <w:rsid w:val="00CC7B3D"/>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1FD4"/>
    <w:rsid w:val="00CD2013"/>
    <w:rsid w:val="00CD208C"/>
    <w:rsid w:val="00CD2242"/>
    <w:rsid w:val="00CD22BE"/>
    <w:rsid w:val="00CD249B"/>
    <w:rsid w:val="00CD2523"/>
    <w:rsid w:val="00CD262C"/>
    <w:rsid w:val="00CD2912"/>
    <w:rsid w:val="00CD291D"/>
    <w:rsid w:val="00CD2C3B"/>
    <w:rsid w:val="00CD2E1F"/>
    <w:rsid w:val="00CD2EB3"/>
    <w:rsid w:val="00CD30ED"/>
    <w:rsid w:val="00CD3197"/>
    <w:rsid w:val="00CD32A4"/>
    <w:rsid w:val="00CD34DD"/>
    <w:rsid w:val="00CD34FA"/>
    <w:rsid w:val="00CD3544"/>
    <w:rsid w:val="00CD3E8B"/>
    <w:rsid w:val="00CD41DD"/>
    <w:rsid w:val="00CD47F2"/>
    <w:rsid w:val="00CD4E1C"/>
    <w:rsid w:val="00CD4EBB"/>
    <w:rsid w:val="00CD5571"/>
    <w:rsid w:val="00CD5991"/>
    <w:rsid w:val="00CD5AC0"/>
    <w:rsid w:val="00CD5DA8"/>
    <w:rsid w:val="00CD5DAA"/>
    <w:rsid w:val="00CD5F0A"/>
    <w:rsid w:val="00CD5F4D"/>
    <w:rsid w:val="00CD6331"/>
    <w:rsid w:val="00CD6406"/>
    <w:rsid w:val="00CD64C9"/>
    <w:rsid w:val="00CD6540"/>
    <w:rsid w:val="00CD6703"/>
    <w:rsid w:val="00CD6A12"/>
    <w:rsid w:val="00CD6DD4"/>
    <w:rsid w:val="00CD6FC0"/>
    <w:rsid w:val="00CD730B"/>
    <w:rsid w:val="00CD7314"/>
    <w:rsid w:val="00CD7341"/>
    <w:rsid w:val="00CD7479"/>
    <w:rsid w:val="00CD756A"/>
    <w:rsid w:val="00CD7934"/>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4F1"/>
    <w:rsid w:val="00CE1636"/>
    <w:rsid w:val="00CE185B"/>
    <w:rsid w:val="00CE19D8"/>
    <w:rsid w:val="00CE1A6A"/>
    <w:rsid w:val="00CE1BFB"/>
    <w:rsid w:val="00CE1DC4"/>
    <w:rsid w:val="00CE1EF2"/>
    <w:rsid w:val="00CE1FA2"/>
    <w:rsid w:val="00CE1FBD"/>
    <w:rsid w:val="00CE2001"/>
    <w:rsid w:val="00CE20D4"/>
    <w:rsid w:val="00CE2C4C"/>
    <w:rsid w:val="00CE2FEC"/>
    <w:rsid w:val="00CE3343"/>
    <w:rsid w:val="00CE3552"/>
    <w:rsid w:val="00CE3589"/>
    <w:rsid w:val="00CE3C8A"/>
    <w:rsid w:val="00CE3D2A"/>
    <w:rsid w:val="00CE436D"/>
    <w:rsid w:val="00CE44A8"/>
    <w:rsid w:val="00CE4648"/>
    <w:rsid w:val="00CE48FA"/>
    <w:rsid w:val="00CE495C"/>
    <w:rsid w:val="00CE4DC4"/>
    <w:rsid w:val="00CE5216"/>
    <w:rsid w:val="00CE52E3"/>
    <w:rsid w:val="00CE5986"/>
    <w:rsid w:val="00CE5DD1"/>
    <w:rsid w:val="00CE5E30"/>
    <w:rsid w:val="00CE5E85"/>
    <w:rsid w:val="00CE5FAA"/>
    <w:rsid w:val="00CE63FA"/>
    <w:rsid w:val="00CE6EC3"/>
    <w:rsid w:val="00CE6EEE"/>
    <w:rsid w:val="00CE7572"/>
    <w:rsid w:val="00CE76EE"/>
    <w:rsid w:val="00CE7B52"/>
    <w:rsid w:val="00CE7B8A"/>
    <w:rsid w:val="00CE7E4D"/>
    <w:rsid w:val="00CE7E70"/>
    <w:rsid w:val="00CF0243"/>
    <w:rsid w:val="00CF02A7"/>
    <w:rsid w:val="00CF02FB"/>
    <w:rsid w:val="00CF0607"/>
    <w:rsid w:val="00CF0D39"/>
    <w:rsid w:val="00CF0E85"/>
    <w:rsid w:val="00CF0FAC"/>
    <w:rsid w:val="00CF0FFE"/>
    <w:rsid w:val="00CF101F"/>
    <w:rsid w:val="00CF132F"/>
    <w:rsid w:val="00CF1558"/>
    <w:rsid w:val="00CF1565"/>
    <w:rsid w:val="00CF162A"/>
    <w:rsid w:val="00CF177B"/>
    <w:rsid w:val="00CF192F"/>
    <w:rsid w:val="00CF194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A58"/>
    <w:rsid w:val="00CF2D06"/>
    <w:rsid w:val="00CF3014"/>
    <w:rsid w:val="00CF36BD"/>
    <w:rsid w:val="00CF3769"/>
    <w:rsid w:val="00CF3C30"/>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A01"/>
    <w:rsid w:val="00CF7BFD"/>
    <w:rsid w:val="00CF7D09"/>
    <w:rsid w:val="00CF7E82"/>
    <w:rsid w:val="00D00051"/>
    <w:rsid w:val="00D00195"/>
    <w:rsid w:val="00D00243"/>
    <w:rsid w:val="00D00402"/>
    <w:rsid w:val="00D0064D"/>
    <w:rsid w:val="00D00664"/>
    <w:rsid w:val="00D0075D"/>
    <w:rsid w:val="00D007E4"/>
    <w:rsid w:val="00D008E3"/>
    <w:rsid w:val="00D00993"/>
    <w:rsid w:val="00D0099E"/>
    <w:rsid w:val="00D009AA"/>
    <w:rsid w:val="00D009BA"/>
    <w:rsid w:val="00D00B45"/>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0E3"/>
    <w:rsid w:val="00D0325B"/>
    <w:rsid w:val="00D038F5"/>
    <w:rsid w:val="00D03C56"/>
    <w:rsid w:val="00D03E40"/>
    <w:rsid w:val="00D04064"/>
    <w:rsid w:val="00D04154"/>
    <w:rsid w:val="00D04509"/>
    <w:rsid w:val="00D04ABA"/>
    <w:rsid w:val="00D04AEC"/>
    <w:rsid w:val="00D05038"/>
    <w:rsid w:val="00D050ED"/>
    <w:rsid w:val="00D05236"/>
    <w:rsid w:val="00D05591"/>
    <w:rsid w:val="00D055E1"/>
    <w:rsid w:val="00D05626"/>
    <w:rsid w:val="00D0579D"/>
    <w:rsid w:val="00D057AE"/>
    <w:rsid w:val="00D05F13"/>
    <w:rsid w:val="00D05F34"/>
    <w:rsid w:val="00D062BC"/>
    <w:rsid w:val="00D06553"/>
    <w:rsid w:val="00D0659A"/>
    <w:rsid w:val="00D065A0"/>
    <w:rsid w:val="00D0712F"/>
    <w:rsid w:val="00D07276"/>
    <w:rsid w:val="00D0742A"/>
    <w:rsid w:val="00D07497"/>
    <w:rsid w:val="00D07682"/>
    <w:rsid w:val="00D077B3"/>
    <w:rsid w:val="00D07841"/>
    <w:rsid w:val="00D07984"/>
    <w:rsid w:val="00D07B52"/>
    <w:rsid w:val="00D07D37"/>
    <w:rsid w:val="00D07D5C"/>
    <w:rsid w:val="00D07F1F"/>
    <w:rsid w:val="00D10049"/>
    <w:rsid w:val="00D1010F"/>
    <w:rsid w:val="00D102D3"/>
    <w:rsid w:val="00D102E3"/>
    <w:rsid w:val="00D1065D"/>
    <w:rsid w:val="00D10823"/>
    <w:rsid w:val="00D1082E"/>
    <w:rsid w:val="00D10D79"/>
    <w:rsid w:val="00D10E13"/>
    <w:rsid w:val="00D110A2"/>
    <w:rsid w:val="00D1136C"/>
    <w:rsid w:val="00D1141E"/>
    <w:rsid w:val="00D118DD"/>
    <w:rsid w:val="00D11A1C"/>
    <w:rsid w:val="00D11BF4"/>
    <w:rsid w:val="00D11F64"/>
    <w:rsid w:val="00D12070"/>
    <w:rsid w:val="00D1221A"/>
    <w:rsid w:val="00D1221D"/>
    <w:rsid w:val="00D123A9"/>
    <w:rsid w:val="00D123EC"/>
    <w:rsid w:val="00D12697"/>
    <w:rsid w:val="00D127AE"/>
    <w:rsid w:val="00D12B64"/>
    <w:rsid w:val="00D12B78"/>
    <w:rsid w:val="00D12DF7"/>
    <w:rsid w:val="00D12DFB"/>
    <w:rsid w:val="00D13416"/>
    <w:rsid w:val="00D1366E"/>
    <w:rsid w:val="00D13839"/>
    <w:rsid w:val="00D13B8E"/>
    <w:rsid w:val="00D13CA8"/>
    <w:rsid w:val="00D13D6E"/>
    <w:rsid w:val="00D13FA5"/>
    <w:rsid w:val="00D14003"/>
    <w:rsid w:val="00D14040"/>
    <w:rsid w:val="00D14131"/>
    <w:rsid w:val="00D1414C"/>
    <w:rsid w:val="00D142FA"/>
    <w:rsid w:val="00D148DD"/>
    <w:rsid w:val="00D14C44"/>
    <w:rsid w:val="00D14E4A"/>
    <w:rsid w:val="00D1520E"/>
    <w:rsid w:val="00D15497"/>
    <w:rsid w:val="00D154B4"/>
    <w:rsid w:val="00D15578"/>
    <w:rsid w:val="00D158A2"/>
    <w:rsid w:val="00D15E75"/>
    <w:rsid w:val="00D160C6"/>
    <w:rsid w:val="00D161CC"/>
    <w:rsid w:val="00D161E6"/>
    <w:rsid w:val="00D16440"/>
    <w:rsid w:val="00D166A4"/>
    <w:rsid w:val="00D16B2F"/>
    <w:rsid w:val="00D16C40"/>
    <w:rsid w:val="00D16E07"/>
    <w:rsid w:val="00D1788B"/>
    <w:rsid w:val="00D178EB"/>
    <w:rsid w:val="00D17923"/>
    <w:rsid w:val="00D179CA"/>
    <w:rsid w:val="00D17DB7"/>
    <w:rsid w:val="00D202EB"/>
    <w:rsid w:val="00D207EA"/>
    <w:rsid w:val="00D20878"/>
    <w:rsid w:val="00D2089A"/>
    <w:rsid w:val="00D208BA"/>
    <w:rsid w:val="00D20933"/>
    <w:rsid w:val="00D209FF"/>
    <w:rsid w:val="00D20C9E"/>
    <w:rsid w:val="00D216AD"/>
    <w:rsid w:val="00D21752"/>
    <w:rsid w:val="00D2182E"/>
    <w:rsid w:val="00D21913"/>
    <w:rsid w:val="00D2193A"/>
    <w:rsid w:val="00D2196A"/>
    <w:rsid w:val="00D21B70"/>
    <w:rsid w:val="00D21C40"/>
    <w:rsid w:val="00D21C72"/>
    <w:rsid w:val="00D21F3F"/>
    <w:rsid w:val="00D220C7"/>
    <w:rsid w:val="00D221FA"/>
    <w:rsid w:val="00D225E7"/>
    <w:rsid w:val="00D2290D"/>
    <w:rsid w:val="00D229C9"/>
    <w:rsid w:val="00D22D1B"/>
    <w:rsid w:val="00D22DEE"/>
    <w:rsid w:val="00D22E7A"/>
    <w:rsid w:val="00D22FAE"/>
    <w:rsid w:val="00D23458"/>
    <w:rsid w:val="00D234CA"/>
    <w:rsid w:val="00D23750"/>
    <w:rsid w:val="00D23769"/>
    <w:rsid w:val="00D2381F"/>
    <w:rsid w:val="00D23A25"/>
    <w:rsid w:val="00D23D17"/>
    <w:rsid w:val="00D240C7"/>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235"/>
    <w:rsid w:val="00D256E6"/>
    <w:rsid w:val="00D25773"/>
    <w:rsid w:val="00D257D5"/>
    <w:rsid w:val="00D25CBB"/>
    <w:rsid w:val="00D25CCA"/>
    <w:rsid w:val="00D26150"/>
    <w:rsid w:val="00D262AA"/>
    <w:rsid w:val="00D2641F"/>
    <w:rsid w:val="00D265C6"/>
    <w:rsid w:val="00D268BE"/>
    <w:rsid w:val="00D2691A"/>
    <w:rsid w:val="00D26992"/>
    <w:rsid w:val="00D26C51"/>
    <w:rsid w:val="00D271AC"/>
    <w:rsid w:val="00D27609"/>
    <w:rsid w:val="00D27950"/>
    <w:rsid w:val="00D279BB"/>
    <w:rsid w:val="00D27AAA"/>
    <w:rsid w:val="00D27C35"/>
    <w:rsid w:val="00D27D81"/>
    <w:rsid w:val="00D300DA"/>
    <w:rsid w:val="00D30132"/>
    <w:rsid w:val="00D303EE"/>
    <w:rsid w:val="00D3055E"/>
    <w:rsid w:val="00D306B6"/>
    <w:rsid w:val="00D307D9"/>
    <w:rsid w:val="00D30DEE"/>
    <w:rsid w:val="00D30E78"/>
    <w:rsid w:val="00D30F5B"/>
    <w:rsid w:val="00D31170"/>
    <w:rsid w:val="00D311E7"/>
    <w:rsid w:val="00D31348"/>
    <w:rsid w:val="00D314AD"/>
    <w:rsid w:val="00D31582"/>
    <w:rsid w:val="00D31BDD"/>
    <w:rsid w:val="00D32151"/>
    <w:rsid w:val="00D323FE"/>
    <w:rsid w:val="00D324FC"/>
    <w:rsid w:val="00D32558"/>
    <w:rsid w:val="00D3255E"/>
    <w:rsid w:val="00D328CE"/>
    <w:rsid w:val="00D32912"/>
    <w:rsid w:val="00D32A27"/>
    <w:rsid w:val="00D32EF9"/>
    <w:rsid w:val="00D32F54"/>
    <w:rsid w:val="00D3320F"/>
    <w:rsid w:val="00D3343E"/>
    <w:rsid w:val="00D334D5"/>
    <w:rsid w:val="00D33919"/>
    <w:rsid w:val="00D3395A"/>
    <w:rsid w:val="00D33AAD"/>
    <w:rsid w:val="00D33B8B"/>
    <w:rsid w:val="00D33DA2"/>
    <w:rsid w:val="00D33FA0"/>
    <w:rsid w:val="00D34189"/>
    <w:rsid w:val="00D343D7"/>
    <w:rsid w:val="00D34589"/>
    <w:rsid w:val="00D346A1"/>
    <w:rsid w:val="00D34757"/>
    <w:rsid w:val="00D349D7"/>
    <w:rsid w:val="00D34CAB"/>
    <w:rsid w:val="00D34FE4"/>
    <w:rsid w:val="00D35223"/>
    <w:rsid w:val="00D3540D"/>
    <w:rsid w:val="00D3552E"/>
    <w:rsid w:val="00D3553D"/>
    <w:rsid w:val="00D3576B"/>
    <w:rsid w:val="00D359B7"/>
    <w:rsid w:val="00D35B03"/>
    <w:rsid w:val="00D35C4C"/>
    <w:rsid w:val="00D35FD5"/>
    <w:rsid w:val="00D361A7"/>
    <w:rsid w:val="00D3635C"/>
    <w:rsid w:val="00D36A01"/>
    <w:rsid w:val="00D36A0C"/>
    <w:rsid w:val="00D36ADA"/>
    <w:rsid w:val="00D36E44"/>
    <w:rsid w:val="00D36F14"/>
    <w:rsid w:val="00D3736D"/>
    <w:rsid w:val="00D37550"/>
    <w:rsid w:val="00D376ED"/>
    <w:rsid w:val="00D37715"/>
    <w:rsid w:val="00D37B46"/>
    <w:rsid w:val="00D400B0"/>
    <w:rsid w:val="00D4030A"/>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6B7"/>
    <w:rsid w:val="00D42928"/>
    <w:rsid w:val="00D42AB7"/>
    <w:rsid w:val="00D42D74"/>
    <w:rsid w:val="00D42FF7"/>
    <w:rsid w:val="00D430A4"/>
    <w:rsid w:val="00D43202"/>
    <w:rsid w:val="00D43376"/>
    <w:rsid w:val="00D43385"/>
    <w:rsid w:val="00D4340D"/>
    <w:rsid w:val="00D435F9"/>
    <w:rsid w:val="00D43693"/>
    <w:rsid w:val="00D43856"/>
    <w:rsid w:val="00D438FB"/>
    <w:rsid w:val="00D43B1B"/>
    <w:rsid w:val="00D43EFA"/>
    <w:rsid w:val="00D441CF"/>
    <w:rsid w:val="00D44230"/>
    <w:rsid w:val="00D442C7"/>
    <w:rsid w:val="00D446BC"/>
    <w:rsid w:val="00D44B15"/>
    <w:rsid w:val="00D44B2B"/>
    <w:rsid w:val="00D44B5D"/>
    <w:rsid w:val="00D4517E"/>
    <w:rsid w:val="00D4543F"/>
    <w:rsid w:val="00D45502"/>
    <w:rsid w:val="00D45508"/>
    <w:rsid w:val="00D457C5"/>
    <w:rsid w:val="00D4589B"/>
    <w:rsid w:val="00D4592A"/>
    <w:rsid w:val="00D45C05"/>
    <w:rsid w:val="00D45DD3"/>
    <w:rsid w:val="00D45EFB"/>
    <w:rsid w:val="00D460EB"/>
    <w:rsid w:val="00D463E2"/>
    <w:rsid w:val="00D4659C"/>
    <w:rsid w:val="00D46635"/>
    <w:rsid w:val="00D468D0"/>
    <w:rsid w:val="00D46AE2"/>
    <w:rsid w:val="00D46C8F"/>
    <w:rsid w:val="00D47073"/>
    <w:rsid w:val="00D47786"/>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5CF"/>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BC"/>
    <w:rsid w:val="00D57979"/>
    <w:rsid w:val="00D579A6"/>
    <w:rsid w:val="00D579CC"/>
    <w:rsid w:val="00D57A73"/>
    <w:rsid w:val="00D57D22"/>
    <w:rsid w:val="00D60235"/>
    <w:rsid w:val="00D60339"/>
    <w:rsid w:val="00D6035A"/>
    <w:rsid w:val="00D60488"/>
    <w:rsid w:val="00D6053E"/>
    <w:rsid w:val="00D60564"/>
    <w:rsid w:val="00D6083C"/>
    <w:rsid w:val="00D6088B"/>
    <w:rsid w:val="00D60C5B"/>
    <w:rsid w:val="00D60EED"/>
    <w:rsid w:val="00D60F21"/>
    <w:rsid w:val="00D615AD"/>
    <w:rsid w:val="00D617CC"/>
    <w:rsid w:val="00D61820"/>
    <w:rsid w:val="00D6183D"/>
    <w:rsid w:val="00D61A02"/>
    <w:rsid w:val="00D62043"/>
    <w:rsid w:val="00D62208"/>
    <w:rsid w:val="00D625F2"/>
    <w:rsid w:val="00D62AAF"/>
    <w:rsid w:val="00D62B8A"/>
    <w:rsid w:val="00D62D31"/>
    <w:rsid w:val="00D634A7"/>
    <w:rsid w:val="00D634E9"/>
    <w:rsid w:val="00D636AA"/>
    <w:rsid w:val="00D63CDA"/>
    <w:rsid w:val="00D643C5"/>
    <w:rsid w:val="00D64791"/>
    <w:rsid w:val="00D647D7"/>
    <w:rsid w:val="00D6480C"/>
    <w:rsid w:val="00D64982"/>
    <w:rsid w:val="00D64A46"/>
    <w:rsid w:val="00D64B5A"/>
    <w:rsid w:val="00D64CE8"/>
    <w:rsid w:val="00D64F53"/>
    <w:rsid w:val="00D65064"/>
    <w:rsid w:val="00D6563A"/>
    <w:rsid w:val="00D656B9"/>
    <w:rsid w:val="00D65BA6"/>
    <w:rsid w:val="00D65E4D"/>
    <w:rsid w:val="00D66132"/>
    <w:rsid w:val="00D66287"/>
    <w:rsid w:val="00D662C9"/>
    <w:rsid w:val="00D66556"/>
    <w:rsid w:val="00D665A3"/>
    <w:rsid w:val="00D66CDA"/>
    <w:rsid w:val="00D66CDB"/>
    <w:rsid w:val="00D66EFF"/>
    <w:rsid w:val="00D66F39"/>
    <w:rsid w:val="00D67710"/>
    <w:rsid w:val="00D677CA"/>
    <w:rsid w:val="00D67C18"/>
    <w:rsid w:val="00D67FC0"/>
    <w:rsid w:val="00D70039"/>
    <w:rsid w:val="00D7005F"/>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1DC8"/>
    <w:rsid w:val="00D724E2"/>
    <w:rsid w:val="00D72500"/>
    <w:rsid w:val="00D72826"/>
    <w:rsid w:val="00D728E2"/>
    <w:rsid w:val="00D729DC"/>
    <w:rsid w:val="00D72B1F"/>
    <w:rsid w:val="00D72CC6"/>
    <w:rsid w:val="00D72D1D"/>
    <w:rsid w:val="00D72FE9"/>
    <w:rsid w:val="00D73108"/>
    <w:rsid w:val="00D731EB"/>
    <w:rsid w:val="00D7358E"/>
    <w:rsid w:val="00D7392E"/>
    <w:rsid w:val="00D740D6"/>
    <w:rsid w:val="00D740DB"/>
    <w:rsid w:val="00D742A0"/>
    <w:rsid w:val="00D7476D"/>
    <w:rsid w:val="00D7485F"/>
    <w:rsid w:val="00D74933"/>
    <w:rsid w:val="00D749DD"/>
    <w:rsid w:val="00D74A63"/>
    <w:rsid w:val="00D74AF0"/>
    <w:rsid w:val="00D74BDE"/>
    <w:rsid w:val="00D74D0C"/>
    <w:rsid w:val="00D75056"/>
    <w:rsid w:val="00D750BA"/>
    <w:rsid w:val="00D75160"/>
    <w:rsid w:val="00D755E7"/>
    <w:rsid w:val="00D756AA"/>
    <w:rsid w:val="00D75716"/>
    <w:rsid w:val="00D757BD"/>
    <w:rsid w:val="00D75843"/>
    <w:rsid w:val="00D75DE5"/>
    <w:rsid w:val="00D75FA2"/>
    <w:rsid w:val="00D76097"/>
    <w:rsid w:val="00D765A0"/>
    <w:rsid w:val="00D765D0"/>
    <w:rsid w:val="00D76709"/>
    <w:rsid w:val="00D767A0"/>
    <w:rsid w:val="00D7682A"/>
    <w:rsid w:val="00D76E51"/>
    <w:rsid w:val="00D7703D"/>
    <w:rsid w:val="00D776D4"/>
    <w:rsid w:val="00D77800"/>
    <w:rsid w:val="00D779F9"/>
    <w:rsid w:val="00D77B1F"/>
    <w:rsid w:val="00D77BBF"/>
    <w:rsid w:val="00D8040B"/>
    <w:rsid w:val="00D80512"/>
    <w:rsid w:val="00D80567"/>
    <w:rsid w:val="00D80889"/>
    <w:rsid w:val="00D80912"/>
    <w:rsid w:val="00D809AE"/>
    <w:rsid w:val="00D80AF6"/>
    <w:rsid w:val="00D80C3D"/>
    <w:rsid w:val="00D80FB0"/>
    <w:rsid w:val="00D812B7"/>
    <w:rsid w:val="00D81550"/>
    <w:rsid w:val="00D81770"/>
    <w:rsid w:val="00D81834"/>
    <w:rsid w:val="00D818DD"/>
    <w:rsid w:val="00D81DF1"/>
    <w:rsid w:val="00D820EF"/>
    <w:rsid w:val="00D8231D"/>
    <w:rsid w:val="00D82569"/>
    <w:rsid w:val="00D825DD"/>
    <w:rsid w:val="00D82658"/>
    <w:rsid w:val="00D82858"/>
    <w:rsid w:val="00D8297C"/>
    <w:rsid w:val="00D82A80"/>
    <w:rsid w:val="00D831DD"/>
    <w:rsid w:val="00D832A1"/>
    <w:rsid w:val="00D832D6"/>
    <w:rsid w:val="00D83420"/>
    <w:rsid w:val="00D8343A"/>
    <w:rsid w:val="00D83753"/>
    <w:rsid w:val="00D83BC6"/>
    <w:rsid w:val="00D84463"/>
    <w:rsid w:val="00D8455B"/>
    <w:rsid w:val="00D845B3"/>
    <w:rsid w:val="00D849DC"/>
    <w:rsid w:val="00D84A7E"/>
    <w:rsid w:val="00D84C1F"/>
    <w:rsid w:val="00D84E7E"/>
    <w:rsid w:val="00D850FE"/>
    <w:rsid w:val="00D85500"/>
    <w:rsid w:val="00D8562E"/>
    <w:rsid w:val="00D856CA"/>
    <w:rsid w:val="00D85B61"/>
    <w:rsid w:val="00D85FDD"/>
    <w:rsid w:val="00D862D7"/>
    <w:rsid w:val="00D866CC"/>
    <w:rsid w:val="00D86929"/>
    <w:rsid w:val="00D869CB"/>
    <w:rsid w:val="00D86AF6"/>
    <w:rsid w:val="00D86CDC"/>
    <w:rsid w:val="00D86D0A"/>
    <w:rsid w:val="00D870FF"/>
    <w:rsid w:val="00D87144"/>
    <w:rsid w:val="00D874B9"/>
    <w:rsid w:val="00D879F1"/>
    <w:rsid w:val="00D87A10"/>
    <w:rsid w:val="00D87A6E"/>
    <w:rsid w:val="00D87EAA"/>
    <w:rsid w:val="00D900EF"/>
    <w:rsid w:val="00D90555"/>
    <w:rsid w:val="00D907B3"/>
    <w:rsid w:val="00D9089A"/>
    <w:rsid w:val="00D90932"/>
    <w:rsid w:val="00D90C91"/>
    <w:rsid w:val="00D90CD2"/>
    <w:rsid w:val="00D912E6"/>
    <w:rsid w:val="00D913F5"/>
    <w:rsid w:val="00D91D74"/>
    <w:rsid w:val="00D91E52"/>
    <w:rsid w:val="00D91E68"/>
    <w:rsid w:val="00D9201D"/>
    <w:rsid w:val="00D925AB"/>
    <w:rsid w:val="00D92877"/>
    <w:rsid w:val="00D9294C"/>
    <w:rsid w:val="00D92A24"/>
    <w:rsid w:val="00D92BFF"/>
    <w:rsid w:val="00D92DE5"/>
    <w:rsid w:val="00D92F09"/>
    <w:rsid w:val="00D930B9"/>
    <w:rsid w:val="00D937F1"/>
    <w:rsid w:val="00D93D2B"/>
    <w:rsid w:val="00D93F01"/>
    <w:rsid w:val="00D93FD0"/>
    <w:rsid w:val="00D940D6"/>
    <w:rsid w:val="00D941A4"/>
    <w:rsid w:val="00D944F1"/>
    <w:rsid w:val="00D9471D"/>
    <w:rsid w:val="00D94A2A"/>
    <w:rsid w:val="00D94A4A"/>
    <w:rsid w:val="00D94A8C"/>
    <w:rsid w:val="00D94BA6"/>
    <w:rsid w:val="00D94C8A"/>
    <w:rsid w:val="00D94E8F"/>
    <w:rsid w:val="00D94F9F"/>
    <w:rsid w:val="00D95051"/>
    <w:rsid w:val="00D9508E"/>
    <w:rsid w:val="00D953D1"/>
    <w:rsid w:val="00D95460"/>
    <w:rsid w:val="00D95963"/>
    <w:rsid w:val="00D95B84"/>
    <w:rsid w:val="00D95CB4"/>
    <w:rsid w:val="00D95E94"/>
    <w:rsid w:val="00D95F9E"/>
    <w:rsid w:val="00D96231"/>
    <w:rsid w:val="00D96714"/>
    <w:rsid w:val="00D969F4"/>
    <w:rsid w:val="00D96AFE"/>
    <w:rsid w:val="00D96EA9"/>
    <w:rsid w:val="00D97320"/>
    <w:rsid w:val="00D974C4"/>
    <w:rsid w:val="00D9784A"/>
    <w:rsid w:val="00D978E5"/>
    <w:rsid w:val="00D97D00"/>
    <w:rsid w:val="00D97EFE"/>
    <w:rsid w:val="00DA008F"/>
    <w:rsid w:val="00DA01BF"/>
    <w:rsid w:val="00DA08BB"/>
    <w:rsid w:val="00DA09AF"/>
    <w:rsid w:val="00DA09D2"/>
    <w:rsid w:val="00DA0B44"/>
    <w:rsid w:val="00DA14F6"/>
    <w:rsid w:val="00DA1801"/>
    <w:rsid w:val="00DA1803"/>
    <w:rsid w:val="00DA1923"/>
    <w:rsid w:val="00DA1BBD"/>
    <w:rsid w:val="00DA1F2D"/>
    <w:rsid w:val="00DA1F83"/>
    <w:rsid w:val="00DA2176"/>
    <w:rsid w:val="00DA2223"/>
    <w:rsid w:val="00DA22ED"/>
    <w:rsid w:val="00DA24E6"/>
    <w:rsid w:val="00DA26FA"/>
    <w:rsid w:val="00DA2720"/>
    <w:rsid w:val="00DA2838"/>
    <w:rsid w:val="00DA2885"/>
    <w:rsid w:val="00DA3167"/>
    <w:rsid w:val="00DA31B5"/>
    <w:rsid w:val="00DA3497"/>
    <w:rsid w:val="00DA3767"/>
    <w:rsid w:val="00DA3804"/>
    <w:rsid w:val="00DA385D"/>
    <w:rsid w:val="00DA39FF"/>
    <w:rsid w:val="00DA3A17"/>
    <w:rsid w:val="00DA3D62"/>
    <w:rsid w:val="00DA3DE7"/>
    <w:rsid w:val="00DA4049"/>
    <w:rsid w:val="00DA43F1"/>
    <w:rsid w:val="00DA4549"/>
    <w:rsid w:val="00DA455E"/>
    <w:rsid w:val="00DA48EF"/>
    <w:rsid w:val="00DA49CA"/>
    <w:rsid w:val="00DA49CF"/>
    <w:rsid w:val="00DA49E3"/>
    <w:rsid w:val="00DA5281"/>
    <w:rsid w:val="00DA5446"/>
    <w:rsid w:val="00DA5AB9"/>
    <w:rsid w:val="00DA5E4B"/>
    <w:rsid w:val="00DA6189"/>
    <w:rsid w:val="00DA6A3D"/>
    <w:rsid w:val="00DA7613"/>
    <w:rsid w:val="00DA7622"/>
    <w:rsid w:val="00DA7637"/>
    <w:rsid w:val="00DA77EB"/>
    <w:rsid w:val="00DA7BE9"/>
    <w:rsid w:val="00DA7C43"/>
    <w:rsid w:val="00DA7D70"/>
    <w:rsid w:val="00DA7E37"/>
    <w:rsid w:val="00DA7F14"/>
    <w:rsid w:val="00DA7F20"/>
    <w:rsid w:val="00DA7FD7"/>
    <w:rsid w:val="00DAC233"/>
    <w:rsid w:val="00DB018E"/>
    <w:rsid w:val="00DB0259"/>
    <w:rsid w:val="00DB072F"/>
    <w:rsid w:val="00DB07A5"/>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50"/>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E43"/>
    <w:rsid w:val="00DB6F45"/>
    <w:rsid w:val="00DB7168"/>
    <w:rsid w:val="00DB76E4"/>
    <w:rsid w:val="00DB7A6D"/>
    <w:rsid w:val="00DB7C25"/>
    <w:rsid w:val="00DB7E5F"/>
    <w:rsid w:val="00DB7F1D"/>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82D"/>
    <w:rsid w:val="00DC1B38"/>
    <w:rsid w:val="00DC1BA2"/>
    <w:rsid w:val="00DC1BD3"/>
    <w:rsid w:val="00DC1C8D"/>
    <w:rsid w:val="00DC22CF"/>
    <w:rsid w:val="00DC2492"/>
    <w:rsid w:val="00DC252C"/>
    <w:rsid w:val="00DC2535"/>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3F62"/>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A22"/>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0D2"/>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4022"/>
    <w:rsid w:val="00DD419B"/>
    <w:rsid w:val="00DD42BA"/>
    <w:rsid w:val="00DD453D"/>
    <w:rsid w:val="00DD4556"/>
    <w:rsid w:val="00DD473F"/>
    <w:rsid w:val="00DD478F"/>
    <w:rsid w:val="00DD4901"/>
    <w:rsid w:val="00DD49C0"/>
    <w:rsid w:val="00DD49E2"/>
    <w:rsid w:val="00DD4BE6"/>
    <w:rsid w:val="00DD513E"/>
    <w:rsid w:val="00DD55DE"/>
    <w:rsid w:val="00DD577E"/>
    <w:rsid w:val="00DD5812"/>
    <w:rsid w:val="00DD58DE"/>
    <w:rsid w:val="00DD59C0"/>
    <w:rsid w:val="00DD5ABC"/>
    <w:rsid w:val="00DD60CD"/>
    <w:rsid w:val="00DD6C24"/>
    <w:rsid w:val="00DD70F4"/>
    <w:rsid w:val="00DD786C"/>
    <w:rsid w:val="00DE0556"/>
    <w:rsid w:val="00DE074F"/>
    <w:rsid w:val="00DE0B91"/>
    <w:rsid w:val="00DE0CD8"/>
    <w:rsid w:val="00DE0EA8"/>
    <w:rsid w:val="00DE110E"/>
    <w:rsid w:val="00DE12F3"/>
    <w:rsid w:val="00DE1911"/>
    <w:rsid w:val="00DE1B4F"/>
    <w:rsid w:val="00DE1D2D"/>
    <w:rsid w:val="00DE1D7C"/>
    <w:rsid w:val="00DE1DC7"/>
    <w:rsid w:val="00DE2066"/>
    <w:rsid w:val="00DE28F2"/>
    <w:rsid w:val="00DE291A"/>
    <w:rsid w:val="00DE299E"/>
    <w:rsid w:val="00DE2C38"/>
    <w:rsid w:val="00DE305A"/>
    <w:rsid w:val="00DE30C2"/>
    <w:rsid w:val="00DE33E1"/>
    <w:rsid w:val="00DE352E"/>
    <w:rsid w:val="00DE354E"/>
    <w:rsid w:val="00DE35B6"/>
    <w:rsid w:val="00DE3600"/>
    <w:rsid w:val="00DE3658"/>
    <w:rsid w:val="00DE3660"/>
    <w:rsid w:val="00DE3678"/>
    <w:rsid w:val="00DE3740"/>
    <w:rsid w:val="00DE3825"/>
    <w:rsid w:val="00DE4462"/>
    <w:rsid w:val="00DE4561"/>
    <w:rsid w:val="00DE4976"/>
    <w:rsid w:val="00DE4C64"/>
    <w:rsid w:val="00DE4ED8"/>
    <w:rsid w:val="00DE4FF1"/>
    <w:rsid w:val="00DE5337"/>
    <w:rsid w:val="00DE534B"/>
    <w:rsid w:val="00DE5DAE"/>
    <w:rsid w:val="00DE5F9A"/>
    <w:rsid w:val="00DE6233"/>
    <w:rsid w:val="00DE6364"/>
    <w:rsid w:val="00DE63B4"/>
    <w:rsid w:val="00DE6412"/>
    <w:rsid w:val="00DE6922"/>
    <w:rsid w:val="00DE6A94"/>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C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7B"/>
    <w:rsid w:val="00DF40BD"/>
    <w:rsid w:val="00DF4758"/>
    <w:rsid w:val="00DF48F5"/>
    <w:rsid w:val="00DF4927"/>
    <w:rsid w:val="00DF4B2B"/>
    <w:rsid w:val="00DF4EDC"/>
    <w:rsid w:val="00DF4F79"/>
    <w:rsid w:val="00DF507F"/>
    <w:rsid w:val="00DF554D"/>
    <w:rsid w:val="00DF576F"/>
    <w:rsid w:val="00DF58BC"/>
    <w:rsid w:val="00DF5BE3"/>
    <w:rsid w:val="00DF5D06"/>
    <w:rsid w:val="00DF5F70"/>
    <w:rsid w:val="00DF6122"/>
    <w:rsid w:val="00DF62DB"/>
    <w:rsid w:val="00DF6667"/>
    <w:rsid w:val="00DF66B7"/>
    <w:rsid w:val="00DF68B4"/>
    <w:rsid w:val="00DF68C4"/>
    <w:rsid w:val="00DF69EE"/>
    <w:rsid w:val="00DF6C35"/>
    <w:rsid w:val="00DF6DD9"/>
    <w:rsid w:val="00DF7124"/>
    <w:rsid w:val="00DF7233"/>
    <w:rsid w:val="00DF7320"/>
    <w:rsid w:val="00DF7433"/>
    <w:rsid w:val="00DF7465"/>
    <w:rsid w:val="00DF7544"/>
    <w:rsid w:val="00DF7560"/>
    <w:rsid w:val="00DF7682"/>
    <w:rsid w:val="00DF78DE"/>
    <w:rsid w:val="00DF7CA7"/>
    <w:rsid w:val="00DF7D59"/>
    <w:rsid w:val="00DF7F6D"/>
    <w:rsid w:val="00DF7F9B"/>
    <w:rsid w:val="00E003DE"/>
    <w:rsid w:val="00E005AA"/>
    <w:rsid w:val="00E0095A"/>
    <w:rsid w:val="00E00A7F"/>
    <w:rsid w:val="00E00BAB"/>
    <w:rsid w:val="00E00CA8"/>
    <w:rsid w:val="00E01174"/>
    <w:rsid w:val="00E01404"/>
    <w:rsid w:val="00E01428"/>
    <w:rsid w:val="00E017F5"/>
    <w:rsid w:val="00E019FC"/>
    <w:rsid w:val="00E01A90"/>
    <w:rsid w:val="00E0209A"/>
    <w:rsid w:val="00E02147"/>
    <w:rsid w:val="00E02795"/>
    <w:rsid w:val="00E02815"/>
    <w:rsid w:val="00E0316F"/>
    <w:rsid w:val="00E0353D"/>
    <w:rsid w:val="00E03549"/>
    <w:rsid w:val="00E03709"/>
    <w:rsid w:val="00E0370A"/>
    <w:rsid w:val="00E03898"/>
    <w:rsid w:val="00E03AC2"/>
    <w:rsid w:val="00E04144"/>
    <w:rsid w:val="00E044A6"/>
    <w:rsid w:val="00E0470E"/>
    <w:rsid w:val="00E04B3B"/>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294"/>
    <w:rsid w:val="00E07511"/>
    <w:rsid w:val="00E07642"/>
    <w:rsid w:val="00E07955"/>
    <w:rsid w:val="00E07B62"/>
    <w:rsid w:val="00E07DD8"/>
    <w:rsid w:val="00E07E21"/>
    <w:rsid w:val="00E07E9C"/>
    <w:rsid w:val="00E07EB8"/>
    <w:rsid w:val="00E07F78"/>
    <w:rsid w:val="00E1015B"/>
    <w:rsid w:val="00E10385"/>
    <w:rsid w:val="00E103F8"/>
    <w:rsid w:val="00E10ED2"/>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86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AC2"/>
    <w:rsid w:val="00E13AC6"/>
    <w:rsid w:val="00E13D6C"/>
    <w:rsid w:val="00E13E35"/>
    <w:rsid w:val="00E13EF6"/>
    <w:rsid w:val="00E143C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4B"/>
    <w:rsid w:val="00E21364"/>
    <w:rsid w:val="00E21697"/>
    <w:rsid w:val="00E21823"/>
    <w:rsid w:val="00E21A01"/>
    <w:rsid w:val="00E21BC5"/>
    <w:rsid w:val="00E21E37"/>
    <w:rsid w:val="00E21E5E"/>
    <w:rsid w:val="00E22096"/>
    <w:rsid w:val="00E221B9"/>
    <w:rsid w:val="00E22335"/>
    <w:rsid w:val="00E2251F"/>
    <w:rsid w:val="00E228E5"/>
    <w:rsid w:val="00E22B6E"/>
    <w:rsid w:val="00E22C14"/>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9D7"/>
    <w:rsid w:val="00E26D53"/>
    <w:rsid w:val="00E26E81"/>
    <w:rsid w:val="00E2716E"/>
    <w:rsid w:val="00E271C2"/>
    <w:rsid w:val="00E27435"/>
    <w:rsid w:val="00E2767F"/>
    <w:rsid w:val="00E276DE"/>
    <w:rsid w:val="00E27A53"/>
    <w:rsid w:val="00E27C2B"/>
    <w:rsid w:val="00E27C79"/>
    <w:rsid w:val="00E27D41"/>
    <w:rsid w:val="00E300BD"/>
    <w:rsid w:val="00E301DF"/>
    <w:rsid w:val="00E3083D"/>
    <w:rsid w:val="00E30897"/>
    <w:rsid w:val="00E309D2"/>
    <w:rsid w:val="00E30ACA"/>
    <w:rsid w:val="00E30E94"/>
    <w:rsid w:val="00E31064"/>
    <w:rsid w:val="00E311E3"/>
    <w:rsid w:val="00E3166A"/>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042"/>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88A"/>
    <w:rsid w:val="00E36D4D"/>
    <w:rsid w:val="00E36EE5"/>
    <w:rsid w:val="00E36FD9"/>
    <w:rsid w:val="00E3769A"/>
    <w:rsid w:val="00E378C4"/>
    <w:rsid w:val="00E378EC"/>
    <w:rsid w:val="00E379F2"/>
    <w:rsid w:val="00E37B9B"/>
    <w:rsid w:val="00E37BA8"/>
    <w:rsid w:val="00E37F75"/>
    <w:rsid w:val="00E37FD7"/>
    <w:rsid w:val="00E4019B"/>
    <w:rsid w:val="00E4081E"/>
    <w:rsid w:val="00E40AEB"/>
    <w:rsid w:val="00E40C15"/>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3D86"/>
    <w:rsid w:val="00E4420B"/>
    <w:rsid w:val="00E44235"/>
    <w:rsid w:val="00E4447A"/>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78B"/>
    <w:rsid w:val="00E508AD"/>
    <w:rsid w:val="00E509AB"/>
    <w:rsid w:val="00E509DF"/>
    <w:rsid w:val="00E50CEC"/>
    <w:rsid w:val="00E50EF3"/>
    <w:rsid w:val="00E51B67"/>
    <w:rsid w:val="00E51E55"/>
    <w:rsid w:val="00E52544"/>
    <w:rsid w:val="00E52569"/>
    <w:rsid w:val="00E53101"/>
    <w:rsid w:val="00E53182"/>
    <w:rsid w:val="00E533B0"/>
    <w:rsid w:val="00E53404"/>
    <w:rsid w:val="00E53541"/>
    <w:rsid w:val="00E53810"/>
    <w:rsid w:val="00E539B9"/>
    <w:rsid w:val="00E53B11"/>
    <w:rsid w:val="00E53C2E"/>
    <w:rsid w:val="00E53F1E"/>
    <w:rsid w:val="00E53F43"/>
    <w:rsid w:val="00E53F79"/>
    <w:rsid w:val="00E541D6"/>
    <w:rsid w:val="00E54255"/>
    <w:rsid w:val="00E542BD"/>
    <w:rsid w:val="00E5433A"/>
    <w:rsid w:val="00E54342"/>
    <w:rsid w:val="00E545E0"/>
    <w:rsid w:val="00E5465D"/>
    <w:rsid w:val="00E54666"/>
    <w:rsid w:val="00E5483A"/>
    <w:rsid w:val="00E54B60"/>
    <w:rsid w:val="00E54B82"/>
    <w:rsid w:val="00E54D11"/>
    <w:rsid w:val="00E550BE"/>
    <w:rsid w:val="00E55275"/>
    <w:rsid w:val="00E552C2"/>
    <w:rsid w:val="00E553FE"/>
    <w:rsid w:val="00E55438"/>
    <w:rsid w:val="00E55679"/>
    <w:rsid w:val="00E55F2E"/>
    <w:rsid w:val="00E561B5"/>
    <w:rsid w:val="00E5640A"/>
    <w:rsid w:val="00E56599"/>
    <w:rsid w:val="00E568A7"/>
    <w:rsid w:val="00E56C87"/>
    <w:rsid w:val="00E56F06"/>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2FBF"/>
    <w:rsid w:val="00E63037"/>
    <w:rsid w:val="00E630DE"/>
    <w:rsid w:val="00E635A3"/>
    <w:rsid w:val="00E6372E"/>
    <w:rsid w:val="00E637E2"/>
    <w:rsid w:val="00E63FEC"/>
    <w:rsid w:val="00E64107"/>
    <w:rsid w:val="00E6462F"/>
    <w:rsid w:val="00E64C05"/>
    <w:rsid w:val="00E64EF3"/>
    <w:rsid w:val="00E64F2A"/>
    <w:rsid w:val="00E65018"/>
    <w:rsid w:val="00E65083"/>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357"/>
    <w:rsid w:val="00E674BF"/>
    <w:rsid w:val="00E67998"/>
    <w:rsid w:val="00E67BA0"/>
    <w:rsid w:val="00E67E01"/>
    <w:rsid w:val="00E70014"/>
    <w:rsid w:val="00E701EB"/>
    <w:rsid w:val="00E7034D"/>
    <w:rsid w:val="00E703D6"/>
    <w:rsid w:val="00E70571"/>
    <w:rsid w:val="00E705A6"/>
    <w:rsid w:val="00E7065B"/>
    <w:rsid w:val="00E706C4"/>
    <w:rsid w:val="00E70797"/>
    <w:rsid w:val="00E70895"/>
    <w:rsid w:val="00E709A0"/>
    <w:rsid w:val="00E70A49"/>
    <w:rsid w:val="00E70CDE"/>
    <w:rsid w:val="00E70CEB"/>
    <w:rsid w:val="00E71027"/>
    <w:rsid w:val="00E711AB"/>
    <w:rsid w:val="00E7124E"/>
    <w:rsid w:val="00E7126F"/>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6FB"/>
    <w:rsid w:val="00E72707"/>
    <w:rsid w:val="00E72926"/>
    <w:rsid w:val="00E72991"/>
    <w:rsid w:val="00E72C50"/>
    <w:rsid w:val="00E72ECE"/>
    <w:rsid w:val="00E72F7C"/>
    <w:rsid w:val="00E7337C"/>
    <w:rsid w:val="00E73745"/>
    <w:rsid w:val="00E73865"/>
    <w:rsid w:val="00E73A7D"/>
    <w:rsid w:val="00E73BF9"/>
    <w:rsid w:val="00E74064"/>
    <w:rsid w:val="00E740BA"/>
    <w:rsid w:val="00E74148"/>
    <w:rsid w:val="00E74228"/>
    <w:rsid w:val="00E74523"/>
    <w:rsid w:val="00E746B4"/>
    <w:rsid w:val="00E74BA6"/>
    <w:rsid w:val="00E74ED0"/>
    <w:rsid w:val="00E750C5"/>
    <w:rsid w:val="00E75156"/>
    <w:rsid w:val="00E75422"/>
    <w:rsid w:val="00E75467"/>
    <w:rsid w:val="00E75947"/>
    <w:rsid w:val="00E7596A"/>
    <w:rsid w:val="00E759B2"/>
    <w:rsid w:val="00E75B45"/>
    <w:rsid w:val="00E75FC2"/>
    <w:rsid w:val="00E76045"/>
    <w:rsid w:val="00E76051"/>
    <w:rsid w:val="00E762C5"/>
    <w:rsid w:val="00E763A2"/>
    <w:rsid w:val="00E7641C"/>
    <w:rsid w:val="00E7642C"/>
    <w:rsid w:val="00E764AC"/>
    <w:rsid w:val="00E76540"/>
    <w:rsid w:val="00E765E8"/>
    <w:rsid w:val="00E77057"/>
    <w:rsid w:val="00E771EC"/>
    <w:rsid w:val="00E7732E"/>
    <w:rsid w:val="00E773E4"/>
    <w:rsid w:val="00E7740C"/>
    <w:rsid w:val="00E77432"/>
    <w:rsid w:val="00E776BB"/>
    <w:rsid w:val="00E777E4"/>
    <w:rsid w:val="00E77B4C"/>
    <w:rsid w:val="00E77CAD"/>
    <w:rsid w:val="00E77FA8"/>
    <w:rsid w:val="00E80015"/>
    <w:rsid w:val="00E8026D"/>
    <w:rsid w:val="00E8030A"/>
    <w:rsid w:val="00E8033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F5F"/>
    <w:rsid w:val="00E83F95"/>
    <w:rsid w:val="00E840C1"/>
    <w:rsid w:val="00E840FB"/>
    <w:rsid w:val="00E84258"/>
    <w:rsid w:val="00E84526"/>
    <w:rsid w:val="00E846A9"/>
    <w:rsid w:val="00E84719"/>
    <w:rsid w:val="00E848C4"/>
    <w:rsid w:val="00E84A60"/>
    <w:rsid w:val="00E84F79"/>
    <w:rsid w:val="00E8511A"/>
    <w:rsid w:val="00E85212"/>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6FA"/>
    <w:rsid w:val="00E909DD"/>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2CAE"/>
    <w:rsid w:val="00E93126"/>
    <w:rsid w:val="00E93279"/>
    <w:rsid w:val="00E932E9"/>
    <w:rsid w:val="00E93799"/>
    <w:rsid w:val="00E93D4E"/>
    <w:rsid w:val="00E93FE0"/>
    <w:rsid w:val="00E94104"/>
    <w:rsid w:val="00E9468C"/>
    <w:rsid w:val="00E946BB"/>
    <w:rsid w:val="00E94FA4"/>
    <w:rsid w:val="00E9543D"/>
    <w:rsid w:val="00E95626"/>
    <w:rsid w:val="00E95723"/>
    <w:rsid w:val="00E95859"/>
    <w:rsid w:val="00E95AE1"/>
    <w:rsid w:val="00E95B16"/>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175"/>
    <w:rsid w:val="00E97485"/>
    <w:rsid w:val="00E97584"/>
    <w:rsid w:val="00E9772C"/>
    <w:rsid w:val="00E97795"/>
    <w:rsid w:val="00E977AA"/>
    <w:rsid w:val="00E977DB"/>
    <w:rsid w:val="00E97864"/>
    <w:rsid w:val="00E97D5E"/>
    <w:rsid w:val="00E97E68"/>
    <w:rsid w:val="00EA0241"/>
    <w:rsid w:val="00EA045F"/>
    <w:rsid w:val="00EA04DA"/>
    <w:rsid w:val="00EA0667"/>
    <w:rsid w:val="00EA0B1E"/>
    <w:rsid w:val="00EA0B68"/>
    <w:rsid w:val="00EA0D59"/>
    <w:rsid w:val="00EA0E76"/>
    <w:rsid w:val="00EA135B"/>
    <w:rsid w:val="00EA1460"/>
    <w:rsid w:val="00EA16CF"/>
    <w:rsid w:val="00EA196E"/>
    <w:rsid w:val="00EA19CB"/>
    <w:rsid w:val="00EA1A07"/>
    <w:rsid w:val="00EA1A27"/>
    <w:rsid w:val="00EA1B8C"/>
    <w:rsid w:val="00EA2194"/>
    <w:rsid w:val="00EA2267"/>
    <w:rsid w:val="00EA2441"/>
    <w:rsid w:val="00EA2741"/>
    <w:rsid w:val="00EA2903"/>
    <w:rsid w:val="00EA298F"/>
    <w:rsid w:val="00EA2B7A"/>
    <w:rsid w:val="00EA2F75"/>
    <w:rsid w:val="00EA3018"/>
    <w:rsid w:val="00EA30A4"/>
    <w:rsid w:val="00EA328C"/>
    <w:rsid w:val="00EA3324"/>
    <w:rsid w:val="00EA33A6"/>
    <w:rsid w:val="00EA349E"/>
    <w:rsid w:val="00EA3CCF"/>
    <w:rsid w:val="00EA3E2B"/>
    <w:rsid w:val="00EA4240"/>
    <w:rsid w:val="00EA42F1"/>
    <w:rsid w:val="00EA4682"/>
    <w:rsid w:val="00EA4794"/>
    <w:rsid w:val="00EA487F"/>
    <w:rsid w:val="00EA49CD"/>
    <w:rsid w:val="00EA4A6D"/>
    <w:rsid w:val="00EA4AAC"/>
    <w:rsid w:val="00EA4AF6"/>
    <w:rsid w:val="00EA4EA4"/>
    <w:rsid w:val="00EA4EA8"/>
    <w:rsid w:val="00EA50D8"/>
    <w:rsid w:val="00EA522B"/>
    <w:rsid w:val="00EA5A22"/>
    <w:rsid w:val="00EA5A4F"/>
    <w:rsid w:val="00EA5AFA"/>
    <w:rsid w:val="00EA5B6F"/>
    <w:rsid w:val="00EA5B73"/>
    <w:rsid w:val="00EA5C58"/>
    <w:rsid w:val="00EA655A"/>
    <w:rsid w:val="00EA6602"/>
    <w:rsid w:val="00EA6ECA"/>
    <w:rsid w:val="00EA7007"/>
    <w:rsid w:val="00EA73A2"/>
    <w:rsid w:val="00EA75DC"/>
    <w:rsid w:val="00EA7828"/>
    <w:rsid w:val="00EA7A72"/>
    <w:rsid w:val="00EA7C4C"/>
    <w:rsid w:val="00EB0340"/>
    <w:rsid w:val="00EB069D"/>
    <w:rsid w:val="00EB077B"/>
    <w:rsid w:val="00EB0B6C"/>
    <w:rsid w:val="00EB0EB9"/>
    <w:rsid w:val="00EB0EEC"/>
    <w:rsid w:val="00EB1777"/>
    <w:rsid w:val="00EB18A2"/>
    <w:rsid w:val="00EB190B"/>
    <w:rsid w:val="00EB1CD5"/>
    <w:rsid w:val="00EB1CE6"/>
    <w:rsid w:val="00EB1DAC"/>
    <w:rsid w:val="00EB1E29"/>
    <w:rsid w:val="00EB2769"/>
    <w:rsid w:val="00EB2874"/>
    <w:rsid w:val="00EB28DB"/>
    <w:rsid w:val="00EB29DD"/>
    <w:rsid w:val="00EB2F87"/>
    <w:rsid w:val="00EB2FD2"/>
    <w:rsid w:val="00EB2FDD"/>
    <w:rsid w:val="00EB3011"/>
    <w:rsid w:val="00EB303B"/>
    <w:rsid w:val="00EB3454"/>
    <w:rsid w:val="00EB3664"/>
    <w:rsid w:val="00EB3BBF"/>
    <w:rsid w:val="00EB3DA5"/>
    <w:rsid w:val="00EB3F1C"/>
    <w:rsid w:val="00EB416E"/>
    <w:rsid w:val="00EB4A71"/>
    <w:rsid w:val="00EB4CD4"/>
    <w:rsid w:val="00EB4D0F"/>
    <w:rsid w:val="00EB534E"/>
    <w:rsid w:val="00EB5353"/>
    <w:rsid w:val="00EB59CA"/>
    <w:rsid w:val="00EB5AF8"/>
    <w:rsid w:val="00EB5B9D"/>
    <w:rsid w:val="00EB68EF"/>
    <w:rsid w:val="00EB6B54"/>
    <w:rsid w:val="00EB6BF9"/>
    <w:rsid w:val="00EB7333"/>
    <w:rsid w:val="00EB749E"/>
    <w:rsid w:val="00EB74A6"/>
    <w:rsid w:val="00EB76E7"/>
    <w:rsid w:val="00EB7788"/>
    <w:rsid w:val="00EB798F"/>
    <w:rsid w:val="00EB7AE0"/>
    <w:rsid w:val="00EB7EDD"/>
    <w:rsid w:val="00EB7EF5"/>
    <w:rsid w:val="00EB7F52"/>
    <w:rsid w:val="00EB7FF5"/>
    <w:rsid w:val="00EC01B0"/>
    <w:rsid w:val="00EC022B"/>
    <w:rsid w:val="00EC02E9"/>
    <w:rsid w:val="00EC0667"/>
    <w:rsid w:val="00EC0743"/>
    <w:rsid w:val="00EC094E"/>
    <w:rsid w:val="00EC0B35"/>
    <w:rsid w:val="00EC0C45"/>
    <w:rsid w:val="00EC0ED6"/>
    <w:rsid w:val="00EC13C2"/>
    <w:rsid w:val="00EC14FB"/>
    <w:rsid w:val="00EC16BB"/>
    <w:rsid w:val="00EC1834"/>
    <w:rsid w:val="00EC1861"/>
    <w:rsid w:val="00EC19EA"/>
    <w:rsid w:val="00EC19F4"/>
    <w:rsid w:val="00EC1A4F"/>
    <w:rsid w:val="00EC1A81"/>
    <w:rsid w:val="00EC1B80"/>
    <w:rsid w:val="00EC1DEF"/>
    <w:rsid w:val="00EC269B"/>
    <w:rsid w:val="00EC26D3"/>
    <w:rsid w:val="00EC296F"/>
    <w:rsid w:val="00EC2C0C"/>
    <w:rsid w:val="00EC2CA9"/>
    <w:rsid w:val="00EC2FAE"/>
    <w:rsid w:val="00EC301A"/>
    <w:rsid w:val="00EC331B"/>
    <w:rsid w:val="00EC3557"/>
    <w:rsid w:val="00EC37A8"/>
    <w:rsid w:val="00EC38B5"/>
    <w:rsid w:val="00EC39C6"/>
    <w:rsid w:val="00EC3A6B"/>
    <w:rsid w:val="00EC3D09"/>
    <w:rsid w:val="00EC3F3C"/>
    <w:rsid w:val="00EC4266"/>
    <w:rsid w:val="00EC4B5E"/>
    <w:rsid w:val="00EC4F5E"/>
    <w:rsid w:val="00EC4F76"/>
    <w:rsid w:val="00EC4F80"/>
    <w:rsid w:val="00EC4FF8"/>
    <w:rsid w:val="00EC52EE"/>
    <w:rsid w:val="00EC57C9"/>
    <w:rsid w:val="00EC58D5"/>
    <w:rsid w:val="00EC58D8"/>
    <w:rsid w:val="00EC6183"/>
    <w:rsid w:val="00EC65D4"/>
    <w:rsid w:val="00EC6692"/>
    <w:rsid w:val="00EC67F6"/>
    <w:rsid w:val="00EC682B"/>
    <w:rsid w:val="00EC68F2"/>
    <w:rsid w:val="00EC6FDA"/>
    <w:rsid w:val="00EC72C7"/>
    <w:rsid w:val="00EC7372"/>
    <w:rsid w:val="00EC73F8"/>
    <w:rsid w:val="00EC7590"/>
    <w:rsid w:val="00EC75A7"/>
    <w:rsid w:val="00EC76AA"/>
    <w:rsid w:val="00EC7851"/>
    <w:rsid w:val="00EC788C"/>
    <w:rsid w:val="00EC7F71"/>
    <w:rsid w:val="00ED00FF"/>
    <w:rsid w:val="00ED0155"/>
    <w:rsid w:val="00ED01A6"/>
    <w:rsid w:val="00ED04F3"/>
    <w:rsid w:val="00ED0550"/>
    <w:rsid w:val="00ED0595"/>
    <w:rsid w:val="00ED067C"/>
    <w:rsid w:val="00ED0CB4"/>
    <w:rsid w:val="00ED0D9A"/>
    <w:rsid w:val="00ED1353"/>
    <w:rsid w:val="00ED1686"/>
    <w:rsid w:val="00ED1CD0"/>
    <w:rsid w:val="00ED20C8"/>
    <w:rsid w:val="00ED21AB"/>
    <w:rsid w:val="00ED2824"/>
    <w:rsid w:val="00ED2C72"/>
    <w:rsid w:val="00ED3891"/>
    <w:rsid w:val="00ED3995"/>
    <w:rsid w:val="00ED3B96"/>
    <w:rsid w:val="00ED3F47"/>
    <w:rsid w:val="00ED4495"/>
    <w:rsid w:val="00ED44D6"/>
    <w:rsid w:val="00ED465C"/>
    <w:rsid w:val="00ED4867"/>
    <w:rsid w:val="00ED4E07"/>
    <w:rsid w:val="00ED542F"/>
    <w:rsid w:val="00ED5905"/>
    <w:rsid w:val="00ED59D0"/>
    <w:rsid w:val="00ED5C0F"/>
    <w:rsid w:val="00ED602B"/>
    <w:rsid w:val="00ED6042"/>
    <w:rsid w:val="00ED60A1"/>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1EE3"/>
    <w:rsid w:val="00EE204E"/>
    <w:rsid w:val="00EE21AE"/>
    <w:rsid w:val="00EE272B"/>
    <w:rsid w:val="00EE27E9"/>
    <w:rsid w:val="00EE281B"/>
    <w:rsid w:val="00EE29B5"/>
    <w:rsid w:val="00EE2AAE"/>
    <w:rsid w:val="00EE2D67"/>
    <w:rsid w:val="00EE2DB3"/>
    <w:rsid w:val="00EE3073"/>
    <w:rsid w:val="00EE3153"/>
    <w:rsid w:val="00EE31B3"/>
    <w:rsid w:val="00EE3257"/>
    <w:rsid w:val="00EE36BD"/>
    <w:rsid w:val="00EE3916"/>
    <w:rsid w:val="00EE3964"/>
    <w:rsid w:val="00EE3B00"/>
    <w:rsid w:val="00EE442F"/>
    <w:rsid w:val="00EE4465"/>
    <w:rsid w:val="00EE45B8"/>
    <w:rsid w:val="00EE4A2C"/>
    <w:rsid w:val="00EE4AA2"/>
    <w:rsid w:val="00EE4BBF"/>
    <w:rsid w:val="00EE4EC1"/>
    <w:rsid w:val="00EE5154"/>
    <w:rsid w:val="00EE56C9"/>
    <w:rsid w:val="00EE5AAD"/>
    <w:rsid w:val="00EE5ADD"/>
    <w:rsid w:val="00EE5B5A"/>
    <w:rsid w:val="00EE5D24"/>
    <w:rsid w:val="00EE5F0D"/>
    <w:rsid w:val="00EE623A"/>
    <w:rsid w:val="00EE664D"/>
    <w:rsid w:val="00EE67DD"/>
    <w:rsid w:val="00EE6C68"/>
    <w:rsid w:val="00EE6F30"/>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1CE"/>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6D2"/>
    <w:rsid w:val="00EF398C"/>
    <w:rsid w:val="00EF3BA0"/>
    <w:rsid w:val="00EF3D6D"/>
    <w:rsid w:val="00EF3DFF"/>
    <w:rsid w:val="00EF42D1"/>
    <w:rsid w:val="00EF4699"/>
    <w:rsid w:val="00EF46A9"/>
    <w:rsid w:val="00EF46CC"/>
    <w:rsid w:val="00EF47F6"/>
    <w:rsid w:val="00EF4AD2"/>
    <w:rsid w:val="00EF4C3A"/>
    <w:rsid w:val="00EF4C8D"/>
    <w:rsid w:val="00EF4DCA"/>
    <w:rsid w:val="00EF526B"/>
    <w:rsid w:val="00EF5C68"/>
    <w:rsid w:val="00EF60FE"/>
    <w:rsid w:val="00EF6281"/>
    <w:rsid w:val="00EF6321"/>
    <w:rsid w:val="00EF6489"/>
    <w:rsid w:val="00EF661D"/>
    <w:rsid w:val="00EF66FF"/>
    <w:rsid w:val="00EF686C"/>
    <w:rsid w:val="00EF695C"/>
    <w:rsid w:val="00EF6DD2"/>
    <w:rsid w:val="00EF6EF5"/>
    <w:rsid w:val="00EF7072"/>
    <w:rsid w:val="00EF7523"/>
    <w:rsid w:val="00EF7658"/>
    <w:rsid w:val="00EF76ED"/>
    <w:rsid w:val="00EF7798"/>
    <w:rsid w:val="00EF784C"/>
    <w:rsid w:val="00EF7989"/>
    <w:rsid w:val="00EF79D3"/>
    <w:rsid w:val="00EF7A3F"/>
    <w:rsid w:val="00EF7E1B"/>
    <w:rsid w:val="00EF7E61"/>
    <w:rsid w:val="00F0098D"/>
    <w:rsid w:val="00F009AF"/>
    <w:rsid w:val="00F00ABB"/>
    <w:rsid w:val="00F00AD5"/>
    <w:rsid w:val="00F00B17"/>
    <w:rsid w:val="00F00C02"/>
    <w:rsid w:val="00F0135A"/>
    <w:rsid w:val="00F01A65"/>
    <w:rsid w:val="00F01B4D"/>
    <w:rsid w:val="00F02197"/>
    <w:rsid w:val="00F0219B"/>
    <w:rsid w:val="00F023D8"/>
    <w:rsid w:val="00F02440"/>
    <w:rsid w:val="00F02465"/>
    <w:rsid w:val="00F02500"/>
    <w:rsid w:val="00F02759"/>
    <w:rsid w:val="00F027C0"/>
    <w:rsid w:val="00F02862"/>
    <w:rsid w:val="00F02901"/>
    <w:rsid w:val="00F037F9"/>
    <w:rsid w:val="00F03837"/>
    <w:rsid w:val="00F03934"/>
    <w:rsid w:val="00F03A8E"/>
    <w:rsid w:val="00F03A90"/>
    <w:rsid w:val="00F03B2B"/>
    <w:rsid w:val="00F03B5F"/>
    <w:rsid w:val="00F03DB0"/>
    <w:rsid w:val="00F0446C"/>
    <w:rsid w:val="00F045F1"/>
    <w:rsid w:val="00F0480B"/>
    <w:rsid w:val="00F0481A"/>
    <w:rsid w:val="00F049E6"/>
    <w:rsid w:val="00F049E8"/>
    <w:rsid w:val="00F04F72"/>
    <w:rsid w:val="00F050D8"/>
    <w:rsid w:val="00F0544C"/>
    <w:rsid w:val="00F054F5"/>
    <w:rsid w:val="00F05536"/>
    <w:rsid w:val="00F05602"/>
    <w:rsid w:val="00F05A7F"/>
    <w:rsid w:val="00F05A8D"/>
    <w:rsid w:val="00F05C9A"/>
    <w:rsid w:val="00F05D80"/>
    <w:rsid w:val="00F0617A"/>
    <w:rsid w:val="00F06417"/>
    <w:rsid w:val="00F06830"/>
    <w:rsid w:val="00F06A6B"/>
    <w:rsid w:val="00F06D2A"/>
    <w:rsid w:val="00F06E36"/>
    <w:rsid w:val="00F07501"/>
    <w:rsid w:val="00F07789"/>
    <w:rsid w:val="00F07C62"/>
    <w:rsid w:val="00F102C5"/>
    <w:rsid w:val="00F104E1"/>
    <w:rsid w:val="00F10541"/>
    <w:rsid w:val="00F106A1"/>
    <w:rsid w:val="00F109AA"/>
    <w:rsid w:val="00F110EE"/>
    <w:rsid w:val="00F11159"/>
    <w:rsid w:val="00F11195"/>
    <w:rsid w:val="00F111CE"/>
    <w:rsid w:val="00F11230"/>
    <w:rsid w:val="00F11521"/>
    <w:rsid w:val="00F11A18"/>
    <w:rsid w:val="00F11C38"/>
    <w:rsid w:val="00F11F62"/>
    <w:rsid w:val="00F12215"/>
    <w:rsid w:val="00F12664"/>
    <w:rsid w:val="00F12941"/>
    <w:rsid w:val="00F12BFC"/>
    <w:rsid w:val="00F12E19"/>
    <w:rsid w:val="00F13051"/>
    <w:rsid w:val="00F13119"/>
    <w:rsid w:val="00F133E9"/>
    <w:rsid w:val="00F133F2"/>
    <w:rsid w:val="00F1362E"/>
    <w:rsid w:val="00F13684"/>
    <w:rsid w:val="00F13AF6"/>
    <w:rsid w:val="00F13B38"/>
    <w:rsid w:val="00F13EA3"/>
    <w:rsid w:val="00F13ECB"/>
    <w:rsid w:val="00F13F15"/>
    <w:rsid w:val="00F142C4"/>
    <w:rsid w:val="00F142CF"/>
    <w:rsid w:val="00F145D6"/>
    <w:rsid w:val="00F14823"/>
    <w:rsid w:val="00F14A4D"/>
    <w:rsid w:val="00F14AF6"/>
    <w:rsid w:val="00F14DAA"/>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71A"/>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A48"/>
    <w:rsid w:val="00F24A59"/>
    <w:rsid w:val="00F24B7C"/>
    <w:rsid w:val="00F25012"/>
    <w:rsid w:val="00F25485"/>
    <w:rsid w:val="00F25E1A"/>
    <w:rsid w:val="00F26131"/>
    <w:rsid w:val="00F262FC"/>
    <w:rsid w:val="00F26331"/>
    <w:rsid w:val="00F2658D"/>
    <w:rsid w:val="00F26666"/>
    <w:rsid w:val="00F26D2C"/>
    <w:rsid w:val="00F26E9E"/>
    <w:rsid w:val="00F26F51"/>
    <w:rsid w:val="00F26F8E"/>
    <w:rsid w:val="00F2708E"/>
    <w:rsid w:val="00F270A8"/>
    <w:rsid w:val="00F271CD"/>
    <w:rsid w:val="00F276C5"/>
    <w:rsid w:val="00F277CB"/>
    <w:rsid w:val="00F279D3"/>
    <w:rsid w:val="00F27AAF"/>
    <w:rsid w:val="00F27AC7"/>
    <w:rsid w:val="00F27B03"/>
    <w:rsid w:val="00F27D1E"/>
    <w:rsid w:val="00F27DDC"/>
    <w:rsid w:val="00F27F89"/>
    <w:rsid w:val="00F30122"/>
    <w:rsid w:val="00F30976"/>
    <w:rsid w:val="00F30A24"/>
    <w:rsid w:val="00F30A9C"/>
    <w:rsid w:val="00F30E17"/>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437D"/>
    <w:rsid w:val="00F34561"/>
    <w:rsid w:val="00F34622"/>
    <w:rsid w:val="00F3497A"/>
    <w:rsid w:val="00F349F4"/>
    <w:rsid w:val="00F34AA8"/>
    <w:rsid w:val="00F34ADB"/>
    <w:rsid w:val="00F34ADD"/>
    <w:rsid w:val="00F35160"/>
    <w:rsid w:val="00F3519C"/>
    <w:rsid w:val="00F351CA"/>
    <w:rsid w:val="00F352E8"/>
    <w:rsid w:val="00F35587"/>
    <w:rsid w:val="00F35A7F"/>
    <w:rsid w:val="00F35FE0"/>
    <w:rsid w:val="00F36149"/>
    <w:rsid w:val="00F3623A"/>
    <w:rsid w:val="00F36674"/>
    <w:rsid w:val="00F36729"/>
    <w:rsid w:val="00F36BFF"/>
    <w:rsid w:val="00F3716D"/>
    <w:rsid w:val="00F37280"/>
    <w:rsid w:val="00F37762"/>
    <w:rsid w:val="00F377AF"/>
    <w:rsid w:val="00F37864"/>
    <w:rsid w:val="00F37875"/>
    <w:rsid w:val="00F3793F"/>
    <w:rsid w:val="00F37EB0"/>
    <w:rsid w:val="00F4010B"/>
    <w:rsid w:val="00F40286"/>
    <w:rsid w:val="00F40314"/>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2490"/>
    <w:rsid w:val="00F42A04"/>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4B9F"/>
    <w:rsid w:val="00F452B4"/>
    <w:rsid w:val="00F45818"/>
    <w:rsid w:val="00F4587C"/>
    <w:rsid w:val="00F45B75"/>
    <w:rsid w:val="00F45C13"/>
    <w:rsid w:val="00F45D40"/>
    <w:rsid w:val="00F45EAC"/>
    <w:rsid w:val="00F46159"/>
    <w:rsid w:val="00F4621E"/>
    <w:rsid w:val="00F46254"/>
    <w:rsid w:val="00F4657D"/>
    <w:rsid w:val="00F465AF"/>
    <w:rsid w:val="00F46677"/>
    <w:rsid w:val="00F4670F"/>
    <w:rsid w:val="00F46842"/>
    <w:rsid w:val="00F468C6"/>
    <w:rsid w:val="00F46B73"/>
    <w:rsid w:val="00F46C10"/>
    <w:rsid w:val="00F46D24"/>
    <w:rsid w:val="00F46D29"/>
    <w:rsid w:val="00F46F1D"/>
    <w:rsid w:val="00F46F8B"/>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10"/>
    <w:rsid w:val="00F517FF"/>
    <w:rsid w:val="00F51838"/>
    <w:rsid w:val="00F51AA0"/>
    <w:rsid w:val="00F51AC4"/>
    <w:rsid w:val="00F51B82"/>
    <w:rsid w:val="00F51D19"/>
    <w:rsid w:val="00F51F71"/>
    <w:rsid w:val="00F520FD"/>
    <w:rsid w:val="00F52641"/>
    <w:rsid w:val="00F526B3"/>
    <w:rsid w:val="00F526E5"/>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453"/>
    <w:rsid w:val="00F5467C"/>
    <w:rsid w:val="00F54A3F"/>
    <w:rsid w:val="00F54AA8"/>
    <w:rsid w:val="00F54B3B"/>
    <w:rsid w:val="00F54DDD"/>
    <w:rsid w:val="00F54E47"/>
    <w:rsid w:val="00F5510A"/>
    <w:rsid w:val="00F551C8"/>
    <w:rsid w:val="00F551F5"/>
    <w:rsid w:val="00F5538A"/>
    <w:rsid w:val="00F55630"/>
    <w:rsid w:val="00F556A9"/>
    <w:rsid w:val="00F556DF"/>
    <w:rsid w:val="00F55773"/>
    <w:rsid w:val="00F55D7B"/>
    <w:rsid w:val="00F560EB"/>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07A1"/>
    <w:rsid w:val="00F61505"/>
    <w:rsid w:val="00F619A9"/>
    <w:rsid w:val="00F61CC0"/>
    <w:rsid w:val="00F61DDA"/>
    <w:rsid w:val="00F62114"/>
    <w:rsid w:val="00F623A6"/>
    <w:rsid w:val="00F623D5"/>
    <w:rsid w:val="00F624BA"/>
    <w:rsid w:val="00F62577"/>
    <w:rsid w:val="00F62583"/>
    <w:rsid w:val="00F62986"/>
    <w:rsid w:val="00F62CC8"/>
    <w:rsid w:val="00F63311"/>
    <w:rsid w:val="00F63851"/>
    <w:rsid w:val="00F63A58"/>
    <w:rsid w:val="00F63E86"/>
    <w:rsid w:val="00F64115"/>
    <w:rsid w:val="00F6434A"/>
    <w:rsid w:val="00F646F5"/>
    <w:rsid w:val="00F64751"/>
    <w:rsid w:val="00F6535D"/>
    <w:rsid w:val="00F65515"/>
    <w:rsid w:val="00F6564C"/>
    <w:rsid w:val="00F65CC6"/>
    <w:rsid w:val="00F65D6B"/>
    <w:rsid w:val="00F65FCB"/>
    <w:rsid w:val="00F66039"/>
    <w:rsid w:val="00F66117"/>
    <w:rsid w:val="00F661DC"/>
    <w:rsid w:val="00F664DE"/>
    <w:rsid w:val="00F66AFB"/>
    <w:rsid w:val="00F66E34"/>
    <w:rsid w:val="00F670CE"/>
    <w:rsid w:val="00F673B6"/>
    <w:rsid w:val="00F67603"/>
    <w:rsid w:val="00F6765F"/>
    <w:rsid w:val="00F67869"/>
    <w:rsid w:val="00F6796C"/>
    <w:rsid w:val="00F67AA3"/>
    <w:rsid w:val="00F67BC2"/>
    <w:rsid w:val="00F67E5B"/>
    <w:rsid w:val="00F67E98"/>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42FE"/>
    <w:rsid w:val="00F74427"/>
    <w:rsid w:val="00F7473D"/>
    <w:rsid w:val="00F7480D"/>
    <w:rsid w:val="00F74B21"/>
    <w:rsid w:val="00F74BC8"/>
    <w:rsid w:val="00F751C8"/>
    <w:rsid w:val="00F7520F"/>
    <w:rsid w:val="00F756D4"/>
    <w:rsid w:val="00F75E1C"/>
    <w:rsid w:val="00F75F2B"/>
    <w:rsid w:val="00F76562"/>
    <w:rsid w:val="00F765D2"/>
    <w:rsid w:val="00F76BDA"/>
    <w:rsid w:val="00F76D01"/>
    <w:rsid w:val="00F770BE"/>
    <w:rsid w:val="00F773E1"/>
    <w:rsid w:val="00F776DF"/>
    <w:rsid w:val="00F77E25"/>
    <w:rsid w:val="00F77EAA"/>
    <w:rsid w:val="00F806AC"/>
    <w:rsid w:val="00F807CA"/>
    <w:rsid w:val="00F808E9"/>
    <w:rsid w:val="00F80B4E"/>
    <w:rsid w:val="00F80D68"/>
    <w:rsid w:val="00F80D79"/>
    <w:rsid w:val="00F8102E"/>
    <w:rsid w:val="00F813C2"/>
    <w:rsid w:val="00F81434"/>
    <w:rsid w:val="00F81457"/>
    <w:rsid w:val="00F81509"/>
    <w:rsid w:val="00F815A4"/>
    <w:rsid w:val="00F81671"/>
    <w:rsid w:val="00F81765"/>
    <w:rsid w:val="00F81814"/>
    <w:rsid w:val="00F81A9C"/>
    <w:rsid w:val="00F81B84"/>
    <w:rsid w:val="00F81CB7"/>
    <w:rsid w:val="00F81DCD"/>
    <w:rsid w:val="00F81E23"/>
    <w:rsid w:val="00F81F8D"/>
    <w:rsid w:val="00F81FC0"/>
    <w:rsid w:val="00F820CA"/>
    <w:rsid w:val="00F82192"/>
    <w:rsid w:val="00F821B5"/>
    <w:rsid w:val="00F821B7"/>
    <w:rsid w:val="00F822A0"/>
    <w:rsid w:val="00F825BB"/>
    <w:rsid w:val="00F82643"/>
    <w:rsid w:val="00F8269D"/>
    <w:rsid w:val="00F826E7"/>
    <w:rsid w:val="00F82BA1"/>
    <w:rsid w:val="00F82F93"/>
    <w:rsid w:val="00F834DC"/>
    <w:rsid w:val="00F835CA"/>
    <w:rsid w:val="00F836BB"/>
    <w:rsid w:val="00F83BAB"/>
    <w:rsid w:val="00F840B5"/>
    <w:rsid w:val="00F8419D"/>
    <w:rsid w:val="00F84D8D"/>
    <w:rsid w:val="00F84E62"/>
    <w:rsid w:val="00F84EA8"/>
    <w:rsid w:val="00F84EF1"/>
    <w:rsid w:val="00F8539C"/>
    <w:rsid w:val="00F8553A"/>
    <w:rsid w:val="00F858E4"/>
    <w:rsid w:val="00F859E6"/>
    <w:rsid w:val="00F85BA1"/>
    <w:rsid w:val="00F85CF4"/>
    <w:rsid w:val="00F85D02"/>
    <w:rsid w:val="00F861B8"/>
    <w:rsid w:val="00F861E3"/>
    <w:rsid w:val="00F8625C"/>
    <w:rsid w:val="00F8631D"/>
    <w:rsid w:val="00F864F0"/>
    <w:rsid w:val="00F8658C"/>
    <w:rsid w:val="00F86B80"/>
    <w:rsid w:val="00F86EDE"/>
    <w:rsid w:val="00F86F57"/>
    <w:rsid w:val="00F86F7B"/>
    <w:rsid w:val="00F87224"/>
    <w:rsid w:val="00F875D2"/>
    <w:rsid w:val="00F8769A"/>
    <w:rsid w:val="00F8769C"/>
    <w:rsid w:val="00F876CC"/>
    <w:rsid w:val="00F876E5"/>
    <w:rsid w:val="00F87AA6"/>
    <w:rsid w:val="00F87F8A"/>
    <w:rsid w:val="00F90229"/>
    <w:rsid w:val="00F90345"/>
    <w:rsid w:val="00F9051C"/>
    <w:rsid w:val="00F9059D"/>
    <w:rsid w:val="00F90788"/>
    <w:rsid w:val="00F909DD"/>
    <w:rsid w:val="00F90C44"/>
    <w:rsid w:val="00F90C5C"/>
    <w:rsid w:val="00F90D7F"/>
    <w:rsid w:val="00F90DA1"/>
    <w:rsid w:val="00F91322"/>
    <w:rsid w:val="00F9145F"/>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3F83"/>
    <w:rsid w:val="00F94395"/>
    <w:rsid w:val="00F945E0"/>
    <w:rsid w:val="00F94837"/>
    <w:rsid w:val="00F9484E"/>
    <w:rsid w:val="00F94BDC"/>
    <w:rsid w:val="00F954AB"/>
    <w:rsid w:val="00F95666"/>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1BC2"/>
    <w:rsid w:val="00FA23BB"/>
    <w:rsid w:val="00FA2708"/>
    <w:rsid w:val="00FA2727"/>
    <w:rsid w:val="00FA2771"/>
    <w:rsid w:val="00FA2931"/>
    <w:rsid w:val="00FA2A3D"/>
    <w:rsid w:val="00FA2B96"/>
    <w:rsid w:val="00FA2E23"/>
    <w:rsid w:val="00FA31E3"/>
    <w:rsid w:val="00FA35E8"/>
    <w:rsid w:val="00FA3A0A"/>
    <w:rsid w:val="00FA4329"/>
    <w:rsid w:val="00FA43C3"/>
    <w:rsid w:val="00FA47DA"/>
    <w:rsid w:val="00FA4906"/>
    <w:rsid w:val="00FA4C39"/>
    <w:rsid w:val="00FA4C5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A7F6D"/>
    <w:rsid w:val="00FB0085"/>
    <w:rsid w:val="00FB0447"/>
    <w:rsid w:val="00FB052C"/>
    <w:rsid w:val="00FB06D8"/>
    <w:rsid w:val="00FB07E8"/>
    <w:rsid w:val="00FB08D3"/>
    <w:rsid w:val="00FB0C9E"/>
    <w:rsid w:val="00FB0F08"/>
    <w:rsid w:val="00FB0F10"/>
    <w:rsid w:val="00FB140B"/>
    <w:rsid w:val="00FB1859"/>
    <w:rsid w:val="00FB1935"/>
    <w:rsid w:val="00FB1A41"/>
    <w:rsid w:val="00FB1AE4"/>
    <w:rsid w:val="00FB1C06"/>
    <w:rsid w:val="00FB1C1E"/>
    <w:rsid w:val="00FB1D13"/>
    <w:rsid w:val="00FB21A5"/>
    <w:rsid w:val="00FB22EF"/>
    <w:rsid w:val="00FB242F"/>
    <w:rsid w:val="00FB2508"/>
    <w:rsid w:val="00FB2732"/>
    <w:rsid w:val="00FB27B9"/>
    <w:rsid w:val="00FB27C1"/>
    <w:rsid w:val="00FB2893"/>
    <w:rsid w:val="00FB2BAD"/>
    <w:rsid w:val="00FB2ECE"/>
    <w:rsid w:val="00FB3151"/>
    <w:rsid w:val="00FB3ED3"/>
    <w:rsid w:val="00FB4279"/>
    <w:rsid w:val="00FB42AB"/>
    <w:rsid w:val="00FB45B7"/>
    <w:rsid w:val="00FB4839"/>
    <w:rsid w:val="00FB4942"/>
    <w:rsid w:val="00FB4967"/>
    <w:rsid w:val="00FB49AF"/>
    <w:rsid w:val="00FB4D53"/>
    <w:rsid w:val="00FB5182"/>
    <w:rsid w:val="00FB53E3"/>
    <w:rsid w:val="00FB566D"/>
    <w:rsid w:val="00FB59BF"/>
    <w:rsid w:val="00FB5B40"/>
    <w:rsid w:val="00FB5D13"/>
    <w:rsid w:val="00FB5D16"/>
    <w:rsid w:val="00FB5E9C"/>
    <w:rsid w:val="00FB5F51"/>
    <w:rsid w:val="00FB60DF"/>
    <w:rsid w:val="00FB6449"/>
    <w:rsid w:val="00FB64C3"/>
    <w:rsid w:val="00FB6504"/>
    <w:rsid w:val="00FB66C6"/>
    <w:rsid w:val="00FB6773"/>
    <w:rsid w:val="00FB69CF"/>
    <w:rsid w:val="00FB6B07"/>
    <w:rsid w:val="00FB6BA1"/>
    <w:rsid w:val="00FB6C60"/>
    <w:rsid w:val="00FB6C90"/>
    <w:rsid w:val="00FB6CB2"/>
    <w:rsid w:val="00FB6D4D"/>
    <w:rsid w:val="00FB6DB1"/>
    <w:rsid w:val="00FB7222"/>
    <w:rsid w:val="00FB7396"/>
    <w:rsid w:val="00FB76B8"/>
    <w:rsid w:val="00FB7774"/>
    <w:rsid w:val="00FB77C5"/>
    <w:rsid w:val="00FB7934"/>
    <w:rsid w:val="00FB7B97"/>
    <w:rsid w:val="00FB7D20"/>
    <w:rsid w:val="00FB7D27"/>
    <w:rsid w:val="00FB7EF3"/>
    <w:rsid w:val="00FB7F6F"/>
    <w:rsid w:val="00FC0004"/>
    <w:rsid w:val="00FC0013"/>
    <w:rsid w:val="00FC00FE"/>
    <w:rsid w:val="00FC0193"/>
    <w:rsid w:val="00FC05CB"/>
    <w:rsid w:val="00FC0B18"/>
    <w:rsid w:val="00FC0D0E"/>
    <w:rsid w:val="00FC0DD5"/>
    <w:rsid w:val="00FC0E23"/>
    <w:rsid w:val="00FC13FD"/>
    <w:rsid w:val="00FC143F"/>
    <w:rsid w:val="00FC162E"/>
    <w:rsid w:val="00FC1B56"/>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6F2"/>
    <w:rsid w:val="00FC3E5D"/>
    <w:rsid w:val="00FC3FE9"/>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B0"/>
    <w:rsid w:val="00FC64F6"/>
    <w:rsid w:val="00FC656F"/>
    <w:rsid w:val="00FC672F"/>
    <w:rsid w:val="00FC6C6D"/>
    <w:rsid w:val="00FC6C8E"/>
    <w:rsid w:val="00FC6CCF"/>
    <w:rsid w:val="00FC6CF0"/>
    <w:rsid w:val="00FC720C"/>
    <w:rsid w:val="00FC73EB"/>
    <w:rsid w:val="00FD007F"/>
    <w:rsid w:val="00FD01AF"/>
    <w:rsid w:val="00FD0BB7"/>
    <w:rsid w:val="00FD0CD2"/>
    <w:rsid w:val="00FD0E43"/>
    <w:rsid w:val="00FD0F39"/>
    <w:rsid w:val="00FD1555"/>
    <w:rsid w:val="00FD15B5"/>
    <w:rsid w:val="00FD1856"/>
    <w:rsid w:val="00FD1BD1"/>
    <w:rsid w:val="00FD1EA3"/>
    <w:rsid w:val="00FD1FBF"/>
    <w:rsid w:val="00FD2054"/>
    <w:rsid w:val="00FD20D6"/>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5E1"/>
    <w:rsid w:val="00FD6833"/>
    <w:rsid w:val="00FD6CE6"/>
    <w:rsid w:val="00FD6EEB"/>
    <w:rsid w:val="00FD6F5F"/>
    <w:rsid w:val="00FD6F78"/>
    <w:rsid w:val="00FD7445"/>
    <w:rsid w:val="00FD77A2"/>
    <w:rsid w:val="00FD7AF4"/>
    <w:rsid w:val="00FD7B19"/>
    <w:rsid w:val="00FD7FD1"/>
    <w:rsid w:val="00FE00A5"/>
    <w:rsid w:val="00FE00B6"/>
    <w:rsid w:val="00FE00BC"/>
    <w:rsid w:val="00FE03D6"/>
    <w:rsid w:val="00FE04B8"/>
    <w:rsid w:val="00FE0523"/>
    <w:rsid w:val="00FE0553"/>
    <w:rsid w:val="00FE1077"/>
    <w:rsid w:val="00FE1136"/>
    <w:rsid w:val="00FE12BF"/>
    <w:rsid w:val="00FE1773"/>
    <w:rsid w:val="00FE1813"/>
    <w:rsid w:val="00FE1AEA"/>
    <w:rsid w:val="00FE1F1C"/>
    <w:rsid w:val="00FE21BD"/>
    <w:rsid w:val="00FE27C0"/>
    <w:rsid w:val="00FE2839"/>
    <w:rsid w:val="00FE2AD3"/>
    <w:rsid w:val="00FE2BDA"/>
    <w:rsid w:val="00FE2E99"/>
    <w:rsid w:val="00FE313D"/>
    <w:rsid w:val="00FE315A"/>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ECE"/>
    <w:rsid w:val="00FE6FB2"/>
    <w:rsid w:val="00FE7026"/>
    <w:rsid w:val="00FE738E"/>
    <w:rsid w:val="00FE7614"/>
    <w:rsid w:val="00FE76B0"/>
    <w:rsid w:val="00FE7B92"/>
    <w:rsid w:val="00FF0004"/>
    <w:rsid w:val="00FF0264"/>
    <w:rsid w:val="00FF037E"/>
    <w:rsid w:val="00FF04A0"/>
    <w:rsid w:val="00FF082C"/>
    <w:rsid w:val="00FF0A08"/>
    <w:rsid w:val="00FF0BD3"/>
    <w:rsid w:val="00FF0FD8"/>
    <w:rsid w:val="00FF100D"/>
    <w:rsid w:val="00FF1015"/>
    <w:rsid w:val="00FF1171"/>
    <w:rsid w:val="00FF1278"/>
    <w:rsid w:val="00FF1807"/>
    <w:rsid w:val="00FF184D"/>
    <w:rsid w:val="00FF1E31"/>
    <w:rsid w:val="00FF1E82"/>
    <w:rsid w:val="00FF1ECE"/>
    <w:rsid w:val="00FF1F20"/>
    <w:rsid w:val="00FF20A2"/>
    <w:rsid w:val="00FF20BC"/>
    <w:rsid w:val="00FF2247"/>
    <w:rsid w:val="00FF2284"/>
    <w:rsid w:val="00FF231A"/>
    <w:rsid w:val="00FF24A7"/>
    <w:rsid w:val="00FF26E3"/>
    <w:rsid w:val="00FF28C7"/>
    <w:rsid w:val="00FF28D0"/>
    <w:rsid w:val="00FF2953"/>
    <w:rsid w:val="00FF30F1"/>
    <w:rsid w:val="00FF3130"/>
    <w:rsid w:val="00FF313B"/>
    <w:rsid w:val="00FF3150"/>
    <w:rsid w:val="00FF31F7"/>
    <w:rsid w:val="00FF359D"/>
    <w:rsid w:val="00FF3C3C"/>
    <w:rsid w:val="00FF3DF5"/>
    <w:rsid w:val="00FF3F26"/>
    <w:rsid w:val="00FF3F55"/>
    <w:rsid w:val="00FF4044"/>
    <w:rsid w:val="00FF43F0"/>
    <w:rsid w:val="00FF46BE"/>
    <w:rsid w:val="00FF4B3F"/>
    <w:rsid w:val="00FF4B7F"/>
    <w:rsid w:val="00FF4D84"/>
    <w:rsid w:val="00FF5124"/>
    <w:rsid w:val="00FF524E"/>
    <w:rsid w:val="00FF52B6"/>
    <w:rsid w:val="00FF562A"/>
    <w:rsid w:val="00FF57D9"/>
    <w:rsid w:val="00FF585E"/>
    <w:rsid w:val="00FF5975"/>
    <w:rsid w:val="00FF5B6B"/>
    <w:rsid w:val="00FF5C2A"/>
    <w:rsid w:val="00FF5CD1"/>
    <w:rsid w:val="00FF5E4C"/>
    <w:rsid w:val="00FF5EEB"/>
    <w:rsid w:val="00FF6037"/>
    <w:rsid w:val="00FF6664"/>
    <w:rsid w:val="00FF6832"/>
    <w:rsid w:val="00FF6A9D"/>
    <w:rsid w:val="00FF6BB9"/>
    <w:rsid w:val="00FF6DE6"/>
    <w:rsid w:val="00FF6F78"/>
    <w:rsid w:val="00FF6FBA"/>
    <w:rsid w:val="00FF7211"/>
    <w:rsid w:val="00FF77F3"/>
    <w:rsid w:val="0127CE2B"/>
    <w:rsid w:val="0145045B"/>
    <w:rsid w:val="015199CD"/>
    <w:rsid w:val="027866E0"/>
    <w:rsid w:val="02AEF3B6"/>
    <w:rsid w:val="02D6AC19"/>
    <w:rsid w:val="02F705D2"/>
    <w:rsid w:val="0309DFB7"/>
    <w:rsid w:val="036D3525"/>
    <w:rsid w:val="03F0CE00"/>
    <w:rsid w:val="042D660E"/>
    <w:rsid w:val="0432222A"/>
    <w:rsid w:val="047751AB"/>
    <w:rsid w:val="05071057"/>
    <w:rsid w:val="0572795A"/>
    <w:rsid w:val="061C0743"/>
    <w:rsid w:val="0632483F"/>
    <w:rsid w:val="0632E033"/>
    <w:rsid w:val="06E731E7"/>
    <w:rsid w:val="07315272"/>
    <w:rsid w:val="077924C5"/>
    <w:rsid w:val="07A40000"/>
    <w:rsid w:val="07B2CB57"/>
    <w:rsid w:val="0831E46C"/>
    <w:rsid w:val="083A3DFD"/>
    <w:rsid w:val="08A9E491"/>
    <w:rsid w:val="08CE3609"/>
    <w:rsid w:val="08F22453"/>
    <w:rsid w:val="0913DD24"/>
    <w:rsid w:val="09575FAE"/>
    <w:rsid w:val="0A956FBC"/>
    <w:rsid w:val="0AF71E6F"/>
    <w:rsid w:val="0B8FEF7D"/>
    <w:rsid w:val="0BE8C662"/>
    <w:rsid w:val="0C430FA4"/>
    <w:rsid w:val="0CE30178"/>
    <w:rsid w:val="0D11D893"/>
    <w:rsid w:val="0D7584FD"/>
    <w:rsid w:val="0D9AC404"/>
    <w:rsid w:val="0E4275A0"/>
    <w:rsid w:val="0E587C82"/>
    <w:rsid w:val="0E688C80"/>
    <w:rsid w:val="0E75AB45"/>
    <w:rsid w:val="0EC94B96"/>
    <w:rsid w:val="0F4BEA6A"/>
    <w:rsid w:val="0F832D2F"/>
    <w:rsid w:val="1000ADA5"/>
    <w:rsid w:val="101A3CEC"/>
    <w:rsid w:val="101E5B11"/>
    <w:rsid w:val="10632238"/>
    <w:rsid w:val="1081873C"/>
    <w:rsid w:val="108B8602"/>
    <w:rsid w:val="10DC42BE"/>
    <w:rsid w:val="11259D19"/>
    <w:rsid w:val="11A6862E"/>
    <w:rsid w:val="11D7CCE6"/>
    <w:rsid w:val="11E8ECAE"/>
    <w:rsid w:val="11F9ABC1"/>
    <w:rsid w:val="125774BE"/>
    <w:rsid w:val="1294E510"/>
    <w:rsid w:val="12F72C7E"/>
    <w:rsid w:val="134DD9EA"/>
    <w:rsid w:val="134F7B8E"/>
    <w:rsid w:val="138288A6"/>
    <w:rsid w:val="1401E292"/>
    <w:rsid w:val="14230C9F"/>
    <w:rsid w:val="14C651A2"/>
    <w:rsid w:val="164CD5E0"/>
    <w:rsid w:val="16989DEE"/>
    <w:rsid w:val="16B66C6B"/>
    <w:rsid w:val="16CCDF25"/>
    <w:rsid w:val="1755E6F2"/>
    <w:rsid w:val="17900FD2"/>
    <w:rsid w:val="17BB7965"/>
    <w:rsid w:val="17D89F06"/>
    <w:rsid w:val="17F67DBD"/>
    <w:rsid w:val="18DDEE2A"/>
    <w:rsid w:val="19386A6E"/>
    <w:rsid w:val="197D4F74"/>
    <w:rsid w:val="19BC0079"/>
    <w:rsid w:val="19D12D22"/>
    <w:rsid w:val="1A916064"/>
    <w:rsid w:val="1AEA063E"/>
    <w:rsid w:val="1AEBCA6B"/>
    <w:rsid w:val="1B245459"/>
    <w:rsid w:val="1BBA417C"/>
    <w:rsid w:val="1BF55B83"/>
    <w:rsid w:val="1C78FD82"/>
    <w:rsid w:val="1CBB6E28"/>
    <w:rsid w:val="1CC627A3"/>
    <w:rsid w:val="1D50BD59"/>
    <w:rsid w:val="1D649857"/>
    <w:rsid w:val="1D9297B1"/>
    <w:rsid w:val="1E0D4558"/>
    <w:rsid w:val="1E22A229"/>
    <w:rsid w:val="1EE5DA73"/>
    <w:rsid w:val="1EFCC0B5"/>
    <w:rsid w:val="1F9CAB24"/>
    <w:rsid w:val="20755BA1"/>
    <w:rsid w:val="21578F28"/>
    <w:rsid w:val="22CCFE55"/>
    <w:rsid w:val="231A07F2"/>
    <w:rsid w:val="232A2C1E"/>
    <w:rsid w:val="245CA104"/>
    <w:rsid w:val="247CC954"/>
    <w:rsid w:val="252A2F8D"/>
    <w:rsid w:val="252AAE0A"/>
    <w:rsid w:val="25CA6B93"/>
    <w:rsid w:val="25F86277"/>
    <w:rsid w:val="2672E0BA"/>
    <w:rsid w:val="26B5C97C"/>
    <w:rsid w:val="26E82A5C"/>
    <w:rsid w:val="273D66F4"/>
    <w:rsid w:val="27526197"/>
    <w:rsid w:val="27AFDDB8"/>
    <w:rsid w:val="27F6D894"/>
    <w:rsid w:val="282FDE37"/>
    <w:rsid w:val="284E3A3B"/>
    <w:rsid w:val="285E6D20"/>
    <w:rsid w:val="2869C8C0"/>
    <w:rsid w:val="291D2A1B"/>
    <w:rsid w:val="292D5AE0"/>
    <w:rsid w:val="298A623A"/>
    <w:rsid w:val="29C7835F"/>
    <w:rsid w:val="2A0C93CF"/>
    <w:rsid w:val="2A3DEE7C"/>
    <w:rsid w:val="2A5DC82C"/>
    <w:rsid w:val="2A76CADE"/>
    <w:rsid w:val="2AF04B6D"/>
    <w:rsid w:val="2B02DBBE"/>
    <w:rsid w:val="2B4F1C23"/>
    <w:rsid w:val="2B875EF1"/>
    <w:rsid w:val="2BB7D443"/>
    <w:rsid w:val="2C0312C3"/>
    <w:rsid w:val="2C03183E"/>
    <w:rsid w:val="2C29CE2F"/>
    <w:rsid w:val="2C50A43C"/>
    <w:rsid w:val="2C5E48DD"/>
    <w:rsid w:val="2C6FBC83"/>
    <w:rsid w:val="2D1ED9FD"/>
    <w:rsid w:val="2D5C4E39"/>
    <w:rsid w:val="2DE5E5D5"/>
    <w:rsid w:val="2DEFCED5"/>
    <w:rsid w:val="2E2AA232"/>
    <w:rsid w:val="2ECC5206"/>
    <w:rsid w:val="2EEE09E4"/>
    <w:rsid w:val="2EF80C9D"/>
    <w:rsid w:val="2EFD5B05"/>
    <w:rsid w:val="2F4C271F"/>
    <w:rsid w:val="2F57CEA0"/>
    <w:rsid w:val="2F684DE1"/>
    <w:rsid w:val="2FA7AF19"/>
    <w:rsid w:val="2FF607A7"/>
    <w:rsid w:val="301641DE"/>
    <w:rsid w:val="3072442A"/>
    <w:rsid w:val="30C3857D"/>
    <w:rsid w:val="31948F3B"/>
    <w:rsid w:val="31CAE7BE"/>
    <w:rsid w:val="320BBDAE"/>
    <w:rsid w:val="32158D51"/>
    <w:rsid w:val="32F3268E"/>
    <w:rsid w:val="331D34B6"/>
    <w:rsid w:val="344E53D7"/>
    <w:rsid w:val="34D7784E"/>
    <w:rsid w:val="361579B5"/>
    <w:rsid w:val="365A705E"/>
    <w:rsid w:val="36AD512E"/>
    <w:rsid w:val="36E234C3"/>
    <w:rsid w:val="373BDBD9"/>
    <w:rsid w:val="373E9A95"/>
    <w:rsid w:val="37B76A0A"/>
    <w:rsid w:val="37CAD059"/>
    <w:rsid w:val="37DAEE12"/>
    <w:rsid w:val="38826436"/>
    <w:rsid w:val="38844FD6"/>
    <w:rsid w:val="38C28043"/>
    <w:rsid w:val="391D38C7"/>
    <w:rsid w:val="39BC39A0"/>
    <w:rsid w:val="3B0ABCF3"/>
    <w:rsid w:val="3BAC234D"/>
    <w:rsid w:val="3C015775"/>
    <w:rsid w:val="3C2B822F"/>
    <w:rsid w:val="3C5CCA48"/>
    <w:rsid w:val="3D184AD1"/>
    <w:rsid w:val="3D6FF4F1"/>
    <w:rsid w:val="3DA9A6A0"/>
    <w:rsid w:val="3E220C63"/>
    <w:rsid w:val="3E6A952A"/>
    <w:rsid w:val="3E899CEC"/>
    <w:rsid w:val="3EE80AB0"/>
    <w:rsid w:val="3F541981"/>
    <w:rsid w:val="402176E2"/>
    <w:rsid w:val="403592CB"/>
    <w:rsid w:val="40F9FDCB"/>
    <w:rsid w:val="41587992"/>
    <w:rsid w:val="41EC88D8"/>
    <w:rsid w:val="41F29758"/>
    <w:rsid w:val="423F6F6A"/>
    <w:rsid w:val="4249AC47"/>
    <w:rsid w:val="42755CB8"/>
    <w:rsid w:val="42BA9F21"/>
    <w:rsid w:val="42BB007E"/>
    <w:rsid w:val="42C87016"/>
    <w:rsid w:val="4347440B"/>
    <w:rsid w:val="438FF4B0"/>
    <w:rsid w:val="4394C7D4"/>
    <w:rsid w:val="4491B3C1"/>
    <w:rsid w:val="456BF78F"/>
    <w:rsid w:val="458E728C"/>
    <w:rsid w:val="469FAA86"/>
    <w:rsid w:val="477BABD5"/>
    <w:rsid w:val="479FFBAE"/>
    <w:rsid w:val="47D11C0C"/>
    <w:rsid w:val="47E96504"/>
    <w:rsid w:val="485626DA"/>
    <w:rsid w:val="4858FB74"/>
    <w:rsid w:val="488D5EDE"/>
    <w:rsid w:val="48E815E8"/>
    <w:rsid w:val="48FD6788"/>
    <w:rsid w:val="4A779CCB"/>
    <w:rsid w:val="4AAE37A4"/>
    <w:rsid w:val="4B0BFA65"/>
    <w:rsid w:val="4BEEF05A"/>
    <w:rsid w:val="4C2C7677"/>
    <w:rsid w:val="4C31AA4A"/>
    <w:rsid w:val="4C523558"/>
    <w:rsid w:val="4C6DF786"/>
    <w:rsid w:val="4D0FB7A7"/>
    <w:rsid w:val="4D6A68A2"/>
    <w:rsid w:val="4D766C08"/>
    <w:rsid w:val="4E3584D0"/>
    <w:rsid w:val="4E618B26"/>
    <w:rsid w:val="4F0F339A"/>
    <w:rsid w:val="4FDDDEED"/>
    <w:rsid w:val="5054A02B"/>
    <w:rsid w:val="50655178"/>
    <w:rsid w:val="506B1D70"/>
    <w:rsid w:val="50780514"/>
    <w:rsid w:val="50971CA8"/>
    <w:rsid w:val="50C4A49D"/>
    <w:rsid w:val="50EDC11B"/>
    <w:rsid w:val="51190CFC"/>
    <w:rsid w:val="51E6CA1C"/>
    <w:rsid w:val="51F19644"/>
    <w:rsid w:val="52CD3844"/>
    <w:rsid w:val="52E69E1A"/>
    <w:rsid w:val="52F96330"/>
    <w:rsid w:val="5306EE2F"/>
    <w:rsid w:val="534DFC55"/>
    <w:rsid w:val="53C4FC2D"/>
    <w:rsid w:val="547DC6B5"/>
    <w:rsid w:val="54ED6237"/>
    <w:rsid w:val="5548FCFF"/>
    <w:rsid w:val="554E8B8A"/>
    <w:rsid w:val="559BCEE1"/>
    <w:rsid w:val="55C3385B"/>
    <w:rsid w:val="5630B54D"/>
    <w:rsid w:val="564047C7"/>
    <w:rsid w:val="56D95B0C"/>
    <w:rsid w:val="571FFA63"/>
    <w:rsid w:val="57749F33"/>
    <w:rsid w:val="57CED7FF"/>
    <w:rsid w:val="58DA0804"/>
    <w:rsid w:val="5A46BE98"/>
    <w:rsid w:val="5A8C00AC"/>
    <w:rsid w:val="5B863380"/>
    <w:rsid w:val="5BB5D8B1"/>
    <w:rsid w:val="5BC1BC2F"/>
    <w:rsid w:val="5BEF3934"/>
    <w:rsid w:val="5D368176"/>
    <w:rsid w:val="5DBFCA2E"/>
    <w:rsid w:val="5E116BFD"/>
    <w:rsid w:val="5E1907B1"/>
    <w:rsid w:val="5E42B434"/>
    <w:rsid w:val="5ECFB70A"/>
    <w:rsid w:val="5F010236"/>
    <w:rsid w:val="5F1639E7"/>
    <w:rsid w:val="5F282358"/>
    <w:rsid w:val="5FD7DC74"/>
    <w:rsid w:val="5FDFC41F"/>
    <w:rsid w:val="60158ECA"/>
    <w:rsid w:val="60A36B70"/>
    <w:rsid w:val="60F436A6"/>
    <w:rsid w:val="6160CE6C"/>
    <w:rsid w:val="618D2645"/>
    <w:rsid w:val="61FEF71C"/>
    <w:rsid w:val="62103F31"/>
    <w:rsid w:val="62693E31"/>
    <w:rsid w:val="62892412"/>
    <w:rsid w:val="62D8F0C4"/>
    <w:rsid w:val="62E0C0D0"/>
    <w:rsid w:val="62E94A4F"/>
    <w:rsid w:val="62F4A919"/>
    <w:rsid w:val="63666286"/>
    <w:rsid w:val="63668686"/>
    <w:rsid w:val="6397A6E5"/>
    <w:rsid w:val="6483E432"/>
    <w:rsid w:val="64B5B1EC"/>
    <w:rsid w:val="64D8304A"/>
    <w:rsid w:val="651DA5CA"/>
    <w:rsid w:val="653A0BA6"/>
    <w:rsid w:val="65613898"/>
    <w:rsid w:val="669ACBB1"/>
    <w:rsid w:val="66D0928F"/>
    <w:rsid w:val="66E66966"/>
    <w:rsid w:val="679687BA"/>
    <w:rsid w:val="6808CBEA"/>
    <w:rsid w:val="682139C1"/>
    <w:rsid w:val="68C784AB"/>
    <w:rsid w:val="68C9AD7F"/>
    <w:rsid w:val="68CF6003"/>
    <w:rsid w:val="68D9284D"/>
    <w:rsid w:val="695DD0B7"/>
    <w:rsid w:val="696265F5"/>
    <w:rsid w:val="6A033C86"/>
    <w:rsid w:val="6A10B6D9"/>
    <w:rsid w:val="6A4C43CC"/>
    <w:rsid w:val="6AFADB0D"/>
    <w:rsid w:val="6B202F6B"/>
    <w:rsid w:val="6BD886A7"/>
    <w:rsid w:val="6BDF68E0"/>
    <w:rsid w:val="6BF12315"/>
    <w:rsid w:val="6C8E1A6E"/>
    <w:rsid w:val="6D078324"/>
    <w:rsid w:val="6D2C0EB2"/>
    <w:rsid w:val="6D5A8D49"/>
    <w:rsid w:val="6D5BB9E5"/>
    <w:rsid w:val="6D6227C5"/>
    <w:rsid w:val="6DAF3789"/>
    <w:rsid w:val="6DE58454"/>
    <w:rsid w:val="6EA1DB50"/>
    <w:rsid w:val="6ECD4224"/>
    <w:rsid w:val="6ED6DA9A"/>
    <w:rsid w:val="6EE896F3"/>
    <w:rsid w:val="6F65E5FA"/>
    <w:rsid w:val="6FCD670F"/>
    <w:rsid w:val="6FCF3A52"/>
    <w:rsid w:val="6FD3018B"/>
    <w:rsid w:val="70C6E845"/>
    <w:rsid w:val="71AEF41F"/>
    <w:rsid w:val="71DDEFC3"/>
    <w:rsid w:val="73238355"/>
    <w:rsid w:val="73725332"/>
    <w:rsid w:val="73A05705"/>
    <w:rsid w:val="73B9B6FB"/>
    <w:rsid w:val="73F32780"/>
    <w:rsid w:val="7443C8EA"/>
    <w:rsid w:val="74D11905"/>
    <w:rsid w:val="75073D67"/>
    <w:rsid w:val="75231925"/>
    <w:rsid w:val="7579475E"/>
    <w:rsid w:val="75D03AD3"/>
    <w:rsid w:val="767EDFA1"/>
    <w:rsid w:val="76A37AF6"/>
    <w:rsid w:val="76D2ADD1"/>
    <w:rsid w:val="76D2FBA3"/>
    <w:rsid w:val="773CA1A6"/>
    <w:rsid w:val="77690F67"/>
    <w:rsid w:val="77AA2B99"/>
    <w:rsid w:val="77B8261A"/>
    <w:rsid w:val="7860B690"/>
    <w:rsid w:val="78776126"/>
    <w:rsid w:val="78997266"/>
    <w:rsid w:val="78EEBFCB"/>
    <w:rsid w:val="78F38596"/>
    <w:rsid w:val="79B31A6B"/>
    <w:rsid w:val="7A30592C"/>
    <w:rsid w:val="7A5E0EB1"/>
    <w:rsid w:val="7AF59AC4"/>
    <w:rsid w:val="7B0C5C9D"/>
    <w:rsid w:val="7C44441B"/>
    <w:rsid w:val="7C68B696"/>
    <w:rsid w:val="7C87AE84"/>
    <w:rsid w:val="7CDDD123"/>
    <w:rsid w:val="7D28EA9E"/>
    <w:rsid w:val="7DAC5D39"/>
    <w:rsid w:val="7DC49A2C"/>
    <w:rsid w:val="7DD36345"/>
    <w:rsid w:val="7DD6DC34"/>
    <w:rsid w:val="7DD76B9D"/>
    <w:rsid w:val="7E86EE46"/>
    <w:rsid w:val="7ED3FF0D"/>
    <w:rsid w:val="7FC355C5"/>
    <w:rsid w:val="7FD95B2E"/>
  </w:rsids>
  <w:docVars>
    <w:docVar w:name="LW_DocType" w:val="TE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14:docId w14:val="5323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40"/>
      <w:jc w:val="both"/>
    </w:pPr>
    <w:rPr>
      <w:rFonts w:ascii="Courier New" w:hAnsi="Courier New"/>
      <w:sz w:val="24"/>
    </w:rPr>
  </w:style>
  <w:style w:type="paragraph" w:styleId="Heading1">
    <w:name w:val="heading 1"/>
    <w:aliases w:val="Heading 1 Char Char Char Char Char Char Char Char Char Char Char Char Char Char"/>
    <w:basedOn w:val="Normal"/>
    <w:next w:val="Text1"/>
    <w:link w:val="Heading1Char1"/>
    <w:qFormat/>
    <w:pPr>
      <w:keepNext/>
      <w:numPr>
        <w:numId w:val="2"/>
      </w:numPr>
      <w:spacing w:before="240"/>
      <w:outlineLvl w:val="0"/>
    </w:pPr>
    <w:rPr>
      <w:b/>
      <w:smallCaps/>
    </w:rPr>
  </w:style>
  <w:style w:type="paragraph" w:styleId="Heading2">
    <w:name w:val="heading 2"/>
    <w:basedOn w:val="Normal"/>
    <w:next w:val="Text2"/>
    <w:qFormat/>
    <w:pPr>
      <w:keepNext/>
      <w:numPr>
        <w:ilvl w:val="1"/>
        <w:numId w:val="2"/>
      </w:numPr>
      <w:outlineLvl w:val="1"/>
    </w:pPr>
    <w:rPr>
      <w:b/>
    </w:rPr>
  </w:style>
  <w:style w:type="paragraph" w:styleId="Heading3">
    <w:name w:val="heading 3"/>
    <w:basedOn w:val="Normal"/>
    <w:next w:val="Text3"/>
    <w:link w:val="Heading3Char"/>
    <w:qFormat/>
    <w:pPr>
      <w:keepNext/>
      <w:numPr>
        <w:ilvl w:val="2"/>
        <w:numId w:val="2"/>
      </w:numPr>
      <w:outlineLvl w:val="2"/>
    </w:pPr>
    <w:rPr>
      <w:i/>
    </w:rPr>
  </w:style>
  <w:style w:type="paragraph" w:styleId="Heading4">
    <w:name w:val="heading 4"/>
    <w:basedOn w:val="Normal"/>
    <w:next w:val="Text4"/>
    <w:qFormat/>
    <w:pPr>
      <w:keepNext/>
      <w:numPr>
        <w:ilvl w:val="3"/>
        <w:numId w:val="2"/>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3"/>
      </w:numPr>
    </w:pPr>
  </w:style>
  <w:style w:type="paragraph" w:styleId="ListBullet2">
    <w:name w:val="List Bullet 2"/>
    <w:basedOn w:val="Text2"/>
    <w:uiPriority w:val="99"/>
    <w:pPr>
      <w:numPr>
        <w:numId w:val="5"/>
      </w:numPr>
      <w:tabs>
        <w:tab w:val="clear" w:pos="2160"/>
      </w:tabs>
    </w:pPr>
  </w:style>
  <w:style w:type="paragraph" w:styleId="ListBullet3">
    <w:name w:val="List Bullet 3"/>
    <w:basedOn w:val="Text3"/>
    <w:pPr>
      <w:numPr>
        <w:numId w:val="6"/>
      </w:numPr>
      <w:tabs>
        <w:tab w:val="clear" w:pos="2302"/>
      </w:tabs>
    </w:pPr>
  </w:style>
  <w:style w:type="paragraph" w:styleId="ListBullet4">
    <w:name w:val="List Bullet 4"/>
    <w:basedOn w:val="Text4"/>
    <w:pPr>
      <w:numPr>
        <w:numId w:val="7"/>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2"/>
      </w:numPr>
    </w:pPr>
    <w:rPr>
      <w:rFonts w:ascii="Times New Roman" w:hAnsi="Times New Roman"/>
    </w:rPr>
  </w:style>
  <w:style w:type="paragraph" w:styleId="ListNumber2">
    <w:name w:val="List Number 2"/>
    <w:basedOn w:val="Text2"/>
    <w:pPr>
      <w:numPr>
        <w:numId w:val="14"/>
      </w:numPr>
      <w:tabs>
        <w:tab w:val="clear" w:pos="2160"/>
      </w:tabs>
    </w:pPr>
  </w:style>
  <w:style w:type="paragraph" w:styleId="ListNumber3">
    <w:name w:val="List Number 3"/>
    <w:basedOn w:val="Text3"/>
    <w:pPr>
      <w:numPr>
        <w:numId w:val="15"/>
      </w:numPr>
      <w:tabs>
        <w:tab w:val="clear" w:pos="2302"/>
      </w:tabs>
    </w:pPr>
  </w:style>
  <w:style w:type="paragraph" w:styleId="ListNumber4">
    <w:name w:val="List Number 4"/>
    <w:basedOn w:val="Text4"/>
    <w:pPr>
      <w:numPr>
        <w:numId w:val="16"/>
      </w:numPr>
    </w:pPr>
  </w:style>
  <w:style w:type="paragraph" w:styleId="ListNumber5">
    <w:name w:val="List Number 5"/>
    <w:basedOn w:val="Normal"/>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4"/>
      </w:numPr>
    </w:pPr>
  </w:style>
  <w:style w:type="paragraph" w:customStyle="1" w:styleId="ListDash">
    <w:name w:val="List Dash"/>
    <w:basedOn w:val="Normal"/>
    <w:link w:val="ListDashChar"/>
    <w:pPr>
      <w:numPr>
        <w:numId w:val="19"/>
      </w:numPr>
    </w:pPr>
  </w:style>
  <w:style w:type="paragraph" w:customStyle="1" w:styleId="ListDash1">
    <w:name w:val="List Dash 1"/>
    <w:basedOn w:val="Text1"/>
    <w:pPr>
      <w:numPr>
        <w:numId w:val="8"/>
      </w:numPr>
    </w:pPr>
  </w:style>
  <w:style w:type="paragraph" w:customStyle="1" w:styleId="ListDash2">
    <w:name w:val="List Dash 2"/>
    <w:basedOn w:val="Text2"/>
    <w:pPr>
      <w:numPr>
        <w:numId w:val="9"/>
      </w:numPr>
      <w:tabs>
        <w:tab w:val="clear" w:pos="2160"/>
      </w:tabs>
    </w:pPr>
  </w:style>
  <w:style w:type="paragraph" w:customStyle="1" w:styleId="ListDash3">
    <w:name w:val="List Dash 3"/>
    <w:basedOn w:val="Text3"/>
    <w:pPr>
      <w:numPr>
        <w:numId w:val="10"/>
      </w:numPr>
      <w:tabs>
        <w:tab w:val="clear" w:pos="2302"/>
      </w:tabs>
    </w:pPr>
  </w:style>
  <w:style w:type="paragraph" w:customStyle="1" w:styleId="ListDash4">
    <w:name w:val="List Dash 4"/>
    <w:basedOn w:val="Text4"/>
    <w:pPr>
      <w:numPr>
        <w:numId w:val="11"/>
      </w:numPr>
    </w:pPr>
  </w:style>
  <w:style w:type="paragraph" w:customStyle="1" w:styleId="ListNumberLevel2">
    <w:name w:val="List Number (Level 2)"/>
    <w:basedOn w:val="Normal"/>
    <w:pPr>
      <w:numPr>
        <w:ilvl w:val="1"/>
        <w:numId w:val="12"/>
      </w:numPr>
    </w:pPr>
  </w:style>
  <w:style w:type="paragraph" w:customStyle="1" w:styleId="ListNumberLevel3">
    <w:name w:val="List Number (Level 3)"/>
    <w:basedOn w:val="Normal"/>
    <w:pPr>
      <w:numPr>
        <w:ilvl w:val="2"/>
        <w:numId w:val="12"/>
      </w:numPr>
    </w:pPr>
  </w:style>
  <w:style w:type="paragraph" w:customStyle="1" w:styleId="ListNumberLevel4">
    <w:name w:val="List Number (Level 4)"/>
    <w:basedOn w:val="Normal"/>
    <w:pPr>
      <w:numPr>
        <w:ilvl w:val="3"/>
        <w:numId w:val="12"/>
      </w:numPr>
    </w:pPr>
  </w:style>
  <w:style w:type="paragraph" w:customStyle="1" w:styleId="ListNumber1">
    <w:name w:val="List Number 1"/>
    <w:basedOn w:val="Text1"/>
    <w:pPr>
      <w:numPr>
        <w:numId w:val="13"/>
      </w:numPr>
    </w:pPr>
  </w:style>
  <w:style w:type="paragraph" w:customStyle="1" w:styleId="ListNumber1Level2">
    <w:name w:val="List Number 1 (Level 2)"/>
    <w:basedOn w:val="Text1"/>
    <w:pPr>
      <w:numPr>
        <w:ilvl w:val="1"/>
        <w:numId w:val="13"/>
      </w:numPr>
    </w:pPr>
  </w:style>
  <w:style w:type="paragraph" w:customStyle="1" w:styleId="ListNumber1Level3">
    <w:name w:val="List Number 1 (Level 3)"/>
    <w:basedOn w:val="Text1"/>
    <w:pPr>
      <w:numPr>
        <w:ilvl w:val="2"/>
        <w:numId w:val="13"/>
      </w:numPr>
    </w:pPr>
  </w:style>
  <w:style w:type="paragraph" w:customStyle="1" w:styleId="ListNumber1Level4">
    <w:name w:val="List Number 1 (Level 4)"/>
    <w:basedOn w:val="Text1"/>
    <w:pPr>
      <w:numPr>
        <w:ilvl w:val="3"/>
        <w:numId w:val="13"/>
      </w:numPr>
    </w:pPr>
  </w:style>
  <w:style w:type="paragraph" w:customStyle="1" w:styleId="ListNumber2Level2">
    <w:name w:val="List Number 2 (Level 2)"/>
    <w:basedOn w:val="Text2"/>
    <w:pPr>
      <w:numPr>
        <w:ilvl w:val="1"/>
        <w:numId w:val="14"/>
      </w:numPr>
      <w:tabs>
        <w:tab w:val="clear" w:pos="2160"/>
      </w:tabs>
    </w:pPr>
  </w:style>
  <w:style w:type="paragraph" w:customStyle="1" w:styleId="ListNumber2Level3">
    <w:name w:val="List Number 2 (Level 3)"/>
    <w:basedOn w:val="Text2"/>
    <w:pPr>
      <w:numPr>
        <w:ilvl w:val="2"/>
        <w:numId w:val="14"/>
      </w:numPr>
      <w:tabs>
        <w:tab w:val="clear" w:pos="2160"/>
      </w:tabs>
    </w:pPr>
  </w:style>
  <w:style w:type="paragraph" w:customStyle="1" w:styleId="ListNumber2Level4">
    <w:name w:val="List Number 2 (Level 4)"/>
    <w:basedOn w:val="Text2"/>
    <w:pPr>
      <w:numPr>
        <w:ilvl w:val="3"/>
        <w:numId w:val="14"/>
      </w:numPr>
      <w:tabs>
        <w:tab w:val="clear" w:pos="2160"/>
      </w:tabs>
    </w:pPr>
  </w:style>
  <w:style w:type="paragraph" w:customStyle="1" w:styleId="ListNumber3Level2">
    <w:name w:val="List Number 3 (Level 2)"/>
    <w:basedOn w:val="Text3"/>
    <w:pPr>
      <w:numPr>
        <w:ilvl w:val="1"/>
        <w:numId w:val="15"/>
      </w:numPr>
      <w:tabs>
        <w:tab w:val="clear" w:pos="2302"/>
      </w:tabs>
    </w:pPr>
  </w:style>
  <w:style w:type="paragraph" w:customStyle="1" w:styleId="ListNumber3Level3">
    <w:name w:val="List Number 3 (Level 3)"/>
    <w:basedOn w:val="Text3"/>
    <w:pPr>
      <w:numPr>
        <w:ilvl w:val="2"/>
        <w:numId w:val="15"/>
      </w:numPr>
      <w:tabs>
        <w:tab w:val="clear" w:pos="2302"/>
      </w:tabs>
    </w:pPr>
  </w:style>
  <w:style w:type="paragraph" w:customStyle="1" w:styleId="ListNumber3Level4">
    <w:name w:val="List Number 3 (Level 4)"/>
    <w:basedOn w:val="Text3"/>
    <w:pPr>
      <w:numPr>
        <w:ilvl w:val="3"/>
        <w:numId w:val="15"/>
      </w:numPr>
      <w:tabs>
        <w:tab w:val="clear" w:pos="2302"/>
      </w:tabs>
    </w:pPr>
  </w:style>
  <w:style w:type="paragraph" w:customStyle="1" w:styleId="ListNumber4Level2">
    <w:name w:val="List Number 4 (Level 2)"/>
    <w:basedOn w:val="Text4"/>
    <w:pPr>
      <w:numPr>
        <w:ilvl w:val="1"/>
        <w:numId w:val="16"/>
      </w:numPr>
    </w:pPr>
  </w:style>
  <w:style w:type="paragraph" w:customStyle="1" w:styleId="ListNumber4Level3">
    <w:name w:val="List Number 4 (Level 3)"/>
    <w:basedOn w:val="Text4"/>
    <w:pPr>
      <w:numPr>
        <w:ilvl w:val="2"/>
        <w:numId w:val="16"/>
      </w:numPr>
    </w:pPr>
  </w:style>
  <w:style w:type="paragraph" w:customStyle="1" w:styleId="ListNumber4Level4">
    <w:name w:val="List Number 4 (Level 4)"/>
    <w:basedOn w:val="Text4"/>
    <w:pPr>
      <w:numPr>
        <w:ilvl w:val="3"/>
        <w:numId w:val="16"/>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7"/>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uiPriority w:val="99"/>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
    <w:name w:val="msoins"/>
    <w:rsid w:val="005513E0"/>
    <w:rPr>
      <w:color w:val="008080"/>
      <w:u w:val="single"/>
    </w:rPr>
  </w:style>
  <w:style w:type="paragraph" w:customStyle="1" w:styleId="NumPar1Char">
    <w:name w:val="NumPar 1 Char"/>
    <w:basedOn w:val="Normal"/>
    <w:next w:val="Normal"/>
    <w:link w:val="NumPar1CharChar"/>
    <w:rsid w:val="003F62ED"/>
    <w:pPr>
      <w:numPr>
        <w:numId w:val="18"/>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0"/>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0">
    <w:name w:val="Char1_0"/>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qFormat/>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20"/>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1"/>
      </w:numPr>
      <w:tabs>
        <w:tab w:val="num" w:pos="284"/>
        <w:tab w:val="clear" w:pos="765"/>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link w:val="Briefinglist1Char"/>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2"/>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3"/>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il"/>
        <w:left w:val="nil"/>
        <w:bottom w:val="nil"/>
        <w:right w:val="nil"/>
      </w:pBdr>
      <w:spacing w:after="240"/>
      <w:jc w:val="both"/>
    </w:pPr>
    <w:rPr>
      <w:color w:val="000000"/>
      <w:sz w:val="24"/>
      <w:szCs w:val="24"/>
      <w:u w:color="000000"/>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rPr>
  </w:style>
  <w:style w:type="character" w:styleId="UnresolvedMention">
    <w:name w:val="Unresolved Mention"/>
    <w:uiPriority w:val="99"/>
    <w:semiHidden/>
    <w:unhideWhenUsed/>
    <w:rsid w:val="00FA1BC2"/>
    <w:rPr>
      <w:color w:val="605E5C"/>
      <w:shd w:val="clear" w:color="auto" w:fill="E1DFDD"/>
    </w:rPr>
  </w:style>
  <w:style w:type="paragraph" w:customStyle="1" w:styleId="FootnoteReferneceCarcter">
    <w:name w:val="Footnote Refernece Carácter"/>
    <w:aliases w:val="ftref Carácter,4_G Carácter"/>
    <w:basedOn w:val="Normal"/>
    <w:rsid w:val="00C05C3E"/>
    <w:pPr>
      <w:spacing w:before="120" w:after="160" w:line="240" w:lineRule="exact"/>
    </w:pPr>
    <w:rPr>
      <w:rFonts w:ascii="Times New Roman" w:hAnsi="Times New Roman"/>
      <w:sz w:val="20"/>
      <w:vertAlign w:val="superscript"/>
      <w:lang w:val="en-GB" w:eastAsia="en-GB"/>
    </w:rPr>
  </w:style>
  <w:style w:type="character" w:customStyle="1" w:styleId="Briefinglist1Char">
    <w:name w:val="Briefing list 1 Char"/>
    <w:link w:val="Briefinglist1"/>
    <w:rsid w:val="00C05C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osha.europa.eu/en/legislation/guidelines/european-guide-risk-prevention-small-fishing-vessels" TargetMode="External" /><Relationship Id="rId11" Type="http://schemas.openxmlformats.org/officeDocument/2006/relationships/hyperlink" Target="https://circabc.europa.eu/ui/group/e2e57c28-f9b1-4cbd-954b-edce2f0ec76b/library/331fefed-7a01-4dd9-afb6-f5a5ee54460a?p=1&amp;n=50&amp;sort=modified_DESC" TargetMode="External" /><Relationship Id="rId12" Type="http://schemas.openxmlformats.org/officeDocument/2006/relationships/hyperlink" Target="https://ec.europa.eu/eurostat/cache/metadata/Annexes/hsw_acc_work_esms_an_Mental_health_methodological_n.pdf" TargetMode="External" /><Relationship Id="rId13" Type="http://schemas.openxmlformats.org/officeDocument/2006/relationships/hyperlink" Target="https://ec.europa.eu/transparency/expert-groups-register/screen/expert-groups/consult?lang=en&amp;groupID=1735" TargetMode="External" /><Relationship Id="rId14" Type="http://schemas.openxmlformats.org/officeDocument/2006/relationships/hyperlink" Target="https://circabc.europa.eu/ui/group/fea534f4-2590-4490-bca6-504782b47c79/library/8515c860-bdea-4f5f-9e6f-a3f132c9043f?p=1&amp;n=10&amp;sort=modified_DESC" TargetMode="External" /><Relationship Id="rId15" Type="http://schemas.openxmlformats.org/officeDocument/2006/relationships/hyperlink" Target="https://osha.europa.eu/en/facts-and-figures/osh-pulse" TargetMode="External" /><Relationship Id="rId16" Type="http://schemas.openxmlformats.org/officeDocument/2006/relationships/hyperlink" Target="https://osha.europa.eu/en/publications/occupational-cancer-risk-factors-europe-overview-findings-workers-exposure-survey" TargetMode="External" /><Relationship Id="rId17" Type="http://schemas.openxmlformats.org/officeDocument/2006/relationships/hyperlink" Target="https://oira.osha.europa.eu/en" TargetMode="External" /><Relationship Id="rId18" Type="http://schemas.openxmlformats.org/officeDocument/2006/relationships/hyperlink" Target="https://eur-lex.europa.eu/legal-content/EN/ALL/?uri=COM:2021:0323:FIN"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op.europa.eu/en/publication-detail/-/publication/96b5fe83-ef7d-4628-9af0-e02b25810c1d" TargetMode="External" /><Relationship Id="rId9" Type="http://schemas.openxmlformats.org/officeDocument/2006/relationships/hyperlink" Target="https://osha.europa.eu/sites/default/files/OSH_workers_agriculture_livestock_farming.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2.xml><?xml version="1.0" encoding="utf-8"?>
<ds:datastoreItem xmlns:ds="http://schemas.openxmlformats.org/officeDocument/2006/customXml" ds:itemID="{87859B43-94E2-45F1-B114-92C5E3D91A4A}">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3.xml><?xml version="1.0" encoding="utf-8"?>
<ds:datastoreItem xmlns:ds="http://schemas.openxmlformats.org/officeDocument/2006/customXml" ds:itemID="{5485101F-BE01-4181-B40B-21DDCBBE0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4BC61F-C87D-4038-8112-262D7782A7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2686</Words>
  <Characters>15958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lastModifiedBy>European Parliament</cp:lastModifiedBy>
  <cp:revision>1</cp:revision>
  <dcterms:created xsi:type="dcterms:W3CDTF">2026-07-10T10:04:00Z</dcterms:created>
  <dcterms:modified xsi:type="dcterms:W3CDTF">2026-07-10T10:17:00Z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0x010100271BB73A879EDE41AFDC9232B9EB1EA9</vt:lpwstr>
  </property>
  <property fmtid="{D5CDD505-2E9C-101B-9397-08002B2CF9AE}" pid="3" name="MediaServiceImageTags">
    <vt:lpwstr/>
  </property>
  <property fmtid="{D5CDD505-2E9C-101B-9397-08002B2CF9AE}" pid="4" name="MSIP_Label_6bd9ddd1-4d20-43f6-abfa-fc3c07406f94_ActionId">
    <vt:lpwstr>8f3cbfe9-ad8f-49fa-8f7f-4d2ed76860e1</vt:lpwstr>
  </property>
  <property fmtid="{D5CDD505-2E9C-101B-9397-08002B2CF9AE}" pid="5" name="MSIP_Label_6bd9ddd1-4d20-43f6-abfa-fc3c07406f94_ContentBits">
    <vt:lpwstr>0</vt:lpwstr>
  </property>
  <property fmtid="{D5CDD505-2E9C-101B-9397-08002B2CF9AE}" pid="6" name="MSIP_Label_6bd9ddd1-4d20-43f6-abfa-fc3c07406f94_Enabled">
    <vt:lpwstr>true</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etDate">
    <vt:lpwstr>2026-07-10T07:18:29Z</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Tag">
    <vt:lpwstr>10, 3, 0, 1</vt:lpwstr>
  </property>
</Properties>
</file>