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6260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6260C" w:rsidRDefault="00945A2C" w:rsidP="0010095E">
            <w:pPr>
              <w:pStyle w:val="EPName"/>
            </w:pPr>
            <w:bookmarkStart w:id="0" w:name="_GoBack"/>
            <w:bookmarkEnd w:id="0"/>
            <w:r w:rsidRPr="0086260C">
              <w:t>Europski parlament</w:t>
            </w:r>
          </w:p>
          <w:p w:rsidR="00751A4A" w:rsidRPr="0086260C" w:rsidRDefault="00817416" w:rsidP="00622854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260C">
              <w:t>20</w:t>
            </w:r>
            <w:r w:rsidR="00622854" w:rsidRPr="0086260C">
              <w:t>24</w:t>
            </w:r>
            <w:r w:rsidRPr="0086260C">
              <w:t>-202</w:t>
            </w:r>
            <w:r w:rsidR="00622854" w:rsidRPr="0086260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6260C" w:rsidRDefault="00187494" w:rsidP="0010095E">
            <w:pPr>
              <w:pStyle w:val="EPLogo"/>
            </w:pPr>
            <w:r w:rsidRPr="0086260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6260C" w:rsidRDefault="00D058B8" w:rsidP="004C5D52">
      <w:pPr>
        <w:pStyle w:val="LineTop"/>
      </w:pPr>
    </w:p>
    <w:p w:rsidR="00680577" w:rsidRPr="0086260C" w:rsidRDefault="00945A2C" w:rsidP="00680577">
      <w:pPr>
        <w:pStyle w:val="EPBodyTA1"/>
      </w:pPr>
      <w:r w:rsidRPr="0086260C">
        <w:t>USVOJENI TEKSTOVI</w:t>
      </w:r>
    </w:p>
    <w:p w:rsidR="00D058B8" w:rsidRPr="0086260C" w:rsidRDefault="00D058B8" w:rsidP="00D058B8">
      <w:pPr>
        <w:pStyle w:val="LineBottom"/>
      </w:pPr>
    </w:p>
    <w:p w:rsidR="00945A2C" w:rsidRPr="0086260C" w:rsidRDefault="00945A2C" w:rsidP="00945A2C">
      <w:pPr>
        <w:pStyle w:val="ATHeading1"/>
      </w:pPr>
      <w:bookmarkStart w:id="1" w:name="TANumber"/>
      <w:r w:rsidRPr="0086260C">
        <w:t>P10_TA(2024)000</w:t>
      </w:r>
      <w:bookmarkEnd w:id="1"/>
      <w:r w:rsidR="00622854" w:rsidRPr="0086260C">
        <w:t>3</w:t>
      </w:r>
    </w:p>
    <w:p w:rsidR="00945A2C" w:rsidRPr="0086260C" w:rsidRDefault="00945A2C" w:rsidP="00945A2C">
      <w:pPr>
        <w:pStyle w:val="ATHeading2"/>
      </w:pPr>
      <w:bookmarkStart w:id="2" w:name="title"/>
      <w:r w:rsidRPr="0086260C">
        <w:t>Potreba za kontinuiranom potporom EU-a Ukrajini</w:t>
      </w:r>
      <w:bookmarkEnd w:id="2"/>
    </w:p>
    <w:p w:rsidR="00945A2C" w:rsidRPr="0086260C" w:rsidRDefault="00945A2C" w:rsidP="00945A2C">
      <w:pPr>
        <w:rPr>
          <w:i/>
          <w:vanish/>
        </w:rPr>
      </w:pPr>
      <w:r w:rsidRPr="0086260C">
        <w:rPr>
          <w:i/>
        </w:rPr>
        <w:fldChar w:fldCharType="begin"/>
      </w:r>
      <w:r w:rsidRPr="0086260C">
        <w:rPr>
          <w:i/>
        </w:rPr>
        <w:instrText xml:space="preserve"> TC"(</w:instrText>
      </w:r>
      <w:bookmarkStart w:id="3" w:name="DocNumber"/>
      <w:r w:rsidRPr="0086260C">
        <w:rPr>
          <w:i/>
        </w:rPr>
        <w:instrText>B10-0007/2024</w:instrText>
      </w:r>
      <w:bookmarkEnd w:id="3"/>
      <w:r w:rsidRPr="0086260C">
        <w:rPr>
          <w:i/>
        </w:rPr>
        <w:instrText xml:space="preserve">)"\l3 \n&gt; \* MERGEFORMAT </w:instrText>
      </w:r>
      <w:r w:rsidRPr="0086260C">
        <w:rPr>
          <w:i/>
        </w:rPr>
        <w:fldChar w:fldCharType="end"/>
      </w:r>
    </w:p>
    <w:p w:rsidR="00945A2C" w:rsidRPr="0086260C" w:rsidRDefault="00945A2C" w:rsidP="00945A2C">
      <w:pPr>
        <w:rPr>
          <w:vanish/>
        </w:rPr>
      </w:pPr>
      <w:bookmarkStart w:id="4" w:name="PE"/>
      <w:r w:rsidRPr="0086260C">
        <w:rPr>
          <w:vanish/>
        </w:rPr>
        <w:t>PE762.593</w:t>
      </w:r>
      <w:bookmarkEnd w:id="4"/>
    </w:p>
    <w:p w:rsidR="00945A2C" w:rsidRPr="0086260C" w:rsidRDefault="00945A2C" w:rsidP="00945A2C">
      <w:pPr>
        <w:pStyle w:val="ATHeading3"/>
      </w:pPr>
      <w:bookmarkStart w:id="5" w:name="Sujet"/>
      <w:r w:rsidRPr="0086260C">
        <w:t xml:space="preserve">Rezolucija Europskog parlamenta od </w:t>
      </w:r>
      <w:r w:rsidR="00622854" w:rsidRPr="0086260C">
        <w:t>17. srpnja</w:t>
      </w:r>
      <w:r w:rsidRPr="0086260C">
        <w:t xml:space="preserve"> 2024. o potrebi za kontinuiranom potporom EU-a Ukrajini</w:t>
      </w:r>
      <w:bookmarkEnd w:id="5"/>
      <w:r w:rsidRPr="0086260C">
        <w:t xml:space="preserve"> </w:t>
      </w:r>
      <w:bookmarkStart w:id="6" w:name="References"/>
      <w:r w:rsidRPr="0086260C">
        <w:t>(2024/2721(RSP))</w:t>
      </w:r>
      <w:bookmarkEnd w:id="6"/>
    </w:p>
    <w:p w:rsidR="00006D6E" w:rsidRPr="0086260C" w:rsidRDefault="00006D6E" w:rsidP="00006D6E">
      <w:pPr>
        <w:pStyle w:val="EPComma"/>
      </w:pPr>
      <w:bookmarkStart w:id="7" w:name="TextBodyBegin"/>
      <w:bookmarkEnd w:id="7"/>
      <w:r w:rsidRPr="0086260C">
        <w:rPr>
          <w:i/>
        </w:rPr>
        <w:t>Europski parlament</w:t>
      </w:r>
      <w:r w:rsidRPr="0086260C">
        <w:t>,</w:t>
      </w:r>
    </w:p>
    <w:p w:rsidR="00006D6E" w:rsidRPr="0086260C" w:rsidRDefault="00006D6E" w:rsidP="00006D6E">
      <w:pPr>
        <w:pStyle w:val="NormalHanging12a"/>
      </w:pPr>
      <w:r w:rsidRPr="0086260C">
        <w:t>–</w:t>
      </w:r>
      <w:r w:rsidRPr="0086260C">
        <w:tab/>
        <w:t xml:space="preserve">uzimajući u obzir svoje prethodne rezolucije o Ukrajini i Rusiji, posebno one usvojene </w:t>
      </w:r>
      <w:r w:rsidR="00B60DBB" w:rsidRPr="0086260C">
        <w:t>od početka okupacije</w:t>
      </w:r>
      <w:r w:rsidRPr="0086260C">
        <w:t xml:space="preserve"> poluotoka Krima </w:t>
      </w:r>
      <w:r w:rsidR="00B60DBB" w:rsidRPr="0086260C">
        <w:t>27</w:t>
      </w:r>
      <w:r w:rsidRPr="0086260C">
        <w:t xml:space="preserve">. veljače 2014. i eskalacije ruskog </w:t>
      </w:r>
      <w:r w:rsidR="00B60DBB" w:rsidRPr="0086260C">
        <w:t>rata protiv Ukrajine od 24.</w:t>
      </w:r>
      <w:r w:rsidR="00F83922" w:rsidRPr="0086260C">
        <w:t xml:space="preserve"> veljače</w:t>
      </w:r>
      <w:r w:rsidRPr="0086260C">
        <w:t xml:space="preserve"> 2022.,</w:t>
      </w:r>
    </w:p>
    <w:p w:rsidR="00006D6E" w:rsidRPr="0086260C" w:rsidRDefault="00006D6E" w:rsidP="00006D6E">
      <w:pPr>
        <w:pStyle w:val="NormalHanging12a"/>
      </w:pPr>
      <w:r w:rsidRPr="0086260C">
        <w:t>–</w:t>
      </w:r>
      <w:r w:rsidRPr="0086260C">
        <w:tab/>
        <w:t>uzimajući u obzir članak 167. stavak 2. Poslovnika,</w:t>
      </w:r>
    </w:p>
    <w:p w:rsidR="00006D6E" w:rsidRPr="0086260C" w:rsidRDefault="00006D6E" w:rsidP="00006D6E">
      <w:pPr>
        <w:pStyle w:val="NormalHanging12a"/>
      </w:pPr>
      <w:r w:rsidRPr="0086260C">
        <w:t>A.</w:t>
      </w:r>
      <w:r w:rsidRPr="0086260C">
        <w:tab/>
        <w:t xml:space="preserve">budući da Rusija od 24. veljače 2022. provodi nezakonitu, ničim izazvanu i neopravdanu opću ratnu agresiju na Ukrajinu, kojom nastavlja ono što je započela 2014. pripojenjem Krima i naknadnom okupacijom dijelova regija Doneck i </w:t>
      </w:r>
      <w:proofErr w:type="spellStart"/>
      <w:r w:rsidRPr="0086260C">
        <w:t>Luhansk</w:t>
      </w:r>
      <w:proofErr w:type="spellEnd"/>
      <w:r w:rsidRPr="0086260C">
        <w:t>;</w:t>
      </w:r>
    </w:p>
    <w:p w:rsidR="00006D6E" w:rsidRPr="0086260C" w:rsidRDefault="00006D6E" w:rsidP="00006D6E">
      <w:pPr>
        <w:pStyle w:val="NormalHanging12a"/>
        <w:rPr>
          <w:szCs w:val="24"/>
        </w:rPr>
      </w:pPr>
      <w:r w:rsidRPr="0086260C">
        <w:t>B.</w:t>
      </w:r>
      <w:r w:rsidRPr="0086260C">
        <w:tab/>
        <w:t xml:space="preserve">budući da su Ukrajina i njezini građani pokazali nepokolebljivu odlučnost u uspješnoj obrani svoje zemlje, unatoč visokom broju civilnih i vojnih žrtava; budući da Rusija namjerno provodi masovna i sustavna zlodjela na okupiranim područjima te da neselektivno napada stambena područja i civilnu infrastrukturu, najnoviji primjer čega je bombardiranje dječje bolnice </w:t>
      </w:r>
      <w:proofErr w:type="spellStart"/>
      <w:r w:rsidRPr="0086260C">
        <w:t>Ohmadit</w:t>
      </w:r>
      <w:proofErr w:type="spellEnd"/>
      <w:r w:rsidRPr="0086260C">
        <w:t>; budući da se milijuni Ukrajinaca i dalje raseljavaju unutar i izvan Ukrajine jer bježe od ruske agresije; budući da su ta nehumana postupanja ruskih snaga i njihovih pomagača ratni zločini i zločini protiv čovječnosti;</w:t>
      </w:r>
    </w:p>
    <w:p w:rsidR="00006D6E" w:rsidRPr="0086260C" w:rsidRDefault="00006D6E" w:rsidP="00006D6E">
      <w:pPr>
        <w:pStyle w:val="NormalHanging12a"/>
        <w:rPr>
          <w:noProof/>
          <w:szCs w:val="24"/>
          <w:shd w:val="clear" w:color="auto" w:fill="FFFFFF"/>
        </w:rPr>
      </w:pPr>
      <w:r w:rsidRPr="0086260C">
        <w:rPr>
          <w:shd w:val="clear" w:color="auto" w:fill="FFFFFF"/>
        </w:rPr>
        <w:t>C.</w:t>
      </w:r>
      <w:r w:rsidRPr="0086260C">
        <w:tab/>
      </w:r>
      <w:r w:rsidRPr="0086260C">
        <w:rPr>
          <w:shd w:val="clear" w:color="auto" w:fill="FFFFFF"/>
        </w:rPr>
        <w:t>budući da su EU i njegove države članice dosad Ukrajini osigurali oko</w:t>
      </w:r>
      <w:r w:rsidRPr="0086260C">
        <w:t xml:space="preserve"> </w:t>
      </w:r>
      <w:r w:rsidR="00F83922" w:rsidRPr="0086260C">
        <w:t>108</w:t>
      </w:r>
      <w:r w:rsidRPr="0086260C">
        <w:t xml:space="preserve"> milijardi EUR </w:t>
      </w:r>
      <w:r w:rsidRPr="0086260C">
        <w:rPr>
          <w:shd w:val="clear" w:color="auto" w:fill="FFFFFF"/>
        </w:rPr>
        <w:t>financijske, humanitarne i vojne pomoći te pomoći za izbjeglice, uključujući oko</w:t>
      </w:r>
      <w:r w:rsidRPr="0086260C">
        <w:t xml:space="preserve"> 3</w:t>
      </w:r>
      <w:r w:rsidR="00F83922" w:rsidRPr="0086260C">
        <w:t>9 milijardi</w:t>
      </w:r>
      <w:r w:rsidRPr="0086260C">
        <w:t xml:space="preserve"> EUR </w:t>
      </w:r>
      <w:r w:rsidRPr="0086260C">
        <w:rPr>
          <w:shd w:val="clear" w:color="auto" w:fill="FFFFFF"/>
        </w:rPr>
        <w:t>vojne pomoći, uz najavljenu dodatnu</w:t>
      </w:r>
      <w:r w:rsidRPr="0086260C">
        <w:t xml:space="preserve"> 21 milijardu EUR </w:t>
      </w:r>
      <w:r w:rsidRPr="0086260C">
        <w:rPr>
          <w:shd w:val="clear" w:color="auto" w:fill="FFFFFF"/>
        </w:rPr>
        <w:t>koja će biti dodijeljena do 2025.</w:t>
      </w:r>
      <w:r w:rsidRPr="0086260C">
        <w:t>;</w:t>
      </w:r>
      <w:r w:rsidRPr="0086260C">
        <w:rPr>
          <w:shd w:val="clear" w:color="auto" w:fill="FFFFFF"/>
        </w:rPr>
        <w:t xml:space="preserve"> budući da je Misija Europske unije za vojnu pomoć za potporu Ukrajini (EUMAM </w:t>
      </w:r>
      <w:proofErr w:type="spellStart"/>
      <w:r w:rsidRPr="0086260C">
        <w:rPr>
          <w:shd w:val="clear" w:color="auto" w:fill="FFFFFF"/>
        </w:rPr>
        <w:t>Ukraine</w:t>
      </w:r>
      <w:proofErr w:type="spellEnd"/>
      <w:r w:rsidRPr="0086260C">
        <w:rPr>
          <w:shd w:val="clear" w:color="auto" w:fill="FFFFFF"/>
        </w:rPr>
        <w:t>) pružila specijaliziranu obuku i obuku za rukovanje kombiniranim oružjem za više od 5</w:t>
      </w:r>
      <w:r w:rsidR="00F83922" w:rsidRPr="0086260C">
        <w:rPr>
          <w:shd w:val="clear" w:color="auto" w:fill="FFFFFF"/>
        </w:rPr>
        <w:t>5</w:t>
      </w:r>
      <w:r w:rsidRPr="0086260C">
        <w:rPr>
          <w:shd w:val="clear" w:color="auto" w:fill="FFFFFF"/>
        </w:rPr>
        <w:t xml:space="preserve"> 000 pripadnika ukrajinskih oružanih snaga; budući da će NATO osigurati godišnji financijski doprinos Ukrajini u iznosu od 40 milijardi </w:t>
      </w:r>
      <w:r w:rsidR="00F83922" w:rsidRPr="0086260C">
        <w:rPr>
          <w:shd w:val="clear" w:color="auto" w:fill="FFFFFF"/>
        </w:rPr>
        <w:t>EUR</w:t>
      </w:r>
      <w:r w:rsidRPr="0086260C">
        <w:rPr>
          <w:shd w:val="clear" w:color="auto" w:fill="FFFFFF"/>
        </w:rPr>
        <w:t>;</w:t>
      </w:r>
    </w:p>
    <w:p w:rsidR="00006D6E" w:rsidRPr="0086260C" w:rsidRDefault="00006D6E" w:rsidP="00006D6E">
      <w:pPr>
        <w:pStyle w:val="NormalHanging12a"/>
      </w:pPr>
      <w:r w:rsidRPr="0086260C">
        <w:t>D.</w:t>
      </w:r>
      <w:r w:rsidRPr="0086260C">
        <w:tab/>
        <w:t xml:space="preserve">budući da je EU 25. lipnja 2024. službeno pokrenuo pristupne pregovore i održao svoje prve međuvladine konferencije s Ukrajinom i </w:t>
      </w:r>
      <w:proofErr w:type="spellStart"/>
      <w:r w:rsidRPr="0086260C">
        <w:t>Moldovom</w:t>
      </w:r>
      <w:proofErr w:type="spellEnd"/>
      <w:r w:rsidRPr="0086260C">
        <w:t>;</w:t>
      </w:r>
    </w:p>
    <w:p w:rsidR="00006D6E" w:rsidRPr="0086260C" w:rsidRDefault="00006D6E" w:rsidP="00006D6E">
      <w:pPr>
        <w:pStyle w:val="NormalHanging12a"/>
      </w:pPr>
      <w:r w:rsidRPr="0086260C">
        <w:rPr>
          <w:shd w:val="clear" w:color="auto" w:fill="FFFFFF"/>
        </w:rPr>
        <w:lastRenderedPageBreak/>
        <w:t>E</w:t>
      </w:r>
      <w:r w:rsidRPr="0086260C">
        <w:t>.</w:t>
      </w:r>
      <w:r w:rsidRPr="0086260C">
        <w:tab/>
        <w:t>budući da je Viktor Orbán, premijer Mađarske – zemlje koja trenutačno predsjeda Vijećem na temelju sustava rotacije, 5. srpnja 2024. obavio nenajavljen i nekoordiniran posjet Ruskoj Federaciji, a 8. srpnja 2024. i Narodnoj Republici Kini; budući da te sastanke nije podržala niti jedna institucija EU-a, kao ni države članice;</w:t>
      </w:r>
    </w:p>
    <w:p w:rsidR="00006D6E" w:rsidRPr="0086260C" w:rsidRDefault="00006D6E" w:rsidP="00006D6E">
      <w:pPr>
        <w:pStyle w:val="NormalHanging12a"/>
      </w:pPr>
      <w:r w:rsidRPr="0086260C">
        <w:t>1.</w:t>
      </w:r>
      <w:r w:rsidRPr="0086260C">
        <w:tab/>
        <w:t>ponovno potvrđuje svoja stajališta o kontinuiranoj potpori neovisnosti, suverenosti i teritorijalnoj cjelovitosti Ukrajine unutar njezinih međunarodno priznatih granica i nepokolebljivoj predanosti EU-a pružanju političke, financijske, gospodarske, humanitarne, vojne i diplomatske potpore sve dok je to potrebno kako bi se osigurala pobjeda Ukrajine; poziva EU i njegove države članice da aktivno rade na održavanju i postizanju najšire moguće međunarodne potpore Ukrajini;</w:t>
      </w:r>
    </w:p>
    <w:p w:rsidR="00006D6E" w:rsidRPr="0086260C" w:rsidRDefault="00006D6E" w:rsidP="00006D6E">
      <w:pPr>
        <w:pStyle w:val="NormalHanging12a"/>
        <w:rPr>
          <w:szCs w:val="24"/>
        </w:rPr>
      </w:pPr>
      <w:r w:rsidRPr="0086260C">
        <w:t>2.</w:t>
      </w:r>
      <w:r w:rsidRPr="0086260C">
        <w:tab/>
        <w:t>ponavlja da Ukrajina, kao žrtva agresije, ima legitimno pravo na samoobranu u skladu s člankom 51. Povelje UN-a; podsjeća da je opsežna, iako i dalje nedostatna, vojna pomoć EU-a, SAD-a i partnera sa sličnim stavovima osmišljena kako bi se Ukrajini omogućilo da se učinkovito brani od agresora i da ponovno uspostavi potpunu kontrolu nad svojim čitavim međunarodno priznatim teritorijem;</w:t>
      </w:r>
    </w:p>
    <w:p w:rsidR="00006D6E" w:rsidRPr="0086260C" w:rsidRDefault="00006D6E" w:rsidP="00006D6E">
      <w:pPr>
        <w:pStyle w:val="NormalHanging12a"/>
      </w:pPr>
      <w:r w:rsidRPr="0086260C">
        <w:t>3.</w:t>
      </w:r>
      <w:r w:rsidRPr="0086260C">
        <w:tab/>
        <w:t xml:space="preserve">pozdravlja nedavno pokrenute pregovore s Ukrajinom i Republikom </w:t>
      </w:r>
      <w:proofErr w:type="spellStart"/>
      <w:r w:rsidRPr="0086260C">
        <w:t>Moldovom</w:t>
      </w:r>
      <w:proofErr w:type="spellEnd"/>
      <w:r w:rsidRPr="0086260C">
        <w:t xml:space="preserve"> o pristupanju EU-u; smatra da njihova postupna integracija u EU predstavlja geostratešku i demokratsku priliku te ulaganje u ujedinjenu i snažnu Europu; podsjeća da je pristupanje EU-u proces koji se strogo temelji na zaslugama i koji zahtijeva ispunjavanje određenih kriterija za članstvo u EU-u, uključujući one koji se odnose na demokraciju, vladavinu prava, temeljne vrijednosti i borbu protiv korupcije; podsjeća da proces pristupanja iziskuje odgovarajuću financijsku i tehničku pomoć EU-a;</w:t>
      </w:r>
    </w:p>
    <w:p w:rsidR="00006D6E" w:rsidRPr="0086260C" w:rsidRDefault="00006D6E" w:rsidP="00006D6E">
      <w:pPr>
        <w:pStyle w:val="NormalHanging12a"/>
      </w:pPr>
      <w:r w:rsidRPr="0086260C">
        <w:t>4.</w:t>
      </w:r>
      <w:r w:rsidRPr="0086260C">
        <w:tab/>
        <w:t xml:space="preserve">osuđuje nedavni posjet mađarskog premijera Viktora Orbána Ruskoj Federaciji; naglašava da on tijekom tog posjeta nije predstavljao EU i taj posjet smatra očiglednim kršenjem Ugovora EU-a i zajedničke vanjske politike EU-a, što uključuje i načelo lojalne suradnje; ističe da mađarski premijer ne može tvrditi da predstavlja EU dok krši zajednička stajališta EU-a; smatra da bi zbog takvog kršenja Mađarska trebala snositi određene posljedice; podsjeća da je odmah nakon takozvane mirovne misije mađarskog premijera Rusija napala dječju bolnicu </w:t>
      </w:r>
      <w:proofErr w:type="spellStart"/>
      <w:r w:rsidRPr="0086260C">
        <w:t>Ohmadit</w:t>
      </w:r>
      <w:proofErr w:type="spellEnd"/>
      <w:r w:rsidRPr="0086260C">
        <w:t xml:space="preserve"> u </w:t>
      </w:r>
      <w:proofErr w:type="spellStart"/>
      <w:r w:rsidRPr="0086260C">
        <w:t>Kijivu</w:t>
      </w:r>
      <w:proofErr w:type="spellEnd"/>
      <w:r w:rsidRPr="0086260C">
        <w:t xml:space="preserve">, čime se pokazalo koliko su nevažni bili napori koje je tvrdio da je uložio, a koje je ukrajinsko vodstvo dočekalo sa skepsom; ponovo ističe potporu formuli za mir koju je predstavio ukrajinski predsjednik </w:t>
      </w:r>
      <w:proofErr w:type="spellStart"/>
      <w:r w:rsidRPr="0086260C">
        <w:t>Volodimir</w:t>
      </w:r>
      <w:proofErr w:type="spellEnd"/>
      <w:r w:rsidRPr="0086260C">
        <w:t xml:space="preserve"> </w:t>
      </w:r>
      <w:proofErr w:type="spellStart"/>
      <w:r w:rsidRPr="0086260C">
        <w:t>Zelenski</w:t>
      </w:r>
      <w:proofErr w:type="spellEnd"/>
      <w:r w:rsidRPr="0086260C">
        <w:t>; žali zbog činjenice da je Mađarska zloupotrijebila svoje pravo veta u Vijeću kako bi spriječila dodjelu osnovne pomoći Ukrajini; poziva Mađarsku da prestane blokirati financiranje iz Europskog instrumenta mirovne pomoći za Ukrajinu, uključujući dogovoreni povrat sredstava državama članicama za već isporučenu vojnu pomoć;</w:t>
      </w:r>
    </w:p>
    <w:p w:rsidR="00006D6E" w:rsidRPr="0086260C" w:rsidRDefault="00006D6E" w:rsidP="00006D6E">
      <w:pPr>
        <w:pStyle w:val="NormalHanging12a"/>
      </w:pPr>
      <w:r w:rsidRPr="0086260C">
        <w:t>5.</w:t>
      </w:r>
      <w:r w:rsidRPr="0086260C">
        <w:tab/>
        <w:t xml:space="preserve">podsjeća da je ruska ratna agresija na Ukrajinu dio šireg skupa ciljeva usmjerenih protiv zapada, protiv naše demokracije i naših vrijednosti; pozdravlja ishod sastanka na vrhu NATO-a i ponavlja svoje uvjerenje da je Ukrajina na nezaustavljivu putu prema članstvu u NATO-u; poziva EU i njegove države članice da povećaju svoju vojnu potporu Ukrajini dokle god je to potrebno i u bilo kojem obliku; ponavlja svoje prethodno stajalište da bi se sve države članice EU-a i saveznici NATO-a trebali zajednički i pojedinačno obvezati na pružanje vojne potpore Ukrajini s najmanje 0,25 % njihova BDP-a godišnje; poziva države članice da dodatno prošire operacije obuke ukrajinskih oružanih snaga, kao što je misija EUMAM </w:t>
      </w:r>
      <w:proofErr w:type="spellStart"/>
      <w:r w:rsidRPr="0086260C">
        <w:t>Ukraine</w:t>
      </w:r>
      <w:proofErr w:type="spellEnd"/>
      <w:r w:rsidRPr="0086260C">
        <w:t xml:space="preserve">, kako bi se dodatno povećale njihove operativne sposobnosti; ističe da nedovoljna ili zakašnjela isporuka </w:t>
      </w:r>
      <w:r w:rsidRPr="0086260C">
        <w:lastRenderedPageBreak/>
        <w:t>oružja i streljiva može ugroziti dosadašnje napore te stoga potiče države članice da znatno povećaju i znatno ubrzaju svoju vojnu potporu te povećaju kapacitete svojih vojnih industrija; snažno se zalaže za ukidanje ograničenja u pogledu upotrebe zapadnih oružanih sustava isporučenih Ukrajini protiv vojnih ciljeva na ruskom teritoriju; pozdravlja odluku NATO-a kojom se jamči opskrba vojnim potrepštinama u vrijedno</w:t>
      </w:r>
      <w:r w:rsidR="00F83922" w:rsidRPr="0086260C">
        <w:t>sti od najmanje 40 milijardi EUR</w:t>
      </w:r>
      <w:r w:rsidRPr="0086260C">
        <w:t xml:space="preserve"> u bliskoj budućnosti;</w:t>
      </w:r>
    </w:p>
    <w:p w:rsidR="00006D6E" w:rsidRPr="0086260C" w:rsidRDefault="00006D6E" w:rsidP="00006D6E">
      <w:pPr>
        <w:pStyle w:val="NormalHanging12a"/>
      </w:pPr>
      <w:r w:rsidRPr="0086260C">
        <w:t>6.</w:t>
      </w:r>
      <w:r w:rsidRPr="0086260C">
        <w:tab/>
        <w:t xml:space="preserve">osuđuje nedavni okrutni napad na dječju bolnicu </w:t>
      </w:r>
      <w:proofErr w:type="spellStart"/>
      <w:r w:rsidRPr="0086260C">
        <w:t>Ohmadit</w:t>
      </w:r>
      <w:proofErr w:type="spellEnd"/>
      <w:r w:rsidRPr="0086260C">
        <w:t xml:space="preserve"> u </w:t>
      </w:r>
      <w:proofErr w:type="spellStart"/>
      <w:r w:rsidRPr="0086260C">
        <w:t>Kijivu</w:t>
      </w:r>
      <w:proofErr w:type="spellEnd"/>
      <w:r w:rsidRPr="0086260C">
        <w:t>; izražava iskrenu sućut obiteljima žrtava te duboku solidarnost s njima; podsjeća na dokumentirane slučajeve mučenja, silovanja i otmice djece; poziva EU i njegove države članice da aktivno podupiru napore da se osigura odgovaranje za ratne zločine pred postojećim međunarodnim sudovima i institucijama, kao i za zločin agresije uspostavom posebnog međunarodnog suda, kao jednom od mogućnosti; ponavlja svoje čvrsto uvjerenje da Rusija mora pružiti financijsku naknadu za golemu štetu koju je prouzročila u Ukrajini; stoga pozdravlja nedavnu odluku Vijeća o korištenju izvanrednih prihoda od imobilizirane ruske imovine za potporu ukrajinskim ratnim naporima, kao i odluku skupine G7 da Ukrajini ponudi zajam od 50 milijardi USD na temelju imobilizirane ruske državne imovine; poziva EU da uspostavi čvrst pravni režim za oduzimanje ruske imovine u državnom vlasništvu koju je EU zamrznuo;</w:t>
      </w:r>
    </w:p>
    <w:p w:rsidR="00006D6E" w:rsidRPr="0086260C" w:rsidRDefault="00006D6E" w:rsidP="00006D6E">
      <w:pPr>
        <w:pStyle w:val="NormalHanging12a"/>
        <w:rPr>
          <w:bCs/>
        </w:rPr>
      </w:pPr>
      <w:r w:rsidRPr="0086260C">
        <w:t>7.</w:t>
      </w:r>
      <w:r w:rsidRPr="0086260C">
        <w:tab/>
        <w:t xml:space="preserve">osuđuje sve veći broj hibridnih napada Rusije na EU i njegove države članice s ciljem slabljenja europske potpore Ukrajini manipuliranjem informacijama, prikrivenim pokušajima destabilizacije i potkupljivanjem političara; zgrožen je navodima da je Rusija planirala ubojstvo glavnog izvršnog direktora jednog europskog obrambenog poduzeća; </w:t>
      </w:r>
    </w:p>
    <w:p w:rsidR="00006D6E" w:rsidRPr="0086260C" w:rsidRDefault="00006D6E" w:rsidP="00006D6E">
      <w:pPr>
        <w:pStyle w:val="NormalHanging12a"/>
        <w:rPr>
          <w:rStyle w:val="s1"/>
          <w:color w:val="000000"/>
        </w:rPr>
      </w:pPr>
      <w:r w:rsidRPr="0086260C">
        <w:rPr>
          <w:rStyle w:val="s1"/>
          <w:color w:val="000000"/>
        </w:rPr>
        <w:t>8.</w:t>
      </w:r>
      <w:r w:rsidRPr="0086260C">
        <w:tab/>
      </w:r>
      <w:r w:rsidRPr="0086260C">
        <w:rPr>
          <w:rStyle w:val="s1"/>
          <w:color w:val="000000"/>
        </w:rPr>
        <w:t>poziva Komisiju da predloži dugoročnu financijsku pomoć za obnovu Ukrajine, na temelju iskustva stečenog nedavnom uspostavom Instrumenta za Ukrajinu;</w:t>
      </w:r>
    </w:p>
    <w:p w:rsidR="00006D6E" w:rsidRPr="0086260C" w:rsidRDefault="00006D6E" w:rsidP="00006D6E">
      <w:pPr>
        <w:pStyle w:val="NormalHanging12a"/>
      </w:pPr>
      <w:r w:rsidRPr="0086260C">
        <w:t>9.</w:t>
      </w:r>
      <w:r w:rsidRPr="0086260C">
        <w:rPr>
          <w:rStyle w:val="s1"/>
          <w:color w:val="000000"/>
        </w:rPr>
        <w:tab/>
      </w:r>
      <w:r w:rsidRPr="0086260C">
        <w:t xml:space="preserve">poziva Vijeće da nastavi provoditi i da proširi politiku sankcija protiv Rusije i </w:t>
      </w:r>
      <w:proofErr w:type="spellStart"/>
      <w:r w:rsidRPr="0086260C">
        <w:t>Bjelarusa</w:t>
      </w:r>
      <w:proofErr w:type="spellEnd"/>
      <w:r w:rsidRPr="0086260C">
        <w:t xml:space="preserve"> te da pritom prati, preispituje i pojačava njezinu djelotvornost i učinak; poziva Vijeće da se sustavno pozabavi pitanjem zaobilaženja sankcija poduzeća sa sjedištem u EU-u, trećih strana i trećih zemalja te da donese i strogo primijeni restriktivne mjere na sve subjekte koji olakšavaju zaobilaženje sankcija ili koji ruskom vojnom aparatu osiguravaju vojnu tehnologiju i opremu te tehnologiju i opremu s dvojnom namjenom;</w:t>
      </w:r>
    </w:p>
    <w:p w:rsidR="00006D6E" w:rsidRPr="0086260C" w:rsidRDefault="00006D6E" w:rsidP="00006D6E">
      <w:pPr>
        <w:pStyle w:val="NormalHanging12a"/>
      </w:pPr>
      <w:r w:rsidRPr="0086260C">
        <w:t>10.</w:t>
      </w:r>
      <w:r w:rsidRPr="0086260C">
        <w:tab/>
        <w:t xml:space="preserve">nalaže svojoj predsjednici da ovu Rezoluciju proslijedi Vijeću, Komisiji, potpredsjedniku Komisije / Visokom predstavniku Unije za vanjske poslove i sigurnosnu politiku, vladama i parlamentima država članica, predsjedniku, vladi i </w:t>
      </w:r>
      <w:proofErr w:type="spellStart"/>
      <w:r w:rsidRPr="0086260C">
        <w:t>Verhovnoj</w:t>
      </w:r>
      <w:proofErr w:type="spellEnd"/>
      <w:r w:rsidRPr="0086260C">
        <w:t xml:space="preserve"> radi Ukrajine te predsjedniku, vladi i parlamentu </w:t>
      </w:r>
      <w:proofErr w:type="spellStart"/>
      <w:r w:rsidRPr="0086260C">
        <w:t>Moldove</w:t>
      </w:r>
      <w:proofErr w:type="spellEnd"/>
      <w:r w:rsidRPr="0086260C">
        <w:t>, glavnom tajniku Ujedinjenih Naroda i ruskim vlastima.</w:t>
      </w:r>
    </w:p>
    <w:sectPr w:rsidR="00006D6E" w:rsidRPr="0086260C" w:rsidSect="006C1E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A2C" w:rsidRPr="006C1E23" w:rsidRDefault="00945A2C">
      <w:r w:rsidRPr="006C1E23">
        <w:separator/>
      </w:r>
    </w:p>
  </w:endnote>
  <w:endnote w:type="continuationSeparator" w:id="0">
    <w:p w:rsidR="00945A2C" w:rsidRPr="006C1E23" w:rsidRDefault="00945A2C">
      <w:r w:rsidRPr="006C1E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1E2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1E2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1E2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A2C" w:rsidRPr="006C1E23" w:rsidRDefault="00945A2C">
      <w:r w:rsidRPr="006C1E23">
        <w:separator/>
      </w:r>
    </w:p>
  </w:footnote>
  <w:footnote w:type="continuationSeparator" w:id="0">
    <w:p w:rsidR="00945A2C" w:rsidRPr="006C1E23" w:rsidRDefault="00945A2C">
      <w:r w:rsidRPr="006C1E2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1E2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1E2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1E2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07/2024"/>
    <w:docVar w:name="dvlangue" w:val="HR"/>
    <w:docVar w:name="dvnumam" w:val="0"/>
    <w:docVar w:name="dvpe" w:val="762.593"/>
    <w:docVar w:name="dvtitre" w:val="Rezolucija Europskog parlamenta od .... 2024. o potrebi za kontinuiranom potporom EU-a Ukrajini(2024/2721(RSP))"/>
  </w:docVars>
  <w:rsids>
    <w:rsidRoot w:val="00945A2C"/>
    <w:rsid w:val="00002272"/>
    <w:rsid w:val="00006D6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2854"/>
    <w:rsid w:val="006631B6"/>
    <w:rsid w:val="00680577"/>
    <w:rsid w:val="006C1E2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260C"/>
    <w:rsid w:val="00865F67"/>
    <w:rsid w:val="00881A7B"/>
    <w:rsid w:val="008840E5"/>
    <w:rsid w:val="00887B3E"/>
    <w:rsid w:val="008C2AC6"/>
    <w:rsid w:val="00930C23"/>
    <w:rsid w:val="0093193B"/>
    <w:rsid w:val="00945A2C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0DB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922"/>
    <w:rsid w:val="00F87713"/>
    <w:rsid w:val="00FB4360"/>
    <w:rsid w:val="00FB6989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4C4441-9A95-4F49-869B-E6B25EC1B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06D6E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006D6E"/>
    <w:pPr>
      <w:spacing w:after="240"/>
      <w:ind w:left="567" w:hanging="567"/>
    </w:pPr>
  </w:style>
  <w:style w:type="character" w:customStyle="1" w:styleId="s1">
    <w:name w:val="s1"/>
    <w:basedOn w:val="DefaultParagraphFont"/>
    <w:rsid w:val="00006D6E"/>
  </w:style>
  <w:style w:type="character" w:customStyle="1" w:styleId="NormalHanging12aChar">
    <w:name w:val="NormalHanging12a Char"/>
    <w:basedOn w:val="DefaultParagraphFont"/>
    <w:link w:val="NormalHanging12a"/>
    <w:locked/>
    <w:rsid w:val="00006D6E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53615-381A-4A79-A5F6-DFABE4478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1229</Words>
  <Characters>7431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2024-07-17T11:06:00Z</dcterms:created>
  <dcterms:modified xsi:type="dcterms:W3CDTF">2024-07-17T11:06:00Z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B10-0007/2024</vt:lpwstr>
  </property>
  <property fmtid="{D5CDD505-2E9C-101B-9397-08002B2CF9AE}" pid="4" name="&lt;Type&gt;">
    <vt:lpwstr>RR</vt:lpwstr>
  </property>
</Properties>
</file>