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7D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7D19" w:rsidRDefault="00497AAE" w:rsidP="0010095E">
            <w:pPr>
              <w:pStyle w:val="EPName"/>
            </w:pPr>
            <w:r w:rsidRPr="005E7D19">
              <w:t>Parlamento Europeo</w:t>
            </w:r>
          </w:p>
          <w:p w:rsidR="00751A4A" w:rsidRPr="005E7D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7D19">
              <w:t>2024</w:t>
            </w:r>
            <w:r w:rsidR="00817416" w:rsidRPr="005E7D19">
              <w:t>-202</w:t>
            </w:r>
            <w:r w:rsidRPr="005E7D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7D19" w:rsidRDefault="00187494" w:rsidP="0010095E">
            <w:pPr>
              <w:pStyle w:val="EPLogo"/>
            </w:pPr>
            <w:r w:rsidRPr="005E7D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7D19" w:rsidRDefault="00D058B8" w:rsidP="004C5D52">
      <w:pPr>
        <w:pStyle w:val="LineTop"/>
      </w:pPr>
    </w:p>
    <w:p w:rsidR="00680577" w:rsidRPr="005E7D19" w:rsidRDefault="00497AAE" w:rsidP="00680577">
      <w:pPr>
        <w:pStyle w:val="EPBodyTA1"/>
      </w:pPr>
      <w:r w:rsidRPr="005E7D19">
        <w:t>TEXTOS APROBADOS</w:t>
      </w:r>
    </w:p>
    <w:p w:rsidR="00D058B8" w:rsidRPr="005E7D19" w:rsidRDefault="00D058B8" w:rsidP="00D058B8">
      <w:pPr>
        <w:pStyle w:val="LineBottom"/>
      </w:pPr>
    </w:p>
    <w:p w:rsidR="00497AAE" w:rsidRPr="005E7D19" w:rsidRDefault="00497AAE" w:rsidP="00497AAE">
      <w:pPr>
        <w:pStyle w:val="ATHeading1"/>
      </w:pPr>
      <w:bookmarkStart w:id="0" w:name="TANumber"/>
      <w:r w:rsidRPr="005E7D19">
        <w:t>P10_</w:t>
      </w:r>
      <w:proofErr w:type="gramStart"/>
      <w:r w:rsidRPr="005E7D19">
        <w:t>TA(</w:t>
      </w:r>
      <w:proofErr w:type="gramEnd"/>
      <w:r w:rsidRPr="005E7D19">
        <w:t>2024)000</w:t>
      </w:r>
      <w:bookmarkEnd w:id="0"/>
      <w:r w:rsidR="004215A2" w:rsidRPr="005E7D19">
        <w:t>8</w:t>
      </w:r>
    </w:p>
    <w:p w:rsidR="00497AAE" w:rsidRPr="005E7D19" w:rsidRDefault="00497AAE" w:rsidP="00497AAE">
      <w:pPr>
        <w:pStyle w:val="ATHeading2"/>
      </w:pPr>
      <w:bookmarkStart w:id="1" w:name="title"/>
      <w:r w:rsidRPr="005E7D19">
        <w:t>Deterioro de la situación de las mujeres en Afganistán debido a la reciente aprobación de la ley sobre la promoción de la virtud y la prevención del vicio</w:t>
      </w:r>
      <w:bookmarkEnd w:id="1"/>
    </w:p>
    <w:p w:rsidR="00497AAE" w:rsidRPr="005E7D19" w:rsidRDefault="00497AAE" w:rsidP="00497AAE">
      <w:pPr>
        <w:rPr>
          <w:i/>
          <w:vanish/>
        </w:rPr>
      </w:pPr>
      <w:r w:rsidRPr="005E7D19">
        <w:rPr>
          <w:i/>
        </w:rPr>
        <w:fldChar w:fldCharType="begin"/>
      </w:r>
      <w:r w:rsidRPr="005E7D19">
        <w:rPr>
          <w:i/>
        </w:rPr>
        <w:instrText xml:space="preserve"> TC"(</w:instrText>
      </w:r>
      <w:bookmarkStart w:id="2" w:name="DocNumber"/>
      <w:r w:rsidRPr="005E7D19">
        <w:rPr>
          <w:i/>
        </w:rPr>
        <w:instrText>B10-0024, 0038, 0045, 0047, 0048 y 0050/2024</w:instrText>
      </w:r>
      <w:bookmarkEnd w:id="2"/>
      <w:r w:rsidRPr="005E7D19">
        <w:rPr>
          <w:i/>
        </w:rPr>
        <w:instrText xml:space="preserve">)"\l3 \n&gt; \* MERGEFORMAT </w:instrText>
      </w:r>
      <w:r w:rsidRPr="005E7D19">
        <w:rPr>
          <w:i/>
        </w:rPr>
        <w:fldChar w:fldCharType="end"/>
      </w:r>
    </w:p>
    <w:p w:rsidR="00497AAE" w:rsidRPr="005E7D19" w:rsidRDefault="00497AAE" w:rsidP="00497AAE">
      <w:pPr>
        <w:rPr>
          <w:vanish/>
        </w:rPr>
      </w:pPr>
      <w:bookmarkStart w:id="3" w:name="PE"/>
      <w:r w:rsidRPr="005E7D19">
        <w:rPr>
          <w:vanish/>
        </w:rPr>
        <w:t>PE762.608</w:t>
      </w:r>
      <w:bookmarkEnd w:id="3"/>
    </w:p>
    <w:p w:rsidR="00497AAE" w:rsidRPr="005E7D19" w:rsidRDefault="00497AAE" w:rsidP="00497AAE">
      <w:pPr>
        <w:pStyle w:val="ATHeading3"/>
      </w:pPr>
      <w:bookmarkStart w:id="4" w:name="Sujet"/>
      <w:r w:rsidRPr="005E7D19">
        <w:t xml:space="preserve">Resolución del Parlamento Europeo, de 19 de septiembre de 2024, sobre el deterioro de la situación de las mujeres en Afganistán debido a la reciente aprobación de la ley sobre la promoción de la virtud y la prevención del vicio </w:t>
      </w:r>
      <w:bookmarkStart w:id="5" w:name="References"/>
      <w:r w:rsidRPr="005E7D19">
        <w:t>(2024/2803(RSP))</w:t>
      </w:r>
      <w:bookmarkEnd w:id="5"/>
    </w:p>
    <w:p w:rsidR="006A4ACB" w:rsidRPr="005E7D19" w:rsidRDefault="006A4ACB" w:rsidP="006A4ACB">
      <w:pPr>
        <w:pStyle w:val="EPComma"/>
      </w:pPr>
      <w:bookmarkStart w:id="6" w:name="TextBodyBegin"/>
      <w:bookmarkEnd w:id="4"/>
      <w:bookmarkEnd w:id="6"/>
      <w:r w:rsidRPr="005E7D19">
        <w:rPr>
          <w:i/>
          <w:iCs/>
        </w:rPr>
        <w:t>El Parlamento Europeo</w:t>
      </w:r>
      <w:r w:rsidRPr="005E7D19">
        <w:t>,</w:t>
      </w:r>
    </w:p>
    <w:p w:rsidR="006A4ACB" w:rsidRPr="005E7D19" w:rsidRDefault="006A4ACB" w:rsidP="006A4ACB">
      <w:pPr>
        <w:pStyle w:val="NormalHanging12a"/>
        <w:rPr>
          <w:rStyle w:val="italic"/>
          <w:rFonts w:eastAsiaTheme="minorHAnsi"/>
          <w:iCs/>
          <w:color w:val="000000"/>
        </w:rPr>
      </w:pPr>
      <w:r w:rsidRPr="005E7D19">
        <w:rPr>
          <w:rStyle w:val="italic"/>
          <w:color w:val="000000"/>
        </w:rPr>
        <w:t>–</w:t>
      </w:r>
      <w:r w:rsidRPr="005E7D19">
        <w:rPr>
          <w:rStyle w:val="italic"/>
          <w:color w:val="000000"/>
        </w:rPr>
        <w:tab/>
      </w:r>
      <w:r w:rsidRPr="005E7D19">
        <w:t>Vistas sus anteriores Resoluciones sobre Afganistán,</w:t>
      </w:r>
    </w:p>
    <w:p w:rsidR="006A4ACB" w:rsidRPr="005E7D19" w:rsidRDefault="006A4ACB" w:rsidP="006A4ACB">
      <w:pPr>
        <w:pStyle w:val="NormalHanging12a"/>
        <w:rPr>
          <w:rStyle w:val="italic"/>
          <w:rFonts w:eastAsiaTheme="minorHAnsi"/>
          <w:iCs/>
          <w:color w:val="000000"/>
        </w:rPr>
      </w:pPr>
      <w:r w:rsidRPr="005E7D19">
        <w:t>–</w:t>
      </w:r>
      <w:r w:rsidRPr="005E7D19">
        <w:rPr>
          <w:rStyle w:val="italic"/>
          <w:color w:val="000000"/>
        </w:rPr>
        <w:tab/>
        <w:t>Vistos el artículo 150, apartado 5, y el artículo 136, apartado 4, de su Reglamento interno,</w:t>
      </w:r>
    </w:p>
    <w:p w:rsidR="006A4ACB" w:rsidRPr="005E7D19" w:rsidRDefault="006A4ACB" w:rsidP="006A4ACB">
      <w:pPr>
        <w:pStyle w:val="NormalHanging12a"/>
      </w:pPr>
      <w:r w:rsidRPr="005E7D19">
        <w:rPr>
          <w:rStyle w:val="italic"/>
          <w:color w:val="000000"/>
        </w:rPr>
        <w:t>A.</w:t>
      </w:r>
      <w:r w:rsidRPr="005E7D19">
        <w:tab/>
        <w:t>Considerando que los talibanes han violado las normas internacionales, han reanudado la represión, en particular contra las mujeres y las niñas, las minorías étnicas, los defensores de los derechos humanos y las personas LGBTIQ+, y han aislado a Afganistán, aumentando el hambre y la pobreza;</w:t>
      </w:r>
    </w:p>
    <w:p w:rsidR="006A4ACB" w:rsidRPr="005E7D19" w:rsidRDefault="006A4ACB" w:rsidP="006A4ACB">
      <w:pPr>
        <w:pStyle w:val="NormalHanging12a"/>
      </w:pPr>
      <w:r w:rsidRPr="005E7D19">
        <w:t>B.</w:t>
      </w:r>
      <w:r w:rsidRPr="005E7D19">
        <w:tab/>
        <w:t xml:space="preserve">Considerando que los talibanes han aplicado su interpretación extrema de la </w:t>
      </w:r>
      <w:proofErr w:type="spellStart"/>
      <w:r w:rsidRPr="005E7D19">
        <w:rPr>
          <w:i/>
          <w:iCs/>
        </w:rPr>
        <w:t>sharia</w:t>
      </w:r>
      <w:proofErr w:type="spellEnd"/>
      <w:r w:rsidRPr="005E7D19">
        <w:t xml:space="preserve"> y han eliminado a las mujeres de la vida pública; que esto incluye prohibir a las mujeres el trabajo, el acceso a la atención sanitaria sin un familiar varón y la educación más allá del sexto grado, aplicar violentamente un código de vestimenta deshumanizador, negar la presencia de las mujeres en el espacio público y desmantelar el sistema de apoyo a las víctimas de la violencia; que las restricciones impuestas a los derechos de las mujeres afganas les impiden obtener visados de la Unión;</w:t>
      </w:r>
    </w:p>
    <w:p w:rsidR="006A4ACB" w:rsidRPr="005E7D19" w:rsidRDefault="006A4ACB" w:rsidP="006A4ACB">
      <w:pPr>
        <w:pStyle w:val="NormalHanging12a"/>
      </w:pPr>
      <w:r w:rsidRPr="005E7D19">
        <w:t>C.</w:t>
      </w:r>
      <w:r w:rsidRPr="005E7D19">
        <w:tab/>
        <w:t xml:space="preserve">Considerando que un decreto talibán reciente, la denominada ley de promoción de la virtud y prevención del vicio, amplía estas restricciones y exige incluso que no se escuchen voces femeninas en público, privando así aún más a las mujeres afganas de sus derechos y libertades fundamentales, lo que equivale a un </w:t>
      </w:r>
      <w:r w:rsidRPr="005E7D19">
        <w:rPr>
          <w:i/>
          <w:iCs/>
        </w:rPr>
        <w:t>apartheid</w:t>
      </w:r>
      <w:r w:rsidRPr="005E7D19">
        <w:t xml:space="preserve"> de género;</w:t>
      </w:r>
    </w:p>
    <w:p w:rsidR="006A4ACB" w:rsidRPr="005E7D19" w:rsidRDefault="006A4ACB" w:rsidP="006A4ACB">
      <w:pPr>
        <w:pStyle w:val="NormalHanging12a"/>
      </w:pPr>
      <w:r w:rsidRPr="005E7D19">
        <w:t>1.</w:t>
      </w:r>
      <w:r w:rsidRPr="005E7D19">
        <w:tab/>
        <w:t xml:space="preserve">Condena el reciente decreto y la interpretación y aplicación de la ley de la </w:t>
      </w:r>
      <w:proofErr w:type="spellStart"/>
      <w:r w:rsidRPr="005E7D19">
        <w:rPr>
          <w:i/>
          <w:iCs/>
        </w:rPr>
        <w:t>sharia</w:t>
      </w:r>
      <w:proofErr w:type="spellEnd"/>
      <w:r w:rsidRPr="005E7D19">
        <w:t xml:space="preserve"> por parte de los talibanes, la eliminación de las mujeres y las niñas de la vida pública, el hecho de que sean forzadas a contraer matrimonios no deseados y precoces y estén expuestas a violencia sexual, y la reintroducción de la flagelación y lapidación públicas </w:t>
      </w:r>
      <w:r w:rsidRPr="005E7D19">
        <w:lastRenderedPageBreak/>
        <w:t>de mujeres; elogia el valor de las mujeres afganas que, a pesar de los riesgos para la vida, luchan por sus derechos y se solidariza con ellas;</w:t>
      </w:r>
    </w:p>
    <w:p w:rsidR="006A4ACB" w:rsidRPr="005E7D19" w:rsidRDefault="006A4ACB" w:rsidP="006A4ACB">
      <w:pPr>
        <w:pStyle w:val="NormalHanging12a"/>
      </w:pPr>
      <w:r w:rsidRPr="005E7D19">
        <w:t>2.</w:t>
      </w:r>
      <w:r w:rsidRPr="005E7D19">
        <w:tab/>
        <w:t xml:space="preserve">Insta a las autoridades </w:t>
      </w:r>
      <w:r w:rsidRPr="005E7D19">
        <w:rPr>
          <w:i/>
          <w:iCs/>
        </w:rPr>
        <w:t>de facto</w:t>
      </w:r>
      <w:r w:rsidRPr="005E7D19">
        <w:t xml:space="preserve"> de Afganistán a que procedan a la abolición de sus prácticas y de las leyes que discriminan a las mujeres; pide la restauración inmediata de la participación plena, equitativa y significativa de las mujeres y las niñas en la vida pública;</w:t>
      </w:r>
    </w:p>
    <w:p w:rsidR="006A4ACB" w:rsidRPr="005E7D19" w:rsidRDefault="006A4ACB" w:rsidP="006A4ACB">
      <w:pPr>
        <w:pStyle w:val="NormalHanging12a"/>
      </w:pPr>
      <w:r w:rsidRPr="005E7D19">
        <w:t>3.</w:t>
      </w:r>
      <w:r w:rsidRPr="005E7D19">
        <w:tab/>
        <w:t xml:space="preserve">Insta a las autoridades </w:t>
      </w:r>
      <w:r w:rsidRPr="005E7D19">
        <w:rPr>
          <w:i/>
          <w:iCs/>
        </w:rPr>
        <w:t>de facto</w:t>
      </w:r>
      <w:r w:rsidRPr="005E7D19">
        <w:t xml:space="preserve"> de Afganistán a que liberen a las mujeres y las niñas encarceladas arbitrariamente y reabran el sistema de apoyo a las víctimas de violencia, y que les garanticen la posibilidad de buscar refugio, atención médica, recursos legales y reparación;</w:t>
      </w:r>
      <w:bookmarkStart w:id="7" w:name="_GoBack"/>
      <w:bookmarkEnd w:id="7"/>
    </w:p>
    <w:p w:rsidR="006A4ACB" w:rsidRPr="005E7D19" w:rsidRDefault="006A4ACB" w:rsidP="006A4ACB">
      <w:pPr>
        <w:pStyle w:val="NormalHanging12a"/>
      </w:pPr>
      <w:r w:rsidRPr="005E7D19">
        <w:t>4.</w:t>
      </w:r>
      <w:r w:rsidRPr="005E7D19">
        <w:tab/>
        <w:t xml:space="preserve">Pide que se exijan responsabilidades a las autoridades </w:t>
      </w:r>
      <w:r w:rsidRPr="005E7D19">
        <w:rPr>
          <w:i/>
          <w:iCs/>
        </w:rPr>
        <w:t>de facto</w:t>
      </w:r>
      <w:r w:rsidRPr="005E7D19">
        <w:t xml:space="preserve"> de Afganistán, en particular a través de la investigación de la CPI y el establecimiento de un mecanismo independiente de investigación de las Naciones Unidas, y pide al AR/VP que inicie nuevas sanciones de la Unión contra los talibanes;</w:t>
      </w:r>
    </w:p>
    <w:p w:rsidR="006A4ACB" w:rsidRPr="005E7D19" w:rsidRDefault="006A4ACB" w:rsidP="006A4ACB">
      <w:pPr>
        <w:pStyle w:val="NormalHanging12a"/>
      </w:pPr>
      <w:r w:rsidRPr="005E7D19">
        <w:t>5.</w:t>
      </w:r>
      <w:r w:rsidRPr="005E7D19">
        <w:tab/>
        <w:t>Insta a la Unión y a sus Estados miembros a que respeten estrictamente los cinco criterios de referencia del Consejo, que actualmente no se cumplen, y a que apoyen la renovación del mandato del relator especial de las Naciones Unidas;</w:t>
      </w:r>
    </w:p>
    <w:p w:rsidR="006A4ACB" w:rsidRPr="005E7D19" w:rsidRDefault="006A4ACB" w:rsidP="006A4ACB">
      <w:pPr>
        <w:pStyle w:val="NormalHanging12a"/>
        <w:rPr>
          <w:rStyle w:val="doceo-font-family-base"/>
          <w:color w:val="000000"/>
        </w:rPr>
      </w:pPr>
      <w:r w:rsidRPr="005E7D19">
        <w:t>6.</w:t>
      </w:r>
      <w:r w:rsidRPr="005E7D19">
        <w:tab/>
      </w:r>
      <w:r w:rsidRPr="005E7D19">
        <w:rPr>
          <w:rStyle w:val="doceo-font-family-base"/>
          <w:color w:val="000000"/>
        </w:rPr>
        <w:t>Condena a los Gobiernos que habilitan a los talibanes mediante la normalización de relaciones; pide a la Unión y a los Estados miembros que garanticen la participación significativa de las mujeres afganas en los foros y las negociaciones internacionales;</w:t>
      </w:r>
    </w:p>
    <w:p w:rsidR="006A4ACB" w:rsidRPr="005E7D19" w:rsidRDefault="006A4ACB" w:rsidP="006A4ACB">
      <w:pPr>
        <w:pStyle w:val="NormalHanging12a"/>
        <w:rPr>
          <w:rStyle w:val="doceo-font-family-base"/>
          <w:color w:val="000000"/>
        </w:rPr>
      </w:pPr>
      <w:r w:rsidRPr="005E7D19">
        <w:t>7.</w:t>
      </w:r>
      <w:r w:rsidRPr="005E7D19">
        <w:tab/>
      </w:r>
      <w:r w:rsidRPr="005E7D19">
        <w:rPr>
          <w:rStyle w:val="doceo-font-family-base"/>
          <w:color w:val="000000"/>
        </w:rPr>
        <w:t xml:space="preserve">Pide a la Unión que apoye el reconocimiento del </w:t>
      </w:r>
      <w:r w:rsidRPr="005E7D19">
        <w:rPr>
          <w:rStyle w:val="doceo-font-family-base"/>
          <w:i/>
          <w:iCs/>
          <w:color w:val="000000"/>
        </w:rPr>
        <w:t>apartheid</w:t>
      </w:r>
      <w:r w:rsidRPr="005E7D19">
        <w:rPr>
          <w:rStyle w:val="doceo-font-family-base"/>
          <w:color w:val="000000"/>
        </w:rPr>
        <w:t xml:space="preserve"> de género como crimen contra la humanidad;</w:t>
      </w:r>
    </w:p>
    <w:p w:rsidR="006A4ACB" w:rsidRPr="005E7D19" w:rsidRDefault="006A4ACB" w:rsidP="006A4ACB">
      <w:pPr>
        <w:pStyle w:val="NormalHanging12a"/>
      </w:pPr>
      <w:r w:rsidRPr="005E7D19">
        <w:t>8.</w:t>
      </w:r>
      <w:r w:rsidRPr="005E7D19">
        <w:tab/>
        <w:t>Insta a la Unión, a los Estados miembros y a otros Estados donantes a que aumenten la ayuda humanitaria y la financiación para apoyar las necesidades básicas y los medios de subsistencia y a la sociedad civil afgana, a que garanticen una financiación flexible para las ONG y sus cooperantes femeninas y a que concedan visados humanitarios y los visados prometidos a los antiguos empleados afganos de la coalición internacional; subraya la necesidad de que la comunidad internacional evalúe las repercusiones del reciente decreto en las operaciones humanitarias;</w:t>
      </w:r>
    </w:p>
    <w:p w:rsidR="00E365E1" w:rsidRPr="005E7D19" w:rsidRDefault="006A4ACB" w:rsidP="003B42C3">
      <w:pPr>
        <w:pStyle w:val="NormalHanging12a"/>
        <w:rPr>
          <w:lang w:eastAsia="fr-FR"/>
        </w:rPr>
      </w:pPr>
      <w:r w:rsidRPr="005E7D19">
        <w:t>9.</w:t>
      </w:r>
      <w:r w:rsidRPr="005E7D19">
        <w:tab/>
        <w:t xml:space="preserve">Encarga a su presidenta que transmita la presente Resolución a las instituciones de la Unión, a los Estados miembros, a las Naciones Unidas y a las autoridades </w:t>
      </w:r>
      <w:r w:rsidRPr="005E7D19">
        <w:rPr>
          <w:i/>
          <w:iCs/>
        </w:rPr>
        <w:t>de facto</w:t>
      </w:r>
      <w:r w:rsidRPr="005E7D19">
        <w:t xml:space="preserve"> afganas.</w:t>
      </w:r>
      <w:bookmarkStart w:id="8" w:name="TextBodyEnd"/>
      <w:bookmarkEnd w:id="8"/>
    </w:p>
    <w:sectPr w:rsidR="00E365E1" w:rsidRPr="005E7D19" w:rsidSect="00327D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AAE" w:rsidRPr="00327D4C" w:rsidRDefault="00497AAE">
      <w:r w:rsidRPr="00327D4C">
        <w:separator/>
      </w:r>
    </w:p>
  </w:endnote>
  <w:endnote w:type="continuationSeparator" w:id="0">
    <w:p w:rsidR="00497AAE" w:rsidRPr="00327D4C" w:rsidRDefault="00497AAE">
      <w:r w:rsidRPr="00327D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AAE" w:rsidRPr="00327D4C" w:rsidRDefault="00497AAE">
      <w:r w:rsidRPr="00327D4C">
        <w:separator/>
      </w:r>
    </w:p>
  </w:footnote>
  <w:footnote w:type="continuationSeparator" w:id="0">
    <w:p w:rsidR="00497AAE" w:rsidRPr="00327D4C" w:rsidRDefault="00497AAE">
      <w:r w:rsidRPr="00327D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D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, 0038, 0045, 0047, 0048 y 0050/2024"/>
    <w:docVar w:name="dvlangue" w:val="ES"/>
    <w:docVar w:name="dvnumam" w:val="0"/>
    <w:docVar w:name="dvpe" w:val="762.608"/>
    <w:docVar w:name="dvtitre" w:val="Resolución del Parlamento Europeo, de 19 de septiembre de 2024, sobre el deterioro de la situación de las mujeres en Afganistán debido a la reciente aprobación de la ley sobre la promoción de la virtud y la prevención del vicio_x000d__x000a_(2024/2803(RSP))"/>
  </w:docVars>
  <w:rsids>
    <w:rsidRoot w:val="00497A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D4C"/>
    <w:rsid w:val="00343214"/>
    <w:rsid w:val="00361C00"/>
    <w:rsid w:val="00395FA1"/>
    <w:rsid w:val="003B42C3"/>
    <w:rsid w:val="003E15D4"/>
    <w:rsid w:val="00411CCE"/>
    <w:rsid w:val="0041666E"/>
    <w:rsid w:val="00421060"/>
    <w:rsid w:val="004215A2"/>
    <w:rsid w:val="00471C19"/>
    <w:rsid w:val="004867E3"/>
    <w:rsid w:val="00494A28"/>
    <w:rsid w:val="00497AAE"/>
    <w:rsid w:val="004C0004"/>
    <w:rsid w:val="004C5D52"/>
    <w:rsid w:val="0050519A"/>
    <w:rsid w:val="005072A1"/>
    <w:rsid w:val="00514517"/>
    <w:rsid w:val="00545827"/>
    <w:rsid w:val="00560270"/>
    <w:rsid w:val="005C2568"/>
    <w:rsid w:val="005E7D19"/>
    <w:rsid w:val="005F1B17"/>
    <w:rsid w:val="006037C0"/>
    <w:rsid w:val="006631B6"/>
    <w:rsid w:val="0067717A"/>
    <w:rsid w:val="00680577"/>
    <w:rsid w:val="006A4AC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59DD6-F5BB-4418-9386-5244B06C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4ACB"/>
    <w:pPr>
      <w:spacing w:after="240"/>
      <w:ind w:left="567" w:hanging="567"/>
    </w:pPr>
  </w:style>
  <w:style w:type="paragraph" w:customStyle="1" w:styleId="EPComma">
    <w:name w:val="EPComma"/>
    <w:basedOn w:val="Normal"/>
    <w:rsid w:val="006A4ACB"/>
    <w:pPr>
      <w:spacing w:before="480" w:after="240"/>
    </w:pPr>
  </w:style>
  <w:style w:type="character" w:customStyle="1" w:styleId="italic">
    <w:name w:val="italic"/>
    <w:basedOn w:val="DefaultParagraphFont"/>
    <w:rsid w:val="006A4ACB"/>
  </w:style>
  <w:style w:type="character" w:customStyle="1" w:styleId="NormalHanging12aChar">
    <w:name w:val="NormalHanging12a Char"/>
    <w:basedOn w:val="DefaultParagraphFont"/>
    <w:link w:val="NormalHanging12a"/>
    <w:rsid w:val="006A4ACB"/>
    <w:rPr>
      <w:sz w:val="24"/>
      <w:lang w:val="es-ES_tradnl"/>
    </w:rPr>
  </w:style>
  <w:style w:type="character" w:customStyle="1" w:styleId="doceo-font-family-base">
    <w:name w:val="doceo-font-family-base"/>
    <w:basedOn w:val="DefaultParagraphFont"/>
    <w:rsid w:val="006A4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5788-E7D0-4BBF-A025-A11F6672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3880</Characters>
  <Application>Microsoft Office Word</Application>
  <DocSecurity>0</DocSecurity>
  <Lines>60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RELEC</cp:lastModifiedBy>
  <cp:revision>2</cp:revision>
  <cp:lastPrinted>2004-11-19T15:42:00Z</cp:lastPrinted>
  <dcterms:created xsi:type="dcterms:W3CDTF">2024-09-19T13:19:00Z</dcterms:created>
  <dcterms:modified xsi:type="dcterms:W3CDTF">2024-09-19T13:19:00Z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B10-0024, 0038, 0045, 0047, 0048 y 0050/2024</vt:lpwstr>
  </property>
  <property fmtid="{D5CDD505-2E9C-101B-9397-08002B2CF9AE}" pid="4" name="&lt;Type&gt;">
    <vt:lpwstr>RR</vt:lpwstr>
  </property>
</Properties>
</file>