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3427" w:rsidTr="0010095E">
        <w:trPr>
          <w:trHeight w:hRule="exact" w:val="1418"/>
        </w:trPr>
        <w:tc>
          <w:tcPr>
            <w:tcW w:w="6804" w:type="dxa"/>
            <w:shd w:val="clear" w:color="auto" w:fill="auto"/>
            <w:vAlign w:val="center"/>
          </w:tcPr>
          <w:p w:rsidR="00751A4A" w:rsidRPr="00013427" w:rsidRDefault="00BD454E" w:rsidP="0010095E">
            <w:pPr>
              <w:pStyle w:val="EPName"/>
            </w:pPr>
            <w:r w:rsidRPr="00013427">
              <w:t>Europees Parlement</w:t>
            </w:r>
          </w:p>
          <w:p w:rsidR="00751A4A" w:rsidRPr="00013427" w:rsidRDefault="005F1B17" w:rsidP="005F1B17">
            <w:pPr>
              <w:pStyle w:val="EPTerm"/>
              <w:rPr>
                <w:rStyle w:val="HideTWBExt"/>
                <w:noProof w:val="0"/>
                <w:vanish w:val="0"/>
                <w:color w:val="auto"/>
              </w:rPr>
            </w:pPr>
            <w:r w:rsidRPr="00013427">
              <w:t>2024</w:t>
            </w:r>
            <w:r w:rsidR="00817416" w:rsidRPr="00013427">
              <w:t>-202</w:t>
            </w:r>
            <w:r w:rsidRPr="00013427">
              <w:t>9</w:t>
            </w:r>
          </w:p>
        </w:tc>
        <w:tc>
          <w:tcPr>
            <w:tcW w:w="2268" w:type="dxa"/>
            <w:shd w:val="clear" w:color="auto" w:fill="auto"/>
          </w:tcPr>
          <w:p w:rsidR="00751A4A" w:rsidRPr="00013427" w:rsidRDefault="00187494" w:rsidP="0010095E">
            <w:pPr>
              <w:pStyle w:val="EPLogo"/>
            </w:pPr>
            <w:r w:rsidRPr="000134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3427" w:rsidRDefault="00D058B8" w:rsidP="004C5D52">
      <w:pPr>
        <w:pStyle w:val="LineTop"/>
      </w:pPr>
    </w:p>
    <w:p w:rsidR="00680577" w:rsidRPr="00013427" w:rsidRDefault="00BD454E" w:rsidP="00680577">
      <w:pPr>
        <w:pStyle w:val="EPBodyTA1"/>
      </w:pPr>
      <w:r w:rsidRPr="00013427">
        <w:t>AANGENOMEN TEKSTEN</w:t>
      </w:r>
    </w:p>
    <w:p w:rsidR="00D058B8" w:rsidRPr="00013427" w:rsidRDefault="00D058B8" w:rsidP="00D058B8">
      <w:pPr>
        <w:pStyle w:val="LineBottom"/>
      </w:pPr>
    </w:p>
    <w:p w:rsidR="00BD454E" w:rsidRPr="00013427" w:rsidRDefault="00BD454E" w:rsidP="00BD454E">
      <w:pPr>
        <w:pStyle w:val="ATHeading1"/>
      </w:pPr>
      <w:bookmarkStart w:id="0" w:name="TANumber"/>
      <w:r w:rsidRPr="00013427">
        <w:t>P10_</w:t>
      </w:r>
      <w:proofErr w:type="gramStart"/>
      <w:r w:rsidRPr="00013427">
        <w:t>TA(</w:t>
      </w:r>
      <w:proofErr w:type="gramEnd"/>
      <w:r w:rsidRPr="00013427">
        <w:t>2024)000</w:t>
      </w:r>
      <w:r w:rsidR="00013427">
        <w:t>8</w:t>
      </w:r>
      <w:bookmarkEnd w:id="0"/>
    </w:p>
    <w:p w:rsidR="00BD454E" w:rsidRPr="00013427" w:rsidRDefault="00BD454E" w:rsidP="00BD454E">
      <w:pPr>
        <w:pStyle w:val="ATHeading2"/>
      </w:pPr>
      <w:bookmarkStart w:id="1" w:name="title"/>
      <w:r w:rsidRPr="00013427">
        <w:t>De verslechterende situatie van vrouwen in Afghanistan als gevolg van de recente goedkeuring van de</w:t>
      </w:r>
      <w:r w:rsidR="00DE4AE6" w:rsidRPr="00013427">
        <w:t xml:space="preserve"> </w:t>
      </w:r>
      <w:r w:rsidRPr="00013427">
        <w:t>wet inzake de “bevordering van deugd en het voorkomen van ondeugd”</w:t>
      </w:r>
      <w:bookmarkStart w:id="2" w:name="_GoBack"/>
      <w:bookmarkEnd w:id="1"/>
      <w:bookmarkEnd w:id="2"/>
    </w:p>
    <w:p w:rsidR="00BD454E" w:rsidRPr="00013427" w:rsidRDefault="00BD454E" w:rsidP="00BD454E">
      <w:pPr>
        <w:rPr>
          <w:i/>
          <w:vanish/>
        </w:rPr>
      </w:pPr>
      <w:r w:rsidRPr="00013427">
        <w:rPr>
          <w:i/>
        </w:rPr>
        <w:fldChar w:fldCharType="begin"/>
      </w:r>
      <w:r w:rsidRPr="00013427">
        <w:rPr>
          <w:i/>
        </w:rPr>
        <w:instrText xml:space="preserve"> TC"(</w:instrText>
      </w:r>
      <w:bookmarkStart w:id="3" w:name="DocNumber"/>
      <w:r w:rsidRPr="00013427">
        <w:rPr>
          <w:i/>
        </w:rPr>
        <w:instrText>B10-0024, 0038, 0045, 0047, 0048 en 0050/2024</w:instrText>
      </w:r>
      <w:bookmarkEnd w:id="3"/>
      <w:r w:rsidRPr="00013427">
        <w:rPr>
          <w:i/>
        </w:rPr>
        <w:instrText xml:space="preserve">)"\l3 \n&gt; \* MERGEFORMAT </w:instrText>
      </w:r>
      <w:r w:rsidRPr="00013427">
        <w:rPr>
          <w:i/>
        </w:rPr>
        <w:fldChar w:fldCharType="end"/>
      </w:r>
    </w:p>
    <w:p w:rsidR="00BD454E" w:rsidRPr="00013427" w:rsidRDefault="00BD454E" w:rsidP="00BD454E">
      <w:pPr>
        <w:rPr>
          <w:vanish/>
        </w:rPr>
      </w:pPr>
      <w:bookmarkStart w:id="4" w:name="PE"/>
      <w:r w:rsidRPr="00013427">
        <w:rPr>
          <w:vanish/>
        </w:rPr>
        <w:t>PE762.608</w:t>
      </w:r>
      <w:bookmarkEnd w:id="4"/>
    </w:p>
    <w:p w:rsidR="00BD454E" w:rsidRPr="00013427" w:rsidRDefault="00BD454E" w:rsidP="00BD454E">
      <w:pPr>
        <w:pStyle w:val="ATHeading3"/>
      </w:pPr>
      <w:bookmarkStart w:id="5" w:name="Sujet"/>
      <w:r w:rsidRPr="00013427">
        <w:t>Resolutie van het Europees Parlement van 19 september 2024 over de verslechterende situatie van vrouwen in Afghanistan als gevolg van de recente goedkeuring van de wet inzake de “bevordering van deugd en het voorkomen van ondeugd”</w:t>
      </w:r>
      <w:bookmarkEnd w:id="5"/>
      <w:r w:rsidRPr="00013427">
        <w:t xml:space="preserve"> </w:t>
      </w:r>
      <w:bookmarkStart w:id="6" w:name="References"/>
      <w:r w:rsidRPr="00013427">
        <w:t>(2024/2803(RSP))</w:t>
      </w:r>
      <w:bookmarkEnd w:id="6"/>
    </w:p>
    <w:p w:rsidR="00A46EF7" w:rsidRPr="00013427" w:rsidRDefault="00A46EF7" w:rsidP="00A46EF7">
      <w:pPr>
        <w:pStyle w:val="EPComma"/>
      </w:pPr>
      <w:bookmarkStart w:id="7" w:name="TextBodyBegin"/>
      <w:bookmarkEnd w:id="7"/>
      <w:r w:rsidRPr="00013427">
        <w:rPr>
          <w:i/>
        </w:rPr>
        <w:t>Het Europees Parlement</w:t>
      </w:r>
      <w:r w:rsidRPr="00013427">
        <w:t>,</w:t>
      </w:r>
    </w:p>
    <w:p w:rsidR="00A46EF7" w:rsidRPr="00013427" w:rsidRDefault="00A46EF7" w:rsidP="00A46EF7">
      <w:pPr>
        <w:pStyle w:val="NormalHanging12a"/>
        <w:rPr>
          <w:rStyle w:val="italic"/>
          <w:rFonts w:eastAsiaTheme="minorHAnsi"/>
          <w:iCs/>
          <w:color w:val="000000"/>
        </w:rPr>
      </w:pPr>
      <w:r w:rsidRPr="00013427">
        <w:rPr>
          <w:rStyle w:val="italic"/>
          <w:color w:val="000000"/>
        </w:rPr>
        <w:t>–</w:t>
      </w:r>
      <w:r w:rsidRPr="00013427">
        <w:rPr>
          <w:rStyle w:val="italic"/>
          <w:color w:val="000000"/>
        </w:rPr>
        <w:tab/>
      </w:r>
      <w:r w:rsidRPr="00013427">
        <w:t>gezien zijn eerdere resoluties over Afghanistan,</w:t>
      </w:r>
    </w:p>
    <w:p w:rsidR="00A46EF7" w:rsidRPr="00013427" w:rsidRDefault="00A46EF7" w:rsidP="00A46EF7">
      <w:pPr>
        <w:pStyle w:val="NormalHanging12a"/>
        <w:rPr>
          <w:rStyle w:val="italic"/>
          <w:rFonts w:eastAsiaTheme="minorHAnsi"/>
          <w:iCs/>
          <w:color w:val="000000"/>
        </w:rPr>
      </w:pPr>
      <w:r w:rsidRPr="00013427">
        <w:t>–</w:t>
      </w:r>
      <w:r w:rsidRPr="00013427">
        <w:rPr>
          <w:rStyle w:val="italic"/>
          <w:color w:val="000000"/>
        </w:rPr>
        <w:tab/>
        <w:t>gezien artikel 150, lid 5, en artikel 136, lid 4, van zijn Reglement,</w:t>
      </w:r>
    </w:p>
    <w:p w:rsidR="00A46EF7" w:rsidRPr="00013427" w:rsidRDefault="00A46EF7" w:rsidP="00A46EF7">
      <w:pPr>
        <w:pStyle w:val="NormalHanging12a"/>
      </w:pPr>
      <w:r w:rsidRPr="00013427">
        <w:rPr>
          <w:rStyle w:val="italic"/>
          <w:color w:val="000000"/>
        </w:rPr>
        <w:t>A.</w:t>
      </w:r>
      <w:r w:rsidRPr="00013427">
        <w:tab/>
        <w:t>overwegende dat de Taliban de internationale normen met de voeten treden, hun beleid van repressie, met name van vrouwen en meisjes, etnische minderheden, mensenrechtenverdedigers en lhbtiq+-personen, hebben hervat en Afghanistan hebben geïsoleerd, waardoor de honger en armoede zijn toegenomen;</w:t>
      </w:r>
    </w:p>
    <w:p w:rsidR="00A46EF7" w:rsidRPr="00013427" w:rsidRDefault="00A46EF7" w:rsidP="00A46EF7">
      <w:pPr>
        <w:pStyle w:val="NormalHanging12a"/>
      </w:pPr>
      <w:r w:rsidRPr="00013427">
        <w:t>B.</w:t>
      </w:r>
      <w:r w:rsidRPr="00013427">
        <w:tab/>
        <w:t>overwegende dat de Taliban er een extreme interpretatie van de sharia op nahouden en vrouwen uit het openbare leven hebben verbannen; overwegende dat dit onder meer betekent dat vrouwen worden uitgesloten van werk, toegang tot gezondheidszorg zonder begeleiding van een mannelijk familielid en onderwijs na het zesde leerjaar, dat onmenselijke kledingvoorschriften met geweld worden gehandhaafd, dat vrouwen uit de openbare ruimte worden geweerd en dat het systeem voor ondersteuning van slachtoffers van geweld is ontmanteld; overwegende dat Afghaanse vrouwen door de beperkingen van hun rechten worden belet om EU-visa te verkrijgen;</w:t>
      </w:r>
    </w:p>
    <w:p w:rsidR="00A46EF7" w:rsidRPr="00013427" w:rsidRDefault="00A46EF7" w:rsidP="00A46EF7">
      <w:pPr>
        <w:pStyle w:val="NormalHanging12a"/>
      </w:pPr>
      <w:r w:rsidRPr="00013427">
        <w:t>C.</w:t>
      </w:r>
      <w:r w:rsidRPr="00013427">
        <w:tab/>
        <w:t xml:space="preserve">overwegende dat door een recent decreet van de Taliban, de zogenaamde wet inzake de </w:t>
      </w:r>
      <w:r w:rsidR="00452E21" w:rsidRPr="00013427">
        <w:t>“</w:t>
      </w:r>
      <w:r w:rsidRPr="00013427">
        <w:t>bevordering van deugd en het voorkomen van ondeugd</w:t>
      </w:r>
      <w:r w:rsidR="00452E21" w:rsidRPr="00013427">
        <w:t>”</w:t>
      </w:r>
      <w:r w:rsidRPr="00013427">
        <w:t>, deze beperkingen nog verder zijn uitgebreid en dat Afghaanse vrouwen in het openbaar zelfs niet meer mogen praten of zingen, waardoor zij nog meer worden beroofd van hun grondrechten en fundamentele vrijheden, hetgeen neerkomt op genderapartheid;</w:t>
      </w:r>
    </w:p>
    <w:p w:rsidR="00A46EF7" w:rsidRPr="00013427" w:rsidRDefault="00A46EF7" w:rsidP="00A46EF7">
      <w:pPr>
        <w:pStyle w:val="NormalHanging12a"/>
      </w:pPr>
      <w:r w:rsidRPr="00013427">
        <w:t>1.</w:t>
      </w:r>
      <w:r w:rsidRPr="00013427">
        <w:tab/>
        <w:t xml:space="preserve">veroordeelt het recente decreet en de interpretatie en handhaving van de shariawet door de Taliban, de verbanning van vrouwen en meisjes uit het openbare leven, hun gedwongen huwelijken op jonge leeftijd, hun blootstelling aan seksueel geweld, en de </w:t>
      </w:r>
      <w:r w:rsidRPr="00013427">
        <w:lastRenderedPageBreak/>
        <w:t>herinvoering van publieke geseling en de steniging van vrouwen; prijst de moed van Afghaanse vrouwen die met gevaar voor eigen leven opkomen voor hun rechten, en verklaart zich solidair met hen;</w:t>
      </w:r>
    </w:p>
    <w:p w:rsidR="00A46EF7" w:rsidRPr="00013427" w:rsidRDefault="00A46EF7" w:rsidP="00A46EF7">
      <w:pPr>
        <w:pStyle w:val="NormalHanging12a"/>
      </w:pPr>
      <w:r w:rsidRPr="00013427">
        <w:t>2.</w:t>
      </w:r>
      <w:r w:rsidRPr="00013427">
        <w:tab/>
        <w:t>dringt er bij de feitelijke Afghaanse autoriteiten op aan hun praktijken en wetten die vrouwen discrimineren, af te schaffen; roept op tot het onmiddellijke herstel van de volledige, gelijkwaardige en betekenisvolle deelname van vrouwen en meisjes aan het openbare leven;</w:t>
      </w:r>
    </w:p>
    <w:p w:rsidR="00A46EF7" w:rsidRPr="00013427" w:rsidRDefault="00A46EF7" w:rsidP="00A46EF7">
      <w:pPr>
        <w:pStyle w:val="NormalHanging12a"/>
      </w:pPr>
      <w:r w:rsidRPr="00013427">
        <w:t>3.</w:t>
      </w:r>
      <w:r w:rsidRPr="00013427">
        <w:tab/>
        <w:t>dringt er bij de feitelijke autoriteiten van Afghanistan op aan willekeurig gevangengenomen vrouwen en meisjes vrij te laten en het systeem voor ondersteuning van slachtoffers van geweld te weer in te voeren, zodat deze laatsten een beroep kunnen doen op onderdak, medische zorg, rechtsmiddelen en schadeloosstelling;</w:t>
      </w:r>
    </w:p>
    <w:p w:rsidR="00A46EF7" w:rsidRPr="00013427" w:rsidRDefault="00A46EF7" w:rsidP="00A46EF7">
      <w:pPr>
        <w:pStyle w:val="NormalHanging12a"/>
      </w:pPr>
      <w:r w:rsidRPr="00013427">
        <w:t>4.</w:t>
      </w:r>
      <w:r w:rsidRPr="00013427">
        <w:tab/>
        <w:t>dringt erop aan dat de feitelijke autoriteiten van Afghanistan ter verantwoording worden geroepen, met name via het ICC-onderzoek en de instelling van een onafhankelijk onderzoeksmechanisme van de VN, en verzoekt de VV/HV nieuwe EU-sancties tegen de Taliban in te stellen;</w:t>
      </w:r>
    </w:p>
    <w:p w:rsidR="00A46EF7" w:rsidRPr="00013427" w:rsidRDefault="00A46EF7" w:rsidP="00A46EF7">
      <w:pPr>
        <w:pStyle w:val="NormalHanging12a"/>
      </w:pPr>
      <w:r w:rsidRPr="00013427">
        <w:t>5.</w:t>
      </w:r>
      <w:r w:rsidRPr="00013427">
        <w:tab/>
        <w:t>dringt er bij de EU en haar lidstaten op aan zich strikt te houden aan de vijf benchmarks van de Raad, hetgeen momenteel niet gebeurt, en de verlenging van het mandaat van de speciale rapporteur van de VN te steunen;</w:t>
      </w:r>
    </w:p>
    <w:p w:rsidR="00A46EF7" w:rsidRPr="00013427" w:rsidRDefault="00A46EF7" w:rsidP="00A46EF7">
      <w:pPr>
        <w:pStyle w:val="NormalHanging12a"/>
        <w:rPr>
          <w:rStyle w:val="doceo-font-family-base"/>
          <w:color w:val="000000"/>
        </w:rPr>
      </w:pPr>
      <w:r w:rsidRPr="00013427">
        <w:t>6.</w:t>
      </w:r>
      <w:r w:rsidRPr="00013427">
        <w:tab/>
      </w:r>
      <w:r w:rsidRPr="00013427">
        <w:rPr>
          <w:rStyle w:val="doceo-font-family-base"/>
          <w:color w:val="000000"/>
        </w:rPr>
        <w:t>veroordeelt regeringen die de Taliban in staat stellen de betrekkingen te normaliseren; roept de EU en de lidstaten op ervoor te zorgen dat Afghaanse vrouwen op zinvolle wijze kunnen deelnemen aan internationale fora en onderhandelingen;</w:t>
      </w:r>
    </w:p>
    <w:p w:rsidR="00A46EF7" w:rsidRPr="00013427" w:rsidRDefault="00A46EF7" w:rsidP="00A46EF7">
      <w:pPr>
        <w:pStyle w:val="NormalHanging12a"/>
        <w:rPr>
          <w:rStyle w:val="doceo-font-family-base"/>
          <w:color w:val="000000"/>
        </w:rPr>
      </w:pPr>
      <w:r w:rsidRPr="00013427">
        <w:t>7.</w:t>
      </w:r>
      <w:r w:rsidRPr="00013427">
        <w:tab/>
      </w:r>
      <w:r w:rsidRPr="00013427">
        <w:rPr>
          <w:rStyle w:val="doceo-font-family-base"/>
          <w:color w:val="000000"/>
        </w:rPr>
        <w:t>verzoekt de EU haar steun uit te spreken voor de erkenning van genderapartheid als een misdaad tegen de menselijkheid;</w:t>
      </w:r>
    </w:p>
    <w:p w:rsidR="00A46EF7" w:rsidRPr="00013427" w:rsidRDefault="00A46EF7" w:rsidP="00A46EF7">
      <w:pPr>
        <w:pStyle w:val="NormalHanging12a"/>
      </w:pPr>
      <w:r w:rsidRPr="00013427">
        <w:t>8.</w:t>
      </w:r>
      <w:r w:rsidRPr="00013427">
        <w:tab/>
        <w:t>dringt er bij de EU, de lidstaten en andere donorlanden op aan de humanitaire hulp en financiering ter ondersteuning van de basisbehoeften en bestaansmiddelen en het Afghaanse maatschappelijk middenveld te verhogen, te zorgen voor flexibele financiering voor ngo’s en hun vrouwelijke hulpverleners, en de voormalige Afghaanse werknemers van de internationale coalitie de beloofde of humanitaire visa te verlenen; benadrukt dat de internationale gemeenschap moet beoordelen wat de gevolgen van het recente decreet zijn voor humanitaire operaties;</w:t>
      </w:r>
    </w:p>
    <w:p w:rsidR="00A46EF7" w:rsidRPr="00013427" w:rsidRDefault="00A46EF7" w:rsidP="00A46EF7">
      <w:pPr>
        <w:pStyle w:val="NormalHanging12a"/>
      </w:pPr>
      <w:r w:rsidRPr="00013427">
        <w:t>9.</w:t>
      </w:r>
      <w:r w:rsidRPr="00013427">
        <w:tab/>
        <w:t>verzoekt zijn Voorzitter deze resolutie te doen toekomen aan de EU-instellingen, de lidstaten, de VN en de feitelijke Afghaanse autoriteiten.</w:t>
      </w:r>
    </w:p>
    <w:p w:rsidR="00A46EF7" w:rsidRPr="00013427" w:rsidRDefault="00A46EF7" w:rsidP="00A46EF7"/>
    <w:sectPr w:rsidR="00A46EF7" w:rsidRPr="00013427" w:rsidSect="0059572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54E" w:rsidRPr="00595720" w:rsidRDefault="00BD454E">
      <w:r w:rsidRPr="00595720">
        <w:separator/>
      </w:r>
    </w:p>
  </w:endnote>
  <w:endnote w:type="continuationSeparator" w:id="0">
    <w:p w:rsidR="00BD454E" w:rsidRPr="00595720" w:rsidRDefault="00BD454E">
      <w:r w:rsidRPr="005957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54E" w:rsidRPr="00595720" w:rsidRDefault="00BD454E">
      <w:r w:rsidRPr="00595720">
        <w:separator/>
      </w:r>
    </w:p>
  </w:footnote>
  <w:footnote w:type="continuationSeparator" w:id="0">
    <w:p w:rsidR="00BD454E" w:rsidRPr="00595720" w:rsidRDefault="00BD454E">
      <w:r w:rsidRPr="005957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 0038, 0045, 0047, 0048 en 0050/2024"/>
    <w:docVar w:name="dvlangue" w:val="NL"/>
    <w:docVar w:name="dvnumam" w:val="0"/>
    <w:docVar w:name="dvpe" w:val="762.608"/>
    <w:docVar w:name="dvtitre" w:val="Resolutie van het Europees Parlement van 19 september 2024 over de verslechterende situatie van vrouwen in Afghanistan als gevolg van de recente goedkeuring van de wet inzake de “bevordering van deugd en het voorkomen van ondeugd”(2024/2803(RSP))"/>
  </w:docVars>
  <w:rsids>
    <w:rsidRoot w:val="00BD454E"/>
    <w:rsid w:val="00002272"/>
    <w:rsid w:val="00013427"/>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52E21"/>
    <w:rsid w:val="00471C19"/>
    <w:rsid w:val="004867E3"/>
    <w:rsid w:val="00494A28"/>
    <w:rsid w:val="004C0004"/>
    <w:rsid w:val="004C5D52"/>
    <w:rsid w:val="0050519A"/>
    <w:rsid w:val="005072A1"/>
    <w:rsid w:val="00514517"/>
    <w:rsid w:val="00545827"/>
    <w:rsid w:val="00560270"/>
    <w:rsid w:val="0059572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EF7"/>
    <w:rsid w:val="00A778C7"/>
    <w:rsid w:val="00AB441E"/>
    <w:rsid w:val="00AB6293"/>
    <w:rsid w:val="00AE0928"/>
    <w:rsid w:val="00AF3B82"/>
    <w:rsid w:val="00B12E95"/>
    <w:rsid w:val="00B22876"/>
    <w:rsid w:val="00B558F0"/>
    <w:rsid w:val="00BD454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AE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FA20F6"/>
  <w15:chartTrackingRefBased/>
  <w15:docId w15:val="{264D8364-38E8-4E0B-B801-952D247A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46EF7"/>
    <w:pPr>
      <w:spacing w:after="240"/>
      <w:ind w:left="567" w:hanging="567"/>
    </w:pPr>
  </w:style>
  <w:style w:type="paragraph" w:customStyle="1" w:styleId="EPComma">
    <w:name w:val="EPComma"/>
    <w:basedOn w:val="Normal"/>
    <w:rsid w:val="00A46EF7"/>
    <w:pPr>
      <w:spacing w:before="480" w:after="240"/>
    </w:pPr>
  </w:style>
  <w:style w:type="character" w:customStyle="1" w:styleId="italic">
    <w:name w:val="italic"/>
    <w:basedOn w:val="DefaultParagraphFont"/>
    <w:rsid w:val="00A46EF7"/>
  </w:style>
  <w:style w:type="character" w:customStyle="1" w:styleId="NormalHanging12aChar">
    <w:name w:val="NormalHanging12a Char"/>
    <w:basedOn w:val="DefaultParagraphFont"/>
    <w:link w:val="NormalHanging12a"/>
    <w:rsid w:val="00A46EF7"/>
    <w:rPr>
      <w:sz w:val="24"/>
      <w:lang w:val="nl-NL"/>
    </w:rPr>
  </w:style>
  <w:style w:type="character" w:customStyle="1" w:styleId="doceo-font-family-base">
    <w:name w:val="doceo-font-family-base"/>
    <w:basedOn w:val="DefaultParagraphFont"/>
    <w:rsid w:val="00A46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55A1D7-42F1-4BC0-AD29-1E2AB4D4D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2024-09-19T10:31:00Z</dcterms:created>
  <dcterms:modified xsi:type="dcterms:W3CDTF">2024-09-19T10:31:00Z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B10-0024, 0038, 0045, 0047, 0048 en 0050/2024</vt:lpwstr>
  </property>
  <property fmtid="{D5CDD505-2E9C-101B-9397-08002B2CF9AE}" pid="4" name="&lt;Type&gt;">
    <vt:lpwstr>RR</vt:lpwstr>
  </property>
</Properties>
</file>