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79EA" w:rsidTr="0010095E">
        <w:trPr>
          <w:trHeight w:hRule="exact" w:val="1418"/>
        </w:trPr>
        <w:tc>
          <w:tcPr>
            <w:tcW w:w="6804" w:type="dxa"/>
            <w:shd w:val="clear" w:color="auto" w:fill="auto"/>
            <w:vAlign w:val="center"/>
          </w:tcPr>
          <w:p w:rsidR="00751A4A" w:rsidRPr="004B79EA" w:rsidRDefault="00A43B1C" w:rsidP="0010095E">
            <w:pPr>
              <w:pStyle w:val="EPName"/>
            </w:pPr>
            <w:bookmarkStart w:id="0" w:name="_GoBack"/>
            <w:bookmarkEnd w:id="0"/>
            <w:r w:rsidRPr="004B79EA">
              <w:t>Parlamentul European</w:t>
            </w:r>
          </w:p>
          <w:p w:rsidR="00751A4A" w:rsidRPr="004B79EA" w:rsidRDefault="005F1B17" w:rsidP="005F1B17">
            <w:pPr>
              <w:pStyle w:val="EPTerm"/>
              <w:rPr>
                <w:rStyle w:val="HideTWBExt"/>
                <w:noProof w:val="0"/>
                <w:vanish w:val="0"/>
                <w:color w:val="auto"/>
              </w:rPr>
            </w:pPr>
            <w:r w:rsidRPr="004B79EA">
              <w:t>2024</w:t>
            </w:r>
            <w:r w:rsidR="00817416" w:rsidRPr="004B79EA">
              <w:t>-202</w:t>
            </w:r>
            <w:r w:rsidRPr="004B79EA">
              <w:t>9</w:t>
            </w:r>
          </w:p>
        </w:tc>
        <w:tc>
          <w:tcPr>
            <w:tcW w:w="2268" w:type="dxa"/>
            <w:shd w:val="clear" w:color="auto" w:fill="auto"/>
          </w:tcPr>
          <w:p w:rsidR="00751A4A" w:rsidRPr="004B79EA" w:rsidRDefault="00187494" w:rsidP="0010095E">
            <w:pPr>
              <w:pStyle w:val="EPLogo"/>
            </w:pPr>
            <w:r w:rsidRPr="004B79EA">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79EA" w:rsidRDefault="00D058B8" w:rsidP="004C5D52">
      <w:pPr>
        <w:pStyle w:val="LineTop"/>
      </w:pPr>
    </w:p>
    <w:p w:rsidR="00680577" w:rsidRPr="004B79EA" w:rsidRDefault="00A43B1C" w:rsidP="00680577">
      <w:pPr>
        <w:pStyle w:val="EPBodyTA1"/>
      </w:pPr>
      <w:r w:rsidRPr="004B79EA">
        <w:t>TEXTE ADOPTATE</w:t>
      </w:r>
    </w:p>
    <w:p w:rsidR="00D058B8" w:rsidRPr="004B79EA" w:rsidRDefault="00D058B8" w:rsidP="00D058B8">
      <w:pPr>
        <w:pStyle w:val="LineBottom"/>
      </w:pPr>
    </w:p>
    <w:p w:rsidR="00A43B1C" w:rsidRPr="004B79EA" w:rsidRDefault="00A43B1C" w:rsidP="00A43B1C">
      <w:pPr>
        <w:pStyle w:val="ATHeading1"/>
      </w:pPr>
      <w:bookmarkStart w:id="1" w:name="TANumber"/>
      <w:r w:rsidRPr="004B79EA">
        <w:t>P10_TA(2024)000</w:t>
      </w:r>
      <w:bookmarkEnd w:id="1"/>
      <w:r w:rsidR="00590600" w:rsidRPr="004B79EA">
        <w:t>8</w:t>
      </w:r>
    </w:p>
    <w:p w:rsidR="00A43B1C" w:rsidRPr="004B79EA" w:rsidRDefault="00A43B1C" w:rsidP="00A43B1C">
      <w:pPr>
        <w:pStyle w:val="ATHeading2"/>
      </w:pPr>
      <w:bookmarkStart w:id="2" w:name="title"/>
      <w:r w:rsidRPr="004B79EA">
        <w:t>Deteriorarea situației femeilor în Afganistan în urma adoptării recente a legii privind „promovarea virtuții și prevenirea viciului”</w:t>
      </w:r>
      <w:bookmarkEnd w:id="2"/>
    </w:p>
    <w:p w:rsidR="00A43B1C" w:rsidRPr="004B79EA" w:rsidRDefault="00A43B1C" w:rsidP="00A43B1C">
      <w:pPr>
        <w:rPr>
          <w:i/>
          <w:vanish/>
        </w:rPr>
      </w:pPr>
      <w:r w:rsidRPr="004B79EA">
        <w:rPr>
          <w:i/>
        </w:rPr>
        <w:fldChar w:fldCharType="begin"/>
      </w:r>
      <w:r w:rsidRPr="004B79EA">
        <w:rPr>
          <w:i/>
        </w:rPr>
        <w:instrText xml:space="preserve"> TC"(</w:instrText>
      </w:r>
      <w:bookmarkStart w:id="3" w:name="DocNumber"/>
      <w:r w:rsidR="001A496A" w:rsidRPr="004B79EA">
        <w:rPr>
          <w:i/>
        </w:rPr>
        <w:instrText>B10-0024, 0038, 0045, 0047, 0048 și 0050/2024</w:instrText>
      </w:r>
      <w:bookmarkEnd w:id="3"/>
      <w:r w:rsidRPr="004B79EA">
        <w:rPr>
          <w:i/>
        </w:rPr>
        <w:instrText xml:space="preserve">)"\l3 \n&gt; \* MERGEFORMAT </w:instrText>
      </w:r>
      <w:r w:rsidRPr="004B79EA">
        <w:rPr>
          <w:i/>
        </w:rPr>
        <w:fldChar w:fldCharType="end"/>
      </w:r>
    </w:p>
    <w:p w:rsidR="00A43B1C" w:rsidRPr="004B79EA" w:rsidRDefault="00A43B1C" w:rsidP="00A43B1C">
      <w:pPr>
        <w:rPr>
          <w:vanish/>
        </w:rPr>
      </w:pPr>
      <w:bookmarkStart w:id="4" w:name="PE"/>
      <w:r w:rsidRPr="004B79EA">
        <w:rPr>
          <w:vanish/>
        </w:rPr>
        <w:t>PE762.608</w:t>
      </w:r>
      <w:bookmarkEnd w:id="4"/>
    </w:p>
    <w:p w:rsidR="00A43B1C" w:rsidRPr="004B79EA" w:rsidRDefault="00A43B1C" w:rsidP="005B5A0B">
      <w:pPr>
        <w:pStyle w:val="ATHeading3"/>
      </w:pPr>
      <w:bookmarkStart w:id="5" w:name="Sujet"/>
      <w:r w:rsidRPr="004B79EA">
        <w:t>Rezoluția Parlamentului European din 19 septembrie 2024 referitoare la deteriorarea situației femeilor în Afganistan în urma adoptării recente a legii privind „promovarea virtuții și prevenirea viciului”</w:t>
      </w:r>
      <w:bookmarkEnd w:id="5"/>
      <w:r w:rsidRPr="004B79EA">
        <w:t xml:space="preserve"> </w:t>
      </w:r>
      <w:bookmarkStart w:id="6" w:name="References"/>
      <w:r w:rsidRPr="004B79EA">
        <w:t>(2024/2803(RSP))</w:t>
      </w:r>
      <w:bookmarkEnd w:id="6"/>
    </w:p>
    <w:p w:rsidR="00EB28D0" w:rsidRPr="004B79EA" w:rsidRDefault="00EB28D0" w:rsidP="00EB28D0">
      <w:pPr>
        <w:pStyle w:val="EPComma"/>
      </w:pPr>
      <w:bookmarkStart w:id="7" w:name="TextBodyBegin"/>
      <w:bookmarkEnd w:id="7"/>
      <w:r w:rsidRPr="004B79EA">
        <w:rPr>
          <w:i/>
          <w:iCs/>
        </w:rPr>
        <w:t>Parlamentul European</w:t>
      </w:r>
      <w:r w:rsidRPr="004B79EA">
        <w:t>,</w:t>
      </w:r>
    </w:p>
    <w:p w:rsidR="00EB28D0" w:rsidRPr="004B79EA" w:rsidRDefault="00EB28D0" w:rsidP="00EB28D0">
      <w:pPr>
        <w:pStyle w:val="NormalHanging12a"/>
        <w:rPr>
          <w:rStyle w:val="italic"/>
          <w:rFonts w:eastAsiaTheme="minorHAnsi"/>
          <w:iCs/>
          <w:color w:val="000000"/>
        </w:rPr>
      </w:pPr>
      <w:r w:rsidRPr="004B79EA">
        <w:rPr>
          <w:rStyle w:val="italic"/>
          <w:color w:val="000000"/>
        </w:rPr>
        <w:t>–</w:t>
      </w:r>
      <w:r w:rsidRPr="004B79EA">
        <w:rPr>
          <w:rStyle w:val="italic"/>
          <w:color w:val="000000"/>
        </w:rPr>
        <w:tab/>
      </w:r>
      <w:r w:rsidRPr="004B79EA">
        <w:t>având în vedere rezoluțiile sale precedente referitoare la Afganistan,</w:t>
      </w:r>
    </w:p>
    <w:p w:rsidR="00EB28D0" w:rsidRPr="004B79EA" w:rsidRDefault="00EB28D0" w:rsidP="00EB28D0">
      <w:pPr>
        <w:pStyle w:val="NormalHanging12a"/>
        <w:rPr>
          <w:rStyle w:val="italic"/>
          <w:rFonts w:eastAsiaTheme="minorHAnsi"/>
          <w:iCs/>
          <w:color w:val="000000"/>
        </w:rPr>
      </w:pPr>
      <w:r w:rsidRPr="004B79EA">
        <w:t>–</w:t>
      </w:r>
      <w:r w:rsidRPr="004B79EA">
        <w:rPr>
          <w:rStyle w:val="italic"/>
          <w:color w:val="000000"/>
        </w:rPr>
        <w:tab/>
        <w:t>având în vedere articolul 150 alineatul (5) și articolul 136 alineatul (4) din Regulamentul său de procedură,</w:t>
      </w:r>
    </w:p>
    <w:p w:rsidR="00EB28D0" w:rsidRPr="004B79EA" w:rsidRDefault="00EB28D0" w:rsidP="00EB28D0">
      <w:pPr>
        <w:pStyle w:val="NormalHanging12a"/>
      </w:pPr>
      <w:r w:rsidRPr="004B79EA">
        <w:rPr>
          <w:rStyle w:val="italic"/>
          <w:color w:val="000000"/>
        </w:rPr>
        <w:t>A.</w:t>
      </w:r>
      <w:r w:rsidRPr="004B79EA">
        <w:tab/>
        <w:t>întrucât talibanii au încălcat normele internaționale, au reluat represiunea, în special împotriva femeilor și fetelor, a minorităților etnice, a apărătorilor drepturilor omului și a persoanelor LGBTIQ+, și au izolat Afganistanul, crescând foametea și sărăcia;</w:t>
      </w:r>
    </w:p>
    <w:p w:rsidR="00EB28D0" w:rsidRPr="004B79EA" w:rsidRDefault="00EB28D0" w:rsidP="00EB28D0">
      <w:pPr>
        <w:pStyle w:val="NormalHanging12a"/>
      </w:pPr>
      <w:r w:rsidRPr="004B79EA">
        <w:t>B.</w:t>
      </w:r>
      <w:r w:rsidRPr="004B79EA">
        <w:tab/>
        <w:t>întrucât talibanii au pus în aplicare interpretarea lor extremă a Șariei și au eliminat femeile din viața publică; întrucât aceasta include blocarea accesului femeilor la locuri de muncă, la asistență medicală fără a fi însoțite de un bărbat din familie și la educație după clasa a șasea, aplicarea violenței pentru a impune un cod vestimentar dezumanizant, negarea prezenței femeilor în spațiul public și desființarea sistemului de sprijin pentru victimele violenței; întrucât restricțiile privind drepturile femeilor afgane le împiedică să obțină vize UE;</w:t>
      </w:r>
    </w:p>
    <w:p w:rsidR="00EB28D0" w:rsidRPr="004B79EA" w:rsidRDefault="00EB28D0" w:rsidP="00EB28D0">
      <w:pPr>
        <w:pStyle w:val="NormalHanging12a"/>
      </w:pPr>
      <w:r w:rsidRPr="004B79EA">
        <w:t>C.</w:t>
      </w:r>
      <w:r w:rsidRPr="004B79EA">
        <w:tab/>
        <w:t>întrucât un decret recent al talibanilor, așa-numita Lege privind „promovarea virtuții și prevenirea viciului”, extinde aceste restricții impunând chiar ca vocile femeilor să nu fie auzite în public, privând astfel și mai mult femeile afgane de drepturile și libertățile lor fundamentale, ceea ce echivalează cu apartheidul de gen,</w:t>
      </w:r>
    </w:p>
    <w:p w:rsidR="00EB28D0" w:rsidRPr="004B79EA" w:rsidRDefault="00EB28D0" w:rsidP="00EB28D0">
      <w:pPr>
        <w:pStyle w:val="NormalHanging12a"/>
      </w:pPr>
      <w:r w:rsidRPr="004B79EA">
        <w:t>1.</w:t>
      </w:r>
      <w:r w:rsidRPr="004B79EA">
        <w:tab/>
        <w:t>condamnă recentul decret al talibanilor și interpretarea și punerea în aplicare a legii Șaria, eliminarea femeilor și a fetelor din viața publică, faptul că acestea sunt forțate să se căsătorească împotriva voinței lor și la vârste fragede și sunt expuse violenței sexuale, precum și reintroducerea flagelării și a lapidării femeilor în public; salută curajul femeilor afgane care, în ciuda riscurilor care le pun viața în pericol, luptă pentru drepturile lor și își exprimă solidaritatea cu acestea;</w:t>
      </w:r>
    </w:p>
    <w:p w:rsidR="00EB28D0" w:rsidRPr="004B79EA" w:rsidRDefault="00EB28D0" w:rsidP="00EB28D0">
      <w:pPr>
        <w:pStyle w:val="NormalHanging12a"/>
      </w:pPr>
      <w:r w:rsidRPr="004B79EA">
        <w:lastRenderedPageBreak/>
        <w:t>2.</w:t>
      </w:r>
      <w:r w:rsidRPr="004B79EA">
        <w:tab/>
        <w:t>îndeamnă autoritățile afgane de facto să elimine practicile și legile care discriminează femeile; solicită restabilirea imediată a participării depline, egale și semnificative a femeilor și fetelor la viața publică;</w:t>
      </w:r>
    </w:p>
    <w:p w:rsidR="00EB28D0" w:rsidRPr="004B79EA" w:rsidRDefault="00EB28D0" w:rsidP="00EB28D0">
      <w:pPr>
        <w:pStyle w:val="NormalHanging12a"/>
      </w:pPr>
      <w:r w:rsidRPr="004B79EA">
        <w:t>3.</w:t>
      </w:r>
      <w:r w:rsidRPr="004B79EA">
        <w:tab/>
        <w:t>îndeamnă autoritățile afgane de facto să elibereze femeile și fetele încarcerate în mod arbitrar și să redeschidă sistemul de sprijin pentru victimele violenței, asigurându-se că victimele pot solicita adăpost, asistență medicală, căi de atac și despăgubiri;</w:t>
      </w:r>
    </w:p>
    <w:p w:rsidR="00EB28D0" w:rsidRPr="004B79EA" w:rsidRDefault="00EB28D0" w:rsidP="00EB28D0">
      <w:pPr>
        <w:pStyle w:val="NormalHanging12a"/>
      </w:pPr>
      <w:r w:rsidRPr="004B79EA">
        <w:t>4.</w:t>
      </w:r>
      <w:r w:rsidRPr="004B79EA">
        <w:tab/>
        <w:t>solicită ca autoritățile afgane de facto să fie trase la răspundere, în special prin ancheta CPI și instituirea unui mecanism de anchetă independent al ONU, și solicită VP/ÎR să lanseze noi sancțiuni ale UE împotriva talibanilor;</w:t>
      </w:r>
    </w:p>
    <w:p w:rsidR="00EB28D0" w:rsidRPr="004B79EA" w:rsidRDefault="00EB28D0" w:rsidP="00EB28D0">
      <w:pPr>
        <w:pStyle w:val="NormalHanging12a"/>
      </w:pPr>
      <w:r w:rsidRPr="004B79EA">
        <w:t>5.</w:t>
      </w:r>
      <w:r w:rsidRPr="004B79EA">
        <w:tab/>
        <w:t>îndeamnă UE și statele sale membre să respecte cu strictețe cele cinci criterii de referință ale Consiliului, neîndeplinite în prezent, și să sprijine reînnoirea mandatului Raportorului special al ONU;</w:t>
      </w:r>
    </w:p>
    <w:p w:rsidR="00EB28D0" w:rsidRPr="004B79EA" w:rsidRDefault="00EB28D0" w:rsidP="00EB28D0">
      <w:pPr>
        <w:pStyle w:val="NormalHanging12a"/>
        <w:rPr>
          <w:rStyle w:val="doceo-font-family-base"/>
          <w:color w:val="000000"/>
        </w:rPr>
      </w:pPr>
      <w:r w:rsidRPr="004B79EA">
        <w:t>6.</w:t>
      </w:r>
      <w:r w:rsidRPr="004B79EA">
        <w:tab/>
      </w:r>
      <w:r w:rsidRPr="004B79EA">
        <w:rPr>
          <w:rStyle w:val="doceo-font-family-base"/>
          <w:color w:val="000000"/>
        </w:rPr>
        <w:t>condamnă guvernele care încurajează talibanii prin normalizarea relațiilor; invită UE și statele membre să asigure participarea semnificativă a femeilor afgane la forumurile și negocierile internaționale;</w:t>
      </w:r>
    </w:p>
    <w:p w:rsidR="00EB28D0" w:rsidRPr="004B79EA" w:rsidRDefault="00EB28D0" w:rsidP="00EB28D0">
      <w:pPr>
        <w:pStyle w:val="NormalHanging12a"/>
        <w:rPr>
          <w:rStyle w:val="doceo-font-family-base"/>
          <w:color w:val="000000"/>
        </w:rPr>
      </w:pPr>
      <w:r w:rsidRPr="004B79EA">
        <w:t>7.</w:t>
      </w:r>
      <w:r w:rsidRPr="004B79EA">
        <w:tab/>
      </w:r>
      <w:r w:rsidRPr="004B79EA">
        <w:rPr>
          <w:rStyle w:val="doceo-font-family-base"/>
          <w:color w:val="000000"/>
        </w:rPr>
        <w:t>solicită UE să sprijine recunoașterea apartheidului de gen ca o crimă împotriva umanității;</w:t>
      </w:r>
    </w:p>
    <w:p w:rsidR="00EB28D0" w:rsidRPr="004B79EA" w:rsidRDefault="00EB28D0" w:rsidP="00EB28D0">
      <w:pPr>
        <w:pStyle w:val="NormalHanging12a"/>
      </w:pPr>
      <w:r w:rsidRPr="004B79EA">
        <w:t>8.</w:t>
      </w:r>
      <w:r w:rsidRPr="004B79EA">
        <w:tab/>
        <w:t>îndeamnă UE, statele membre și alte state donatoare să crească ajutorul umanitar și finanțarea pentru a sprijini nevoile de bază și mijloacele de subzistență și societatea civilă afgană, să asigure o finanțare flexibilă pentru ONG-uri și femeile care lucrează în domeniul ajutorului umanitar și să acorde vize umanitare și vizele promise foștilor angajați afgani ai coaliției internaționale; subliniază necesitatea ca comunitatea internațională să evalueze impactul recentului decret asupra operațiunilor umanitare;</w:t>
      </w:r>
    </w:p>
    <w:p w:rsidR="00EB28D0" w:rsidRPr="004B79EA" w:rsidRDefault="00EB28D0" w:rsidP="00EB28D0">
      <w:pPr>
        <w:pStyle w:val="NormalHanging12a"/>
      </w:pPr>
      <w:r w:rsidRPr="004B79EA">
        <w:t>9.</w:t>
      </w:r>
      <w:r w:rsidRPr="004B79EA">
        <w:tab/>
        <w:t>încredințează Președintei sarcina de a transmite prezenta rezoluție instituțiilor UE, statelor membre, ONU și autorităților afgane de facto.</w:t>
      </w:r>
    </w:p>
    <w:sectPr w:rsidR="00EB28D0" w:rsidRPr="004B79EA" w:rsidSect="00C976E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3B1C" w:rsidRPr="00C976EB" w:rsidRDefault="00A43B1C">
      <w:r w:rsidRPr="00C976EB">
        <w:separator/>
      </w:r>
    </w:p>
  </w:endnote>
  <w:endnote w:type="continuationSeparator" w:id="0">
    <w:p w:rsidR="00A43B1C" w:rsidRPr="00C976EB" w:rsidRDefault="00A43B1C">
      <w:r w:rsidRPr="00C976E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6E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6E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6E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3B1C" w:rsidRPr="00C976EB" w:rsidRDefault="00A43B1C">
      <w:r w:rsidRPr="00C976EB">
        <w:separator/>
      </w:r>
    </w:p>
  </w:footnote>
  <w:footnote w:type="continuationSeparator" w:id="0">
    <w:p w:rsidR="00A43B1C" w:rsidRPr="00C976EB" w:rsidRDefault="00A43B1C">
      <w:r w:rsidRPr="00C976E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6E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6E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76E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4/2024"/>
    <w:docVar w:name="dvlangue" w:val="RO"/>
    <w:docVar w:name="dvnumam" w:val="0"/>
    <w:docVar w:name="dvpe" w:val="762.608"/>
    <w:docVar w:name="dvtitre" w:val="Rezoluția Parlamentului European din 19 septembrie 2024 referitoare la deteriorarea situației femeilor în Afganistan în urma adoptării recente a legii privind „promovarea virtuții și prevenirea viciului”(2024/2803(RSP))"/>
  </w:docVars>
  <w:rsids>
    <w:rsidRoot w:val="00A43B1C"/>
    <w:rsid w:val="00002272"/>
    <w:rsid w:val="00064002"/>
    <w:rsid w:val="000677B9"/>
    <w:rsid w:val="000831BA"/>
    <w:rsid w:val="000A42CC"/>
    <w:rsid w:val="000E7DD9"/>
    <w:rsid w:val="0010095E"/>
    <w:rsid w:val="00125B37"/>
    <w:rsid w:val="00187494"/>
    <w:rsid w:val="001A0BF0"/>
    <w:rsid w:val="001A496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79EA"/>
    <w:rsid w:val="004C0004"/>
    <w:rsid w:val="004C5D52"/>
    <w:rsid w:val="0050519A"/>
    <w:rsid w:val="005072A1"/>
    <w:rsid w:val="00514517"/>
    <w:rsid w:val="00545827"/>
    <w:rsid w:val="00560270"/>
    <w:rsid w:val="00590600"/>
    <w:rsid w:val="005B5A0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B1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76EB"/>
    <w:rsid w:val="00CC2357"/>
    <w:rsid w:val="00CF071A"/>
    <w:rsid w:val="00D058B8"/>
    <w:rsid w:val="00D56C11"/>
    <w:rsid w:val="00D834A0"/>
    <w:rsid w:val="00D872DF"/>
    <w:rsid w:val="00D91E21"/>
    <w:rsid w:val="00DA7FCD"/>
    <w:rsid w:val="00E365E1"/>
    <w:rsid w:val="00E820A4"/>
    <w:rsid w:val="00EB006A"/>
    <w:rsid w:val="00EB28D0"/>
    <w:rsid w:val="00EB4772"/>
    <w:rsid w:val="00EC153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02ABBF7-10F3-4942-B7D8-CC3E1FA5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B28D0"/>
    <w:pPr>
      <w:spacing w:after="240"/>
      <w:ind w:left="567" w:hanging="567"/>
    </w:pPr>
  </w:style>
  <w:style w:type="paragraph" w:customStyle="1" w:styleId="EPComma">
    <w:name w:val="EPComma"/>
    <w:basedOn w:val="Normal"/>
    <w:rsid w:val="00EB28D0"/>
    <w:pPr>
      <w:spacing w:before="480" w:after="240"/>
    </w:pPr>
  </w:style>
  <w:style w:type="character" w:customStyle="1" w:styleId="italic">
    <w:name w:val="italic"/>
    <w:basedOn w:val="DefaultParagraphFont"/>
    <w:rsid w:val="00EB28D0"/>
  </w:style>
  <w:style w:type="character" w:customStyle="1" w:styleId="NormalHanging12aChar">
    <w:name w:val="NormalHanging12a Char"/>
    <w:basedOn w:val="DefaultParagraphFont"/>
    <w:link w:val="NormalHanging12a"/>
    <w:rsid w:val="00EB28D0"/>
    <w:rPr>
      <w:sz w:val="24"/>
      <w:lang w:val="ro-RO"/>
    </w:rPr>
  </w:style>
  <w:style w:type="character" w:customStyle="1" w:styleId="doceo-font-family-base">
    <w:name w:val="doceo-font-family-base"/>
    <w:basedOn w:val="DefaultParagraphFont"/>
    <w:rsid w:val="00EB2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7C9D0-BE42-4501-8533-0EB7FDAB5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586</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2024-09-19T13:55:00Z</dcterms:created>
  <dcterms:modified xsi:type="dcterms:W3CDTF">2024-09-19T13:55:00Z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B10-0024/2024</vt:lpwstr>
  </property>
  <property fmtid="{D5CDD505-2E9C-101B-9397-08002B2CF9AE}" pid="4" name="&lt;Type&gt;">
    <vt:lpwstr>RR</vt:lpwstr>
  </property>
</Properties>
</file>