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424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04245" w:rsidRDefault="000162A9" w:rsidP="0010095E">
            <w:pPr>
              <w:pStyle w:val="EPName"/>
            </w:pPr>
            <w:r w:rsidRPr="00504245">
              <w:t>Parlament Ewropew</w:t>
            </w:r>
          </w:p>
          <w:p w:rsidR="00751A4A" w:rsidRPr="0050424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4245">
              <w:t>2024</w:t>
            </w:r>
            <w:r w:rsidR="00817416" w:rsidRPr="00504245">
              <w:t>-202</w:t>
            </w:r>
            <w:r w:rsidRPr="0050424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04245" w:rsidRDefault="00187494" w:rsidP="0010095E">
            <w:pPr>
              <w:pStyle w:val="EPLogo"/>
            </w:pPr>
            <w:r w:rsidRPr="0050424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04245" w:rsidRDefault="00D058B8" w:rsidP="004C5D52">
      <w:pPr>
        <w:pStyle w:val="LineTop"/>
      </w:pPr>
    </w:p>
    <w:p w:rsidR="00680577" w:rsidRPr="00504245" w:rsidRDefault="000162A9" w:rsidP="00680577">
      <w:pPr>
        <w:pStyle w:val="EPBodyTA1"/>
      </w:pPr>
      <w:r w:rsidRPr="00504245">
        <w:t>TESTI ADOTTATI</w:t>
      </w:r>
    </w:p>
    <w:p w:rsidR="00D058B8" w:rsidRPr="00504245" w:rsidRDefault="00D058B8" w:rsidP="00D058B8">
      <w:pPr>
        <w:pStyle w:val="LineBottom"/>
      </w:pPr>
    </w:p>
    <w:p w:rsidR="000162A9" w:rsidRPr="00504245" w:rsidRDefault="000162A9" w:rsidP="000162A9">
      <w:pPr>
        <w:pStyle w:val="ATHeading1"/>
      </w:pPr>
      <w:bookmarkStart w:id="0" w:name="TANumber"/>
      <w:r w:rsidRPr="00504245">
        <w:t>P10_TA(2024)000</w:t>
      </w:r>
      <w:r w:rsidR="008552A2">
        <w:rPr>
          <w:lang w:val="en-GB"/>
        </w:rPr>
        <w:t>9</w:t>
      </w:r>
      <w:bookmarkEnd w:id="0"/>
    </w:p>
    <w:p w:rsidR="000162A9" w:rsidRPr="00504245" w:rsidRDefault="000162A9" w:rsidP="000162A9">
      <w:pPr>
        <w:pStyle w:val="ATHeading2"/>
      </w:pPr>
      <w:bookmarkStart w:id="1" w:name="title"/>
      <w:r w:rsidRPr="00504245">
        <w:t>Is-sitwazzjoni gravi tal-priġunieri politiċi fil-Belarussja</w:t>
      </w:r>
      <w:bookmarkEnd w:id="1"/>
    </w:p>
    <w:p w:rsidR="000162A9" w:rsidRPr="00504245" w:rsidRDefault="000162A9" w:rsidP="000162A9">
      <w:pPr>
        <w:rPr>
          <w:i/>
          <w:vanish/>
        </w:rPr>
      </w:pPr>
      <w:r w:rsidRPr="00504245">
        <w:rPr>
          <w:i/>
        </w:rPr>
        <w:fldChar w:fldCharType="begin"/>
      </w:r>
      <w:r w:rsidRPr="00504245">
        <w:rPr>
          <w:i/>
        </w:rPr>
        <w:instrText xml:space="preserve"> TC"(</w:instrText>
      </w:r>
      <w:bookmarkStart w:id="2" w:name="DocNumber"/>
      <w:r w:rsidRPr="00504245">
        <w:rPr>
          <w:i/>
        </w:rPr>
        <w:instrText>B10-0026</w:instrText>
      </w:r>
      <w:r w:rsidR="00FA6B93">
        <w:rPr>
          <w:i/>
        </w:rPr>
        <w:instrText>, 0051, 0052, 0053, 0054 u 0055</w:instrText>
      </w:r>
      <w:r w:rsidR="00FA6B93" w:rsidRPr="00423016">
        <w:rPr>
          <w:i/>
        </w:rPr>
        <w:instrText>/2024</w:instrText>
      </w:r>
      <w:bookmarkEnd w:id="2"/>
      <w:r w:rsidRPr="00504245">
        <w:rPr>
          <w:i/>
        </w:rPr>
        <w:instrText xml:space="preserve">)"\l3 \n&gt; \* MERGEFORMAT </w:instrText>
      </w:r>
      <w:r w:rsidRPr="00504245">
        <w:rPr>
          <w:i/>
        </w:rPr>
        <w:fldChar w:fldCharType="end"/>
      </w:r>
    </w:p>
    <w:p w:rsidR="000162A9" w:rsidRPr="00504245" w:rsidRDefault="000162A9" w:rsidP="000162A9">
      <w:pPr>
        <w:rPr>
          <w:vanish/>
        </w:rPr>
      </w:pPr>
      <w:bookmarkStart w:id="3" w:name="PE"/>
      <w:r w:rsidRPr="00504245">
        <w:rPr>
          <w:vanish/>
        </w:rPr>
        <w:t>PE762.610</w:t>
      </w:r>
      <w:bookmarkEnd w:id="3"/>
    </w:p>
    <w:p w:rsidR="000162A9" w:rsidRPr="00504245" w:rsidRDefault="000162A9" w:rsidP="000162A9">
      <w:pPr>
        <w:pStyle w:val="ATHeading3"/>
      </w:pPr>
      <w:bookmarkStart w:id="4" w:name="Sujet"/>
      <w:r w:rsidRPr="00504245">
        <w:t>Riżoluzzjoni tal-Parlament Ewropew tad-19 ta' Settembru 2024 dwar is-sitwazzjoni gravi tal-priġunieri politiċi fil-Belarussja</w:t>
      </w:r>
      <w:bookmarkEnd w:id="4"/>
      <w:r w:rsidRPr="00504245">
        <w:t xml:space="preserve"> </w:t>
      </w:r>
      <w:bookmarkStart w:id="5" w:name="References"/>
      <w:r w:rsidRPr="00504245">
        <w:t>(2024/2804(RSP))</w:t>
      </w:r>
      <w:bookmarkEnd w:id="5"/>
    </w:p>
    <w:p w:rsidR="000162A9" w:rsidRPr="00504245" w:rsidRDefault="000162A9" w:rsidP="000162A9"/>
    <w:p w:rsidR="002A184C" w:rsidRPr="00504245" w:rsidRDefault="002A184C" w:rsidP="002A184C">
      <w:pPr>
        <w:pStyle w:val="Normal12"/>
      </w:pPr>
      <w:bookmarkStart w:id="6" w:name="TextBodyBegin"/>
      <w:bookmarkEnd w:id="6"/>
      <w:r w:rsidRPr="00504245">
        <w:rPr>
          <w:i/>
        </w:rPr>
        <w:t>Il-Parlament Ewropew</w:t>
      </w:r>
      <w:r w:rsidRPr="00504245">
        <w:t>,</w:t>
      </w:r>
    </w:p>
    <w:p w:rsidR="002A184C" w:rsidRPr="00504245" w:rsidRDefault="002A184C" w:rsidP="002A184C">
      <w:pPr>
        <w:pStyle w:val="NormalHanging12a"/>
      </w:pPr>
      <w:r w:rsidRPr="00504245">
        <w:t>–</w:t>
      </w:r>
      <w:r w:rsidRPr="00504245">
        <w:tab/>
        <w:t>wara li kkunsidra d-diversi riżoluzzjonijiet preċedenti tiegħu dwar il-Belarussja minn Awwissu 2020,</w:t>
      </w:r>
    </w:p>
    <w:p w:rsidR="002A184C" w:rsidRPr="00504245" w:rsidRDefault="002A184C" w:rsidP="002A184C">
      <w:pPr>
        <w:pStyle w:val="NormalHanging12a"/>
      </w:pPr>
      <w:r w:rsidRPr="00504245">
        <w:t>–</w:t>
      </w:r>
      <w:r w:rsidRPr="00504245">
        <w:tab/>
        <w:t>wara li kkunsidra l-Artikoli 150(5) u 136(4) tar-Regoli ta’ Proċedura tiegħu,</w:t>
      </w:r>
    </w:p>
    <w:p w:rsidR="002A184C" w:rsidRPr="00504245" w:rsidRDefault="002A184C" w:rsidP="002A184C">
      <w:pPr>
        <w:pStyle w:val="NormalHanging12a"/>
      </w:pPr>
      <w:r w:rsidRPr="00504245">
        <w:t>A.</w:t>
      </w:r>
      <w:r w:rsidRPr="00504245">
        <w:tab/>
        <w:t xml:space="preserve">billi r-reġim ta’ </w:t>
      </w:r>
      <w:proofErr w:type="spellStart"/>
      <w:r w:rsidRPr="00504245">
        <w:t>Lukashenka</w:t>
      </w:r>
      <w:proofErr w:type="spellEnd"/>
      <w:r w:rsidRPr="00504245">
        <w:t xml:space="preserve"> ilu mill-elezzjoni presidenzjali </w:t>
      </w:r>
      <w:proofErr w:type="spellStart"/>
      <w:r w:rsidRPr="00504245">
        <w:t>frawdolenti</w:t>
      </w:r>
      <w:proofErr w:type="spellEnd"/>
      <w:r w:rsidRPr="00504245">
        <w:t xml:space="preserve"> tad-9 ta’ Awwissu 2020 irażżan b’mod sistematiku lill-attivisti politiċi, lis-soċjetà ċivili, lill-</w:t>
      </w:r>
      <w:proofErr w:type="spellStart"/>
      <w:r w:rsidRPr="00504245">
        <w:t>media</w:t>
      </w:r>
      <w:proofErr w:type="spellEnd"/>
      <w:r w:rsidRPr="00504245">
        <w:t xml:space="preserve">, </w:t>
      </w:r>
      <w:proofErr w:type="spellStart"/>
      <w:r w:rsidRPr="00504245">
        <w:t>lit-trade</w:t>
      </w:r>
      <w:proofErr w:type="spellEnd"/>
      <w:r w:rsidRPr="00504245">
        <w:t xml:space="preserve"> </w:t>
      </w:r>
      <w:proofErr w:type="spellStart"/>
      <w:r w:rsidRPr="00504245">
        <w:t>unions</w:t>
      </w:r>
      <w:proofErr w:type="spellEnd"/>
      <w:r w:rsidRPr="00504245">
        <w:t xml:space="preserve"> u lid-</w:t>
      </w:r>
      <w:proofErr w:type="spellStart"/>
      <w:r w:rsidRPr="00504245">
        <w:t>dissidenti</w:t>
      </w:r>
      <w:proofErr w:type="spellEnd"/>
      <w:r w:rsidRPr="00504245">
        <w:t xml:space="preserve"> kollha u lid-difensuri tagħhom, u </w:t>
      </w:r>
      <w:proofErr w:type="spellStart"/>
      <w:r w:rsidRPr="00504245">
        <w:t>arbitrarjament</w:t>
      </w:r>
      <w:proofErr w:type="spellEnd"/>
      <w:r w:rsidRPr="00504245">
        <w:t xml:space="preserve"> żamm għexieren ta’ eluf ta’ persuni;</w:t>
      </w:r>
    </w:p>
    <w:p w:rsidR="002A184C" w:rsidRPr="00504245" w:rsidRDefault="002A184C" w:rsidP="002A184C">
      <w:pPr>
        <w:pStyle w:val="NormalHanging12a"/>
      </w:pPr>
      <w:r w:rsidRPr="00504245">
        <w:t>B.</w:t>
      </w:r>
      <w:r w:rsidRPr="00504245">
        <w:tab/>
        <w:t xml:space="preserve">billi </w:t>
      </w:r>
      <w:proofErr w:type="spellStart"/>
      <w:r w:rsidRPr="00504245">
        <w:t>Lukashenka</w:t>
      </w:r>
      <w:proofErr w:type="spellEnd"/>
      <w:r w:rsidRPr="00504245">
        <w:t xml:space="preserve"> ħabbar il-kandidatura tiegħu għall-elezzjoni presidenzjali tal-2025 għas-seba’ mandat;</w:t>
      </w:r>
    </w:p>
    <w:p w:rsidR="002A184C" w:rsidRPr="00504245" w:rsidRDefault="002A184C" w:rsidP="002A184C">
      <w:pPr>
        <w:pStyle w:val="NormalHanging12a"/>
      </w:pPr>
      <w:r w:rsidRPr="00504245">
        <w:t>C.</w:t>
      </w:r>
      <w:r w:rsidRPr="00504245">
        <w:tab/>
        <w:t>billi ħafna mill-1 350 priġunier politiku fil-Belarussja huma soġġetti għal kundizzjonijiet ta’ theddida għal ħajjithom u bosta mietu fil-ħabs;</w:t>
      </w:r>
    </w:p>
    <w:p w:rsidR="002A184C" w:rsidRPr="00504245" w:rsidRDefault="002A184C" w:rsidP="002A184C">
      <w:pPr>
        <w:pStyle w:val="NormalHanging12a"/>
      </w:pPr>
      <w:r w:rsidRPr="00504245">
        <w:t>1.</w:t>
      </w:r>
      <w:r w:rsidRPr="00504245">
        <w:tab/>
        <w:t xml:space="preserve">Jitlob li l-awtoritajiet </w:t>
      </w:r>
      <w:proofErr w:type="spellStart"/>
      <w:r w:rsidRPr="00504245">
        <w:t>Belarussi</w:t>
      </w:r>
      <w:proofErr w:type="spellEnd"/>
      <w:r w:rsidRPr="00504245">
        <w:t xml:space="preserve"> jeħilsu minnufih u mingħajr kundizzjonijiet lill-priġunieri politiċi kollha u lill-persuni kollha detenuti b’mod arbitrarju;</w:t>
      </w:r>
    </w:p>
    <w:p w:rsidR="002A184C" w:rsidRPr="00504245" w:rsidRDefault="002A184C" w:rsidP="002A184C">
      <w:pPr>
        <w:pStyle w:val="NormalHanging12a"/>
      </w:pPr>
      <w:r w:rsidRPr="00504245">
        <w:t>2.</w:t>
      </w:r>
      <w:r w:rsidRPr="00504245">
        <w:tab/>
        <w:t xml:space="preserve">Jesprimi tħassib kbir dwar is-sitwazzjoni ta’ ħafna priġunieri politiċi, inklużi Maria </w:t>
      </w:r>
      <w:proofErr w:type="spellStart"/>
      <w:r w:rsidRPr="00504245">
        <w:t>Kalesnikava</w:t>
      </w:r>
      <w:proofErr w:type="spellEnd"/>
      <w:r w:rsidRPr="00504245">
        <w:t xml:space="preserve">, </w:t>
      </w:r>
      <w:proofErr w:type="spellStart"/>
      <w:r w:rsidRPr="00504245">
        <w:t>Siarhei</w:t>
      </w:r>
      <w:proofErr w:type="spellEnd"/>
      <w:r w:rsidRPr="00504245">
        <w:t xml:space="preserve"> </w:t>
      </w:r>
      <w:proofErr w:type="spellStart"/>
      <w:r w:rsidRPr="00504245">
        <w:t>Tsikhanouski</w:t>
      </w:r>
      <w:proofErr w:type="spellEnd"/>
      <w:r w:rsidRPr="00504245">
        <w:t xml:space="preserve">, </w:t>
      </w:r>
      <w:proofErr w:type="spellStart"/>
      <w:r w:rsidRPr="00504245">
        <w:t>Mikalai</w:t>
      </w:r>
      <w:proofErr w:type="spellEnd"/>
      <w:r w:rsidRPr="00504245">
        <w:t xml:space="preserve"> </w:t>
      </w:r>
      <w:proofErr w:type="spellStart"/>
      <w:r w:rsidRPr="00504245">
        <w:t>Statkevich</w:t>
      </w:r>
      <w:proofErr w:type="spellEnd"/>
      <w:r w:rsidRPr="00504245">
        <w:t xml:space="preserve">, </w:t>
      </w:r>
      <w:proofErr w:type="spellStart"/>
      <w:r w:rsidRPr="00504245">
        <w:t>Ales</w:t>
      </w:r>
      <w:proofErr w:type="spellEnd"/>
      <w:r w:rsidRPr="00504245">
        <w:t xml:space="preserve"> </w:t>
      </w:r>
      <w:proofErr w:type="spellStart"/>
      <w:r w:rsidRPr="00504245">
        <w:t>Bialiatski</w:t>
      </w:r>
      <w:proofErr w:type="spellEnd"/>
      <w:r w:rsidRPr="00504245">
        <w:t xml:space="preserve">, </w:t>
      </w:r>
      <w:proofErr w:type="spellStart"/>
      <w:r w:rsidRPr="00504245">
        <w:t>Maksim</w:t>
      </w:r>
      <w:proofErr w:type="spellEnd"/>
      <w:r w:rsidRPr="00504245">
        <w:t xml:space="preserve"> </w:t>
      </w:r>
      <w:proofErr w:type="spellStart"/>
      <w:r w:rsidRPr="00504245">
        <w:t>Znak</w:t>
      </w:r>
      <w:proofErr w:type="spellEnd"/>
      <w:r w:rsidRPr="00504245">
        <w:t xml:space="preserve">, </w:t>
      </w:r>
      <w:proofErr w:type="spellStart"/>
      <w:r w:rsidRPr="00504245">
        <w:t>Viktar</w:t>
      </w:r>
      <w:proofErr w:type="spellEnd"/>
      <w:r w:rsidRPr="00504245">
        <w:t xml:space="preserve"> </w:t>
      </w:r>
      <w:proofErr w:type="spellStart"/>
      <w:r w:rsidRPr="00504245">
        <w:t>Babaryka</w:t>
      </w:r>
      <w:proofErr w:type="spellEnd"/>
      <w:r w:rsidRPr="00504245">
        <w:t xml:space="preserve">, </w:t>
      </w:r>
      <w:proofErr w:type="spellStart"/>
      <w:r w:rsidRPr="00504245">
        <w:t>Ihar</w:t>
      </w:r>
      <w:proofErr w:type="spellEnd"/>
      <w:r w:rsidRPr="00504245">
        <w:t xml:space="preserve"> </w:t>
      </w:r>
      <w:proofErr w:type="spellStart"/>
      <w:r w:rsidRPr="00504245">
        <w:t>Losik</w:t>
      </w:r>
      <w:proofErr w:type="spellEnd"/>
      <w:r w:rsidRPr="00504245">
        <w:t xml:space="preserve">, </w:t>
      </w:r>
      <w:proofErr w:type="spellStart"/>
      <w:r w:rsidRPr="00504245">
        <w:t>Palina</w:t>
      </w:r>
      <w:proofErr w:type="spellEnd"/>
      <w:r w:rsidRPr="00504245">
        <w:t xml:space="preserve"> </w:t>
      </w:r>
      <w:proofErr w:type="spellStart"/>
      <w:r w:rsidRPr="00504245">
        <w:t>Szarenda-Panasiuk</w:t>
      </w:r>
      <w:proofErr w:type="spellEnd"/>
      <w:r w:rsidRPr="00504245">
        <w:t xml:space="preserve">, Pavel </w:t>
      </w:r>
      <w:proofErr w:type="spellStart"/>
      <w:r w:rsidRPr="00504245">
        <w:t>Seviarynets</w:t>
      </w:r>
      <w:proofErr w:type="spellEnd"/>
      <w:r w:rsidRPr="00504245">
        <w:t xml:space="preserve">, </w:t>
      </w:r>
      <w:proofErr w:type="spellStart"/>
      <w:r w:rsidRPr="00504245">
        <w:t>Aliaksandr</w:t>
      </w:r>
      <w:proofErr w:type="spellEnd"/>
      <w:r w:rsidRPr="00504245">
        <w:t xml:space="preserve"> </w:t>
      </w:r>
      <w:proofErr w:type="spellStart"/>
      <w:r w:rsidRPr="00504245">
        <w:t>Yarashuk</w:t>
      </w:r>
      <w:proofErr w:type="spellEnd"/>
      <w:r w:rsidRPr="00504245">
        <w:t xml:space="preserve">, </w:t>
      </w:r>
      <w:proofErr w:type="spellStart"/>
      <w:r w:rsidRPr="00504245">
        <w:t>Mikita</w:t>
      </w:r>
      <w:proofErr w:type="spellEnd"/>
      <w:r w:rsidRPr="00504245">
        <w:t xml:space="preserve"> </w:t>
      </w:r>
      <w:proofErr w:type="spellStart"/>
      <w:r w:rsidRPr="00504245">
        <w:t>Zalatarou</w:t>
      </w:r>
      <w:proofErr w:type="spellEnd"/>
      <w:r w:rsidRPr="00504245">
        <w:t xml:space="preserve"> u </w:t>
      </w:r>
      <w:proofErr w:type="spellStart"/>
      <w:r w:rsidRPr="00504245">
        <w:t>Yana</w:t>
      </w:r>
      <w:proofErr w:type="spellEnd"/>
      <w:r w:rsidRPr="00504245">
        <w:t xml:space="preserve"> </w:t>
      </w:r>
      <w:proofErr w:type="spellStart"/>
      <w:r w:rsidRPr="00504245">
        <w:t>Pinchuk</w:t>
      </w:r>
      <w:proofErr w:type="spellEnd"/>
      <w:r w:rsidRPr="00504245">
        <w:t xml:space="preserve">, li ħafna minnhom ilhom jinżammu f’iżolament għal xhur jew snin, jiffaċċjaw problemi serji ta’ saħħa, bħal Maria </w:t>
      </w:r>
      <w:proofErr w:type="spellStart"/>
      <w:r w:rsidRPr="00504245">
        <w:t>Kalesnikava</w:t>
      </w:r>
      <w:proofErr w:type="spellEnd"/>
      <w:r w:rsidRPr="00504245">
        <w:t xml:space="preserve"> u </w:t>
      </w:r>
      <w:proofErr w:type="spellStart"/>
      <w:r w:rsidRPr="00504245">
        <w:t>Andrzej</w:t>
      </w:r>
      <w:proofErr w:type="spellEnd"/>
      <w:r w:rsidRPr="00504245">
        <w:t xml:space="preserve"> </w:t>
      </w:r>
      <w:proofErr w:type="spellStart"/>
      <w:r w:rsidRPr="00504245">
        <w:t>Poczobut</w:t>
      </w:r>
      <w:proofErr w:type="spellEnd"/>
      <w:r w:rsidRPr="00504245">
        <w:t>, u huma soġġetti għal iżolament, trattament ħażin u tortura;</w:t>
      </w:r>
    </w:p>
    <w:p w:rsidR="002A184C" w:rsidRPr="00504245" w:rsidRDefault="002A184C" w:rsidP="002A184C">
      <w:pPr>
        <w:pStyle w:val="NormalHanging12a"/>
        <w:rPr>
          <w:szCs w:val="24"/>
        </w:rPr>
      </w:pPr>
      <w:r w:rsidRPr="00504245">
        <w:t>3</w:t>
      </w:r>
      <w:r w:rsidR="00675A14">
        <w:t>.</w:t>
      </w:r>
      <w:r w:rsidRPr="00504245">
        <w:tab/>
        <w:t xml:space="preserve">Jiddispjaċih li l-priġunieri politiċi </w:t>
      </w:r>
      <w:proofErr w:type="spellStart"/>
      <w:r w:rsidRPr="00504245">
        <w:t>Belarussi</w:t>
      </w:r>
      <w:proofErr w:type="spellEnd"/>
      <w:r w:rsidRPr="00504245">
        <w:t xml:space="preserve"> ma setgħux jibbenefikaw mill-isforzi reċenti biex jinħelsu l-priġunieri politiċi u ċ-ċittadini tal-Punent fir-Russja u fil-Belarussja; jappella għal sforzi </w:t>
      </w:r>
      <w:proofErr w:type="spellStart"/>
      <w:r w:rsidRPr="00504245">
        <w:t>intensifikati</w:t>
      </w:r>
      <w:proofErr w:type="spellEnd"/>
      <w:r w:rsidRPr="00504245">
        <w:t xml:space="preserve"> biex dawn jinħelsu;</w:t>
      </w:r>
    </w:p>
    <w:p w:rsidR="002A184C" w:rsidRPr="00504245" w:rsidRDefault="002A184C" w:rsidP="002A184C">
      <w:pPr>
        <w:pStyle w:val="NormalHanging12a"/>
      </w:pPr>
      <w:r w:rsidRPr="00504245">
        <w:lastRenderedPageBreak/>
        <w:t>4.</w:t>
      </w:r>
      <w:r w:rsidRPr="00504245">
        <w:tab/>
        <w:t xml:space="preserve">Iħeġġeġ lill-awtoritajiet </w:t>
      </w:r>
      <w:proofErr w:type="spellStart"/>
      <w:r w:rsidRPr="00504245">
        <w:t>Belarussi</w:t>
      </w:r>
      <w:proofErr w:type="spellEnd"/>
      <w:r w:rsidRPr="00504245">
        <w:t xml:space="preserve"> jirrispettaw id-drittijiet tal-bniedem tad-detenuti, jipprovdu informazzjoni dwar is-sitwazzjoni tagħhom, jipprovdu t-trattament mediku meħtieġ u jippermettu aċċess għall-avukati, għall-membri tal-familja u għall-Kumitat Internazzjonali tas-Salib l-Aħmar;</w:t>
      </w:r>
    </w:p>
    <w:p w:rsidR="002A184C" w:rsidRPr="00504245" w:rsidRDefault="002A184C" w:rsidP="002A184C">
      <w:pPr>
        <w:pStyle w:val="NormalHanging12a"/>
      </w:pPr>
      <w:r w:rsidRPr="00504245">
        <w:t>5</w:t>
      </w:r>
      <w:r w:rsidR="00675A14">
        <w:t>.</w:t>
      </w:r>
      <w:bookmarkStart w:id="7" w:name="_GoBack"/>
      <w:bookmarkEnd w:id="7"/>
      <w:r w:rsidRPr="00504245">
        <w:tab/>
        <w:t xml:space="preserve">Itenni l-appell tiegħu lill-UE u lill-Istati Membri tagħha biex jappoġġjaw lill-priġunieri politiċi u lill-familji tagħhom billi jitolbu, f’kull opportunità, il-ħelsien immedjat tagħhom, </w:t>
      </w:r>
      <w:proofErr w:type="spellStart"/>
      <w:r w:rsidRPr="00504245">
        <w:t>isejħu</w:t>
      </w:r>
      <w:proofErr w:type="spellEnd"/>
      <w:r w:rsidRPr="00504245">
        <w:t xml:space="preserve"> lill-ambaxxaturi tar-reġim biex jitolbu prova tal-kundizzjoni u l-post tagħhom, jissimplifikaw il-proċeduri għall-kisba ta’ </w:t>
      </w:r>
      <w:proofErr w:type="spellStart"/>
      <w:r w:rsidRPr="00504245">
        <w:t>viżi</w:t>
      </w:r>
      <w:proofErr w:type="spellEnd"/>
      <w:r w:rsidRPr="00504245">
        <w:t xml:space="preserve"> u dokumenti ta’ identifikazzjoni proviżorja għal dawk li qed jaħarbu mill-Belarussja, u jipprovdu riabilitazzjoni, u appoġġ prattiku u finanzjarju;</w:t>
      </w:r>
    </w:p>
    <w:p w:rsidR="002A184C" w:rsidRPr="00504245" w:rsidRDefault="002A184C" w:rsidP="002A184C">
      <w:pPr>
        <w:pStyle w:val="NormalHanging12a"/>
        <w:rPr>
          <w:szCs w:val="24"/>
        </w:rPr>
      </w:pPr>
      <w:r w:rsidRPr="00504245">
        <w:t>6.</w:t>
      </w:r>
      <w:r w:rsidRPr="00504245">
        <w:tab/>
        <w:t>Jappella lill-UE u lill-Istati Membri tagħha jwessgħu u jsaħħu s-sanzjonijiet kontra l-individwi u l-entitajiet responsabbli għar-repressjoni fil-Belarussja;</w:t>
      </w:r>
    </w:p>
    <w:p w:rsidR="002A184C" w:rsidRPr="00504245" w:rsidRDefault="002A184C" w:rsidP="002A184C">
      <w:pPr>
        <w:pStyle w:val="NormalHanging12a"/>
        <w:rPr>
          <w:szCs w:val="24"/>
        </w:rPr>
      </w:pPr>
      <w:r w:rsidRPr="00504245">
        <w:t>7.</w:t>
      </w:r>
      <w:r w:rsidRPr="00504245">
        <w:tab/>
        <w:t>Jesprimi tħassib dwar il-persekuzzjoni fl-eżilju, eż. l-abbuż tal-mandati ta’ arrest tal-</w:t>
      </w:r>
      <w:proofErr w:type="spellStart"/>
      <w:r w:rsidRPr="00504245">
        <w:t>Interpol</w:t>
      </w:r>
      <w:proofErr w:type="spellEnd"/>
      <w:r w:rsidRPr="00504245">
        <w:t xml:space="preserve"> biex tinkiseb l-estradizzjoni ta’ avversarji politiċi minn pajjiżi mhux tal-UE; jistieden lis-Serbja żżomm lura milli </w:t>
      </w:r>
      <w:proofErr w:type="spellStart"/>
      <w:r w:rsidRPr="00504245">
        <w:t>testradixxi</w:t>
      </w:r>
      <w:proofErr w:type="spellEnd"/>
      <w:r w:rsidRPr="00504245">
        <w:t xml:space="preserve"> lill-ġurnalist </w:t>
      </w:r>
      <w:proofErr w:type="spellStart"/>
      <w:r w:rsidRPr="00504245">
        <w:t>Belarussu</w:t>
      </w:r>
      <w:proofErr w:type="spellEnd"/>
      <w:r w:rsidRPr="00504245">
        <w:t xml:space="preserve"> Andrei </w:t>
      </w:r>
      <w:proofErr w:type="spellStart"/>
      <w:r w:rsidRPr="00504245">
        <w:t>Hnyot</w:t>
      </w:r>
      <w:proofErr w:type="spellEnd"/>
      <w:r w:rsidRPr="00504245">
        <w:t xml:space="preserve"> u jistieden lill-UE u lill-Istati Membri </w:t>
      </w:r>
      <w:proofErr w:type="spellStart"/>
      <w:r w:rsidRPr="00504245">
        <w:t>jimmonitorjaw</w:t>
      </w:r>
      <w:proofErr w:type="spellEnd"/>
      <w:r w:rsidRPr="00504245">
        <w:t xml:space="preserve"> il-każ tiegħu; jesprimi tħassib dwar it-300 000 </w:t>
      </w:r>
      <w:proofErr w:type="spellStart"/>
      <w:r w:rsidRPr="00504245">
        <w:t>Belarussu</w:t>
      </w:r>
      <w:proofErr w:type="spellEnd"/>
      <w:r w:rsidRPr="00504245">
        <w:t xml:space="preserve"> li ġew imġiegħla jitilqu mill-Belarussja mill-2020 u jiffaċċjaw persekuzzjoni politika barra mill-pajjiż;</w:t>
      </w:r>
    </w:p>
    <w:p w:rsidR="002A184C" w:rsidRPr="00504245" w:rsidRDefault="002A184C" w:rsidP="002A184C">
      <w:pPr>
        <w:pStyle w:val="NormalHanging12a"/>
      </w:pPr>
      <w:r w:rsidRPr="00504245">
        <w:t>8.</w:t>
      </w:r>
      <w:r w:rsidRPr="00504245">
        <w:tab/>
        <w:t xml:space="preserve">Jistieden lill-UE u lill-Istati Membri tagħha jaħdmu biex ir-reġim ta’ </w:t>
      </w:r>
      <w:proofErr w:type="spellStart"/>
      <w:r w:rsidRPr="00504245">
        <w:t>Lukashenka</w:t>
      </w:r>
      <w:proofErr w:type="spellEnd"/>
      <w:r w:rsidRPr="00504245">
        <w:t xml:space="preserve"> jinżamm responsabbli għar-reati tiegħu u japplikaw il-prinċipju ta’ ġuriżdizzjoni universali;</w:t>
      </w:r>
    </w:p>
    <w:p w:rsidR="00E365E1" w:rsidRPr="00504245" w:rsidRDefault="002A184C" w:rsidP="00390CB3">
      <w:pPr>
        <w:ind w:left="567" w:hanging="567"/>
      </w:pPr>
      <w:r w:rsidRPr="00504245">
        <w:t>9.</w:t>
      </w:r>
      <w:r w:rsidRPr="00504245">
        <w:tab/>
        <w:t>Jagħti istruzzjonijiet lill-President tiegħu biex tgħaddi din ir-riżoluzzjoni lill-VP/</w:t>
      </w:r>
      <w:proofErr w:type="spellStart"/>
      <w:r w:rsidRPr="00504245">
        <w:t>RGħ</w:t>
      </w:r>
      <w:proofErr w:type="spellEnd"/>
      <w:r w:rsidRPr="00504245">
        <w:t xml:space="preserve">, lill-Kunsill, lill-Kummissjoni, lill-gvernijiet u lill-parlamenti tal-Istati Membri u tar-Repubblika tas-Serbja, lill-Qorti Ewropea tad-Drittijiet tal-Bniedem, lill-Kunsill tal-Ewropa, lill-Organizzazzjoni għas-Sigurtà u l-Kooperazzjoni fl-Ewropa, u lir-rappreżentanti tal-forzi demokratiċi </w:t>
      </w:r>
      <w:proofErr w:type="spellStart"/>
      <w:r w:rsidRPr="00504245">
        <w:t>Belarussi</w:t>
      </w:r>
      <w:proofErr w:type="spellEnd"/>
      <w:r w:rsidRPr="00504245">
        <w:t xml:space="preserve"> u lill-awtoritajiet </w:t>
      </w:r>
      <w:r w:rsidRPr="00504245">
        <w:rPr>
          <w:i/>
          <w:iCs/>
        </w:rPr>
        <w:t xml:space="preserve">de </w:t>
      </w:r>
      <w:proofErr w:type="spellStart"/>
      <w:r w:rsidRPr="00504245">
        <w:rPr>
          <w:i/>
          <w:iCs/>
        </w:rPr>
        <w:t>facto</w:t>
      </w:r>
      <w:proofErr w:type="spellEnd"/>
      <w:r w:rsidRPr="00504245">
        <w:t xml:space="preserve"> tar-Repubblika tal-Belarussja.</w:t>
      </w:r>
      <w:bookmarkStart w:id="8" w:name="TextBodyEnd"/>
      <w:bookmarkEnd w:id="8"/>
    </w:p>
    <w:sectPr w:rsidR="00E365E1" w:rsidRPr="00504245" w:rsidSect="005042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2A9" w:rsidRPr="00504245" w:rsidRDefault="000162A9">
      <w:r w:rsidRPr="00504245">
        <w:separator/>
      </w:r>
    </w:p>
  </w:endnote>
  <w:endnote w:type="continuationSeparator" w:id="0">
    <w:p w:rsidR="000162A9" w:rsidRPr="00504245" w:rsidRDefault="000162A9">
      <w:r w:rsidRPr="005042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424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424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424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2A9" w:rsidRPr="00504245" w:rsidRDefault="000162A9">
      <w:r w:rsidRPr="00504245">
        <w:separator/>
      </w:r>
    </w:p>
  </w:footnote>
  <w:footnote w:type="continuationSeparator" w:id="0">
    <w:p w:rsidR="000162A9" w:rsidRPr="00504245" w:rsidRDefault="000162A9">
      <w:r w:rsidRPr="0050424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424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424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424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6/2024"/>
    <w:docVar w:name="dvlangue" w:val="MT"/>
    <w:docVar w:name="dvnumam" w:val="0"/>
    <w:docVar w:name="dvpe" w:val="762.610"/>
    <w:docVar w:name="dvtitre" w:val="Riżoluzzjoni tal-Parlament Ewropew tad-19 ta' Settembru 2024 dwar is-sitwazzjoni gravi tal-priġunieri politiċi fil-Belarussja(2024/2804(RSP))"/>
  </w:docVars>
  <w:rsids>
    <w:rsidRoot w:val="000162A9"/>
    <w:rsid w:val="00002272"/>
    <w:rsid w:val="000162A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184C"/>
    <w:rsid w:val="002B18FE"/>
    <w:rsid w:val="002B5493"/>
    <w:rsid w:val="00343214"/>
    <w:rsid w:val="00361C00"/>
    <w:rsid w:val="00390CB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4245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5A14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52A2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B9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FE0B4B"/>
  <w15:chartTrackingRefBased/>
  <w15:docId w15:val="{A09C63CB-4265-4EFF-BCD3-AC87AD2FF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A184C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2A184C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2A184C"/>
    <w:rPr>
      <w:sz w:val="24"/>
      <w:lang w:val="mt-MT"/>
    </w:rPr>
  </w:style>
  <w:style w:type="character" w:customStyle="1" w:styleId="NormalHanging12aChar">
    <w:name w:val="NormalHanging12a Char"/>
    <w:basedOn w:val="DefaultParagraphFont"/>
    <w:link w:val="NormalHanging12a"/>
    <w:locked/>
    <w:rsid w:val="002A184C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275E1-EF54-434F-ADEB-8366DA1DC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457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MAGRO Josefa Maria</cp:lastModifiedBy>
  <cp:revision>2</cp:revision>
  <cp:lastPrinted>2004-11-19T15:42:00Z</cp:lastPrinted>
  <dcterms:created xsi:type="dcterms:W3CDTF">2024-10-15T11:00:00Z</dcterms:created>
  <dcterms:modified xsi:type="dcterms:W3CDTF">2024-10-15T11:00:00Z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B10-0026/2024</vt:lpwstr>
  </property>
  <property fmtid="{D5CDD505-2E9C-101B-9397-08002B2CF9AE}" pid="4" name="&lt;Type&gt;">
    <vt:lpwstr>RR</vt:lpwstr>
  </property>
</Properties>
</file>