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6D68" w:rsidTr="0010095E">
        <w:trPr>
          <w:trHeight w:hRule="exact" w:val="1418"/>
        </w:trPr>
        <w:tc>
          <w:tcPr>
            <w:tcW w:w="6804" w:type="dxa"/>
            <w:shd w:val="clear" w:color="auto" w:fill="auto"/>
            <w:vAlign w:val="center"/>
          </w:tcPr>
          <w:p w:rsidR="00751A4A" w:rsidRPr="00C16D68" w:rsidRDefault="00B60146" w:rsidP="0010095E">
            <w:pPr>
              <w:pStyle w:val="EPName"/>
            </w:pPr>
            <w:r w:rsidRPr="00C16D68">
              <w:t>Evropski parlament</w:t>
            </w:r>
          </w:p>
          <w:p w:rsidR="00751A4A" w:rsidRPr="00C16D68" w:rsidRDefault="005F1B17" w:rsidP="005F1B17">
            <w:pPr>
              <w:pStyle w:val="EPTerm"/>
              <w:rPr>
                <w:rStyle w:val="HideTWBExt"/>
                <w:noProof w:val="0"/>
                <w:vanish w:val="0"/>
                <w:color w:val="auto"/>
              </w:rPr>
            </w:pPr>
            <w:r w:rsidRPr="00C16D68">
              <w:t>2024</w:t>
            </w:r>
            <w:r w:rsidR="00817416" w:rsidRPr="00C16D68">
              <w:t>-202</w:t>
            </w:r>
            <w:r w:rsidRPr="00C16D68">
              <w:t>9</w:t>
            </w:r>
          </w:p>
        </w:tc>
        <w:tc>
          <w:tcPr>
            <w:tcW w:w="2268" w:type="dxa"/>
            <w:shd w:val="clear" w:color="auto" w:fill="auto"/>
          </w:tcPr>
          <w:p w:rsidR="00751A4A" w:rsidRPr="00C16D68" w:rsidRDefault="00187494" w:rsidP="0010095E">
            <w:pPr>
              <w:pStyle w:val="EPLogo"/>
            </w:pPr>
            <w:r w:rsidRPr="00C16D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6D68" w:rsidRDefault="00D058B8" w:rsidP="004C5D52">
      <w:pPr>
        <w:pStyle w:val="LineTop"/>
      </w:pPr>
    </w:p>
    <w:p w:rsidR="00680577" w:rsidRPr="00C16D68" w:rsidRDefault="00B60146" w:rsidP="00680577">
      <w:pPr>
        <w:pStyle w:val="EPBodyTA1"/>
      </w:pPr>
      <w:r w:rsidRPr="00C16D68">
        <w:t>SPREJETA BESEDILA</w:t>
      </w:r>
    </w:p>
    <w:p w:rsidR="00D058B8" w:rsidRPr="00C16D68" w:rsidRDefault="00D058B8" w:rsidP="00D058B8">
      <w:pPr>
        <w:pStyle w:val="LineBottom"/>
      </w:pPr>
    </w:p>
    <w:p w:rsidR="00B60146" w:rsidRPr="00C16D68" w:rsidRDefault="00B60146" w:rsidP="00B60146">
      <w:pPr>
        <w:pStyle w:val="ATHeading1"/>
      </w:pPr>
      <w:bookmarkStart w:id="0" w:name="TANumber"/>
      <w:r w:rsidRPr="00C16D68">
        <w:t>P10_TA(2024)000</w:t>
      </w:r>
      <w:bookmarkEnd w:id="0"/>
      <w:r w:rsidR="00A434F6">
        <w:t>9</w:t>
      </w:r>
    </w:p>
    <w:p w:rsidR="00B60146" w:rsidRPr="00C16D68" w:rsidRDefault="00B60146" w:rsidP="00B60146">
      <w:pPr>
        <w:pStyle w:val="ATHeading2"/>
      </w:pPr>
      <w:bookmarkStart w:id="1" w:name="title"/>
      <w:r w:rsidRPr="00C16D68">
        <w:t>Težak položaj političnih zapornikov v Belorusiji</w:t>
      </w:r>
      <w:bookmarkEnd w:id="1"/>
    </w:p>
    <w:p w:rsidR="00B60146" w:rsidRPr="00C16D68" w:rsidRDefault="00B60146" w:rsidP="00B60146">
      <w:pPr>
        <w:rPr>
          <w:i/>
          <w:vanish/>
        </w:rPr>
      </w:pPr>
      <w:r w:rsidRPr="00C16D68">
        <w:rPr>
          <w:i/>
        </w:rPr>
        <w:fldChar w:fldCharType="begin"/>
      </w:r>
      <w:r w:rsidRPr="00C16D68">
        <w:rPr>
          <w:i/>
        </w:rPr>
        <w:instrText xml:space="preserve"> TC"(</w:instrText>
      </w:r>
      <w:bookmarkStart w:id="2" w:name="DocNumber"/>
      <w:r w:rsidRPr="00C16D68">
        <w:rPr>
          <w:i/>
        </w:rPr>
        <w:instrText>B10-0026, 0051, 0052, 0053, 0054 in 0055/2024</w:instrText>
      </w:r>
      <w:bookmarkEnd w:id="2"/>
      <w:r w:rsidRPr="00C16D68">
        <w:rPr>
          <w:i/>
        </w:rPr>
        <w:instrText xml:space="preserve">)"\l3 \n&gt; \* MERGEFORMAT </w:instrText>
      </w:r>
      <w:r w:rsidRPr="00C16D68">
        <w:rPr>
          <w:i/>
        </w:rPr>
        <w:fldChar w:fldCharType="end"/>
      </w:r>
    </w:p>
    <w:p w:rsidR="00B60146" w:rsidRPr="00C16D68" w:rsidRDefault="00B60146" w:rsidP="00B60146">
      <w:pPr>
        <w:rPr>
          <w:vanish/>
        </w:rPr>
      </w:pPr>
      <w:bookmarkStart w:id="3" w:name="PE"/>
      <w:r w:rsidRPr="00C16D68">
        <w:rPr>
          <w:vanish/>
        </w:rPr>
        <w:t>PE762.610</w:t>
      </w:r>
      <w:bookmarkEnd w:id="3"/>
    </w:p>
    <w:p w:rsidR="00B60146" w:rsidRPr="00C16D68" w:rsidRDefault="00B60146" w:rsidP="00B60146">
      <w:pPr>
        <w:pStyle w:val="ATHeading3"/>
      </w:pPr>
      <w:bookmarkStart w:id="4" w:name="Sujet"/>
      <w:r w:rsidRPr="00C16D68">
        <w:t xml:space="preserve">Resolucija Evropskega parlamenta z dne </w:t>
      </w:r>
      <w:r w:rsidR="000B3626">
        <w:t>19. septembra</w:t>
      </w:r>
      <w:r w:rsidRPr="00C16D68">
        <w:t xml:space="preserve"> 2024 o težkem položaju političnih zapornikov v Belorusiji</w:t>
      </w:r>
      <w:bookmarkEnd w:id="4"/>
      <w:r w:rsidRPr="00C16D68">
        <w:t xml:space="preserve"> </w:t>
      </w:r>
      <w:bookmarkStart w:id="5" w:name="References"/>
      <w:r w:rsidRPr="00C16D68">
        <w:t>(2024/2804(RSP))</w:t>
      </w:r>
      <w:bookmarkEnd w:id="5"/>
    </w:p>
    <w:p w:rsidR="007B0E8F" w:rsidRPr="000B3626" w:rsidRDefault="007B0E8F" w:rsidP="000B3626">
      <w:pPr>
        <w:pStyle w:val="Normal12"/>
        <w:spacing w:before="240"/>
        <w:rPr>
          <w:i/>
        </w:rPr>
      </w:pPr>
      <w:bookmarkStart w:id="6" w:name="TextBodyBegin"/>
      <w:bookmarkEnd w:id="6"/>
      <w:r w:rsidRPr="000B3626">
        <w:rPr>
          <w:i/>
        </w:rPr>
        <w:t>Evropski parlament,</w:t>
      </w:r>
    </w:p>
    <w:p w:rsidR="007B0E8F" w:rsidRPr="00C16D68" w:rsidRDefault="007B0E8F" w:rsidP="007B0E8F">
      <w:pPr>
        <w:pStyle w:val="NormalHanging12a"/>
      </w:pPr>
      <w:r w:rsidRPr="00C16D68">
        <w:t>–</w:t>
      </w:r>
      <w:r w:rsidRPr="00C16D68">
        <w:tab/>
        <w:t>ob upoštevanju številnih prejšnjih resolucij o Belorusiji, sprejetih od avgusta 2020 dalje,</w:t>
      </w:r>
    </w:p>
    <w:p w:rsidR="007B0E8F" w:rsidRPr="00C16D68" w:rsidRDefault="007B0E8F" w:rsidP="007B0E8F">
      <w:pPr>
        <w:pStyle w:val="NormalHanging12a"/>
      </w:pPr>
      <w:r w:rsidRPr="00C16D68">
        <w:t>–</w:t>
      </w:r>
      <w:r w:rsidRPr="00C16D68">
        <w:tab/>
        <w:t>ob upoštevanju členov 150(5) in 136(4) Poslovnika,</w:t>
      </w:r>
    </w:p>
    <w:p w:rsidR="007B0E8F" w:rsidRPr="00C16D68" w:rsidRDefault="007B0E8F" w:rsidP="007B0E8F">
      <w:pPr>
        <w:pStyle w:val="NormalHanging12a"/>
      </w:pPr>
      <w:r w:rsidRPr="00C16D68">
        <w:t>A.</w:t>
      </w:r>
      <w:r w:rsidRPr="00C16D68">
        <w:tab/>
        <w:t>ker Lukašenkov režim od potvorjenih predsedniških volitev 9. avgusta 2020 sistematično zatira politične aktiviste, civilno družbo, medije, sindikate, oporečnike in njihove zagovornike ter je dal samovoljno pridržati več deset tisoč ljudi;</w:t>
      </w:r>
    </w:p>
    <w:p w:rsidR="007B0E8F" w:rsidRPr="00C16D68" w:rsidRDefault="007B0E8F" w:rsidP="007B0E8F">
      <w:pPr>
        <w:pStyle w:val="NormalHanging12a"/>
      </w:pPr>
      <w:r w:rsidRPr="00C16D68">
        <w:t>B.</w:t>
      </w:r>
      <w:r w:rsidRPr="00C16D68">
        <w:tab/>
        <w:t>ker je Lukašenko napovedal kandidaturo za predsedniške volitve leta 2025, kar bi bil njegov sedmi mandat;</w:t>
      </w:r>
    </w:p>
    <w:p w:rsidR="007B0E8F" w:rsidRPr="00C16D68" w:rsidRDefault="007B0E8F" w:rsidP="007B0E8F">
      <w:pPr>
        <w:pStyle w:val="NormalHanging12a"/>
      </w:pPr>
      <w:r w:rsidRPr="00C16D68">
        <w:t>C.</w:t>
      </w:r>
      <w:r w:rsidRPr="00C16D68">
        <w:tab/>
        <w:t>ker je v Belorusiji 1350 političnih zapornikov, med katerimi jih veliko biva v smrtno nevarnih razmerah, mnogi so v zaporu tudi umrli;</w:t>
      </w:r>
    </w:p>
    <w:p w:rsidR="007B0E8F" w:rsidRPr="00C16D68" w:rsidRDefault="007B0E8F" w:rsidP="007B0E8F">
      <w:pPr>
        <w:pStyle w:val="NormalHanging12a"/>
      </w:pPr>
      <w:r w:rsidRPr="00C16D68">
        <w:t>1.</w:t>
      </w:r>
      <w:r w:rsidRPr="00C16D68">
        <w:tab/>
        <w:t>zahteva, naj beloruske oblasti nemudoma in brezpogojno izpustijo vse politične zapornike in samovoljno pridržane osebe:</w:t>
      </w:r>
    </w:p>
    <w:p w:rsidR="007B0E8F" w:rsidRPr="00C16D68" w:rsidRDefault="007B0E8F" w:rsidP="007B0E8F">
      <w:pPr>
        <w:pStyle w:val="NormalHanging12a"/>
      </w:pPr>
      <w:r w:rsidRPr="00C16D68">
        <w:t>2.</w:t>
      </w:r>
      <w:r w:rsidRPr="00C16D68">
        <w:tab/>
        <w:t>izraža globoko zaskrbljenost zaradi položaja mnogih političnih zapornikov, vključno z Marijo Kalesnikavo, Siarhejem Cihanovskim, Mikalajem Statkevičem, Alesom Bjaljackim, Maksimom Znakom, Viktarjem Babariko, Iharjem Losikom, Palino Šarenda-Panasjuk, Pavlom Sevjarincem, Aljaksandrom Jarašukom, Mikito Zalatarovim in Jano Pinčuk, med katerimi so mnogi že več mesecev ali več let pridržani brez možnosti stikov in imajo hude zdravstvene težave, tako na primer Marija Kalesnikava in Andrzej Poczobut, ter so izpostavljeni osamitvi, slabemu ravnanju in mučenju;</w:t>
      </w:r>
    </w:p>
    <w:p w:rsidR="007B0E8F" w:rsidRPr="00C16D68" w:rsidRDefault="007B0E8F" w:rsidP="007B0E8F">
      <w:pPr>
        <w:pStyle w:val="NormalHanging12a"/>
        <w:rPr>
          <w:szCs w:val="24"/>
        </w:rPr>
      </w:pPr>
      <w:r w:rsidRPr="00C16D68">
        <w:t>3</w:t>
      </w:r>
      <w:r w:rsidR="001529DE">
        <w:t>.</w:t>
      </w:r>
      <w:r w:rsidRPr="00C16D68">
        <w:tab/>
        <w:t>obžaluje, da so bili nedavni poskusi osvoboditve političnih zapornikov in državljanov zahodnih držav v Rusiji in Belorusiji neuspešni za beloruske politične zapornike; poziva k večjim prizadevanjem za njihovo osvoboditev;</w:t>
      </w:r>
    </w:p>
    <w:p w:rsidR="007B0E8F" w:rsidRPr="00C16D68" w:rsidRDefault="007B0E8F" w:rsidP="007B0E8F">
      <w:pPr>
        <w:pStyle w:val="NormalHanging12a"/>
      </w:pPr>
      <w:r w:rsidRPr="00C16D68">
        <w:t>4.</w:t>
      </w:r>
      <w:r w:rsidRPr="00C16D68">
        <w:tab/>
        <w:t>poziva beloruske oblasti, naj spoštujejo človekove pravice zapornikov, posredujejo informacije o njihovem stanju, jim nudijo potrebno zdravstveno oskrbo in omogočijo stik z odvetniki, družinskimi člani in Mednarodnim odborom Rdečega križa;</w:t>
      </w:r>
    </w:p>
    <w:p w:rsidR="007B0E8F" w:rsidRPr="00C16D68" w:rsidRDefault="007B0E8F" w:rsidP="007B0E8F">
      <w:pPr>
        <w:pStyle w:val="NormalHanging12a"/>
      </w:pPr>
      <w:r w:rsidRPr="00C16D68">
        <w:lastRenderedPageBreak/>
        <w:t>5</w:t>
      </w:r>
      <w:r w:rsidR="001529DE">
        <w:t>.</w:t>
      </w:r>
      <w:bookmarkStart w:id="7" w:name="_GoBack"/>
      <w:bookmarkEnd w:id="7"/>
      <w:r w:rsidRPr="00C16D68">
        <w:tab/>
        <w:t>ponovno poziva EU in njene države članice, naj podprejo politične zapornike in njihove družine, tako da izkoristijo vsako priložnost za poziv k njihovi takojšnji izpustitvi, od beloruskih veleposlanikov zahtevajo dokazila o stanju in lokaciji teh zapornikov, poenostavijo postopke za pridobitev vizumov in začasnih osebnih dokumentov za tiste, ki bežijo iz države, ter naj jim zagotovijo rehabilitacijo ter praktično in finančno podporo;</w:t>
      </w:r>
    </w:p>
    <w:p w:rsidR="007B0E8F" w:rsidRPr="00C16D68" w:rsidRDefault="007B0E8F" w:rsidP="007B0E8F">
      <w:pPr>
        <w:pStyle w:val="NormalHanging12a"/>
        <w:rPr>
          <w:szCs w:val="24"/>
        </w:rPr>
      </w:pPr>
      <w:r w:rsidRPr="00C16D68">
        <w:t>6.</w:t>
      </w:r>
      <w:r w:rsidRPr="00C16D68">
        <w:tab/>
        <w:t>poziva EU in njene države članice, naj razširijo in zaostrijo sankcije proti posameznikom in subjektom, odgovornim za represijo v Belorusiji;</w:t>
      </w:r>
    </w:p>
    <w:p w:rsidR="007B0E8F" w:rsidRPr="00C16D68" w:rsidRDefault="007B0E8F" w:rsidP="007B0E8F">
      <w:pPr>
        <w:pStyle w:val="NormalHanging12a"/>
        <w:rPr>
          <w:szCs w:val="24"/>
        </w:rPr>
      </w:pPr>
      <w:r w:rsidRPr="00C16D68">
        <w:t>7.</w:t>
      </w:r>
      <w:r w:rsidRPr="00C16D68">
        <w:tab/>
        <w:t xml:space="preserve">izraža zaskrbljenost zaradi preganjanja beloruskih državljanov v tretjih državah, za kar se med drugim zlorabljajo Interpolovi nalogi za prijetje, da bi te države izročile politične nasprotnike; poziva Srbijo, naj ne izroči beloruskega novinarja Andreja Hnjota, EU in države članice pa, naj spremljajo njegov primer; </w:t>
      </w:r>
      <w:r w:rsidR="000B3626">
        <w:t>izraža zaskrbljenost zaradi 300 </w:t>
      </w:r>
      <w:r w:rsidRPr="00C16D68">
        <w:t>000 Belorusov, ki so bili od leta 2020 prisiljeni zapustiti svojo državo in so v tujini tarče političnega preganjanja;</w:t>
      </w:r>
    </w:p>
    <w:p w:rsidR="007B0E8F" w:rsidRPr="00C16D68" w:rsidRDefault="007B0E8F" w:rsidP="007B0E8F">
      <w:pPr>
        <w:pStyle w:val="NormalHanging12a"/>
      </w:pPr>
      <w:r w:rsidRPr="00C16D68">
        <w:t>8.</w:t>
      </w:r>
      <w:r w:rsidRPr="00C16D68">
        <w:tab/>
        <w:t>poziva EU in njene države članice, naj poskrbijo, da bo Lukašenkov režim odgovarjal za svoja kazniva dejanja, in naj uporabljajo načelo splošne sodne pristojnosti;</w:t>
      </w:r>
    </w:p>
    <w:p w:rsidR="007B0E8F" w:rsidRPr="00C16D68" w:rsidRDefault="007B0E8F" w:rsidP="000B3626">
      <w:pPr>
        <w:pStyle w:val="NormalHanging12a"/>
      </w:pPr>
      <w:r w:rsidRPr="00C16D68">
        <w:t>9.</w:t>
      </w:r>
      <w:r w:rsidRPr="00C16D68">
        <w:tab/>
        <w:t>naroči svoji predsednici, naj to resolucijo posreduje podpredsedniku Komisije/visokemu predstavniku Unije za zunanje zadeve in varnostno politiko, Svetu, Komisiji, vladam in parlamentom držav članic in Republike Srbije, Evropskemu sodišču za človekove pravice, Svetu Evrope, Organizaciji za varnost in sodelovanje v Evropi ter predstavnikom beloruskih demokratičnih sil in dejanskim oblastem Republike Belorusije.</w:t>
      </w:r>
    </w:p>
    <w:sectPr w:rsidR="007B0E8F" w:rsidRPr="00C16D68" w:rsidSect="00C16D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146" w:rsidRPr="00C16D68" w:rsidRDefault="00B60146">
      <w:r w:rsidRPr="00C16D68">
        <w:separator/>
      </w:r>
    </w:p>
  </w:endnote>
  <w:endnote w:type="continuationSeparator" w:id="0">
    <w:p w:rsidR="00B60146" w:rsidRPr="00C16D68" w:rsidRDefault="00B60146">
      <w:r w:rsidRPr="00C16D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D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D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D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146" w:rsidRPr="00C16D68" w:rsidRDefault="00B60146">
      <w:r w:rsidRPr="00C16D68">
        <w:separator/>
      </w:r>
    </w:p>
  </w:footnote>
  <w:footnote w:type="continuationSeparator" w:id="0">
    <w:p w:rsidR="00B60146" w:rsidRPr="00C16D68" w:rsidRDefault="00B60146">
      <w:r w:rsidRPr="00C16D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D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D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6D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 0051, 0052, 0053, 0054 in 0055/2024"/>
    <w:docVar w:name="dvlangue" w:val="SL"/>
    <w:docVar w:name="dvnumam" w:val="0"/>
    <w:docVar w:name="dvpe" w:val="762.610"/>
    <w:docVar w:name="dvtitre" w:val="Resolucija Evropskega parlamenta z dne … 2024 o težkem položaju političnih zapornikov v Belorusiji(2024/2804(RSP))"/>
  </w:docVars>
  <w:rsids>
    <w:rsidRoot w:val="00B60146"/>
    <w:rsid w:val="00002272"/>
    <w:rsid w:val="00064002"/>
    <w:rsid w:val="000677B9"/>
    <w:rsid w:val="000831BA"/>
    <w:rsid w:val="000A42CC"/>
    <w:rsid w:val="000B3626"/>
    <w:rsid w:val="000E7DD9"/>
    <w:rsid w:val="0010095E"/>
    <w:rsid w:val="00125B37"/>
    <w:rsid w:val="001529D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0E8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4F6"/>
    <w:rsid w:val="00A43E52"/>
    <w:rsid w:val="00A4678D"/>
    <w:rsid w:val="00A778C7"/>
    <w:rsid w:val="00AB441E"/>
    <w:rsid w:val="00AB6293"/>
    <w:rsid w:val="00AE0928"/>
    <w:rsid w:val="00AF3B82"/>
    <w:rsid w:val="00B12E95"/>
    <w:rsid w:val="00B22876"/>
    <w:rsid w:val="00B558F0"/>
    <w:rsid w:val="00B60146"/>
    <w:rsid w:val="00BD48FE"/>
    <w:rsid w:val="00BD7BD8"/>
    <w:rsid w:val="00BE6ADC"/>
    <w:rsid w:val="00C05BFE"/>
    <w:rsid w:val="00C16D68"/>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80836"/>
  <w15:chartTrackingRefBased/>
  <w15:docId w15:val="{1C27C76F-0920-4499-9E8E-6C9364025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0E8F"/>
    <w:pPr>
      <w:spacing w:after="240"/>
      <w:ind w:left="567" w:hanging="567"/>
    </w:pPr>
  </w:style>
  <w:style w:type="paragraph" w:customStyle="1" w:styleId="Normal12">
    <w:name w:val="Normal12"/>
    <w:basedOn w:val="Normal"/>
    <w:link w:val="Normal12Char"/>
    <w:rsid w:val="007B0E8F"/>
    <w:pPr>
      <w:spacing w:after="240"/>
    </w:pPr>
  </w:style>
  <w:style w:type="character" w:customStyle="1" w:styleId="Normal12Char">
    <w:name w:val="Normal12 Char"/>
    <w:basedOn w:val="DefaultParagraphFont"/>
    <w:link w:val="Normal12"/>
    <w:rsid w:val="007B0E8F"/>
    <w:rPr>
      <w:sz w:val="24"/>
      <w:lang w:val="sl-SI"/>
    </w:rPr>
  </w:style>
  <w:style w:type="character" w:customStyle="1" w:styleId="NormalHanging12aChar">
    <w:name w:val="NormalHanging12a Char"/>
    <w:basedOn w:val="DefaultParagraphFont"/>
    <w:link w:val="NormalHanging12a"/>
    <w:locked/>
    <w:rsid w:val="007B0E8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D4248-4F3E-40E9-8609-1AF850026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2024-10-24T08:41:00Z</dcterms:created>
  <dcterms:modified xsi:type="dcterms:W3CDTF">2024-10-24T08:41:00Z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B10-0026, 0051, 0052, 0053, 0054 in 0055/2024</vt:lpwstr>
  </property>
  <property fmtid="{D5CDD505-2E9C-101B-9397-08002B2CF9AE}" pid="4" name="&lt;Type&gt;">
    <vt:lpwstr>RR</vt:lpwstr>
  </property>
</Properties>
</file>