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47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47CB" w:rsidRDefault="00747286" w:rsidP="0010095E">
            <w:pPr>
              <w:pStyle w:val="EPName"/>
            </w:pPr>
            <w:bookmarkStart w:id="0" w:name="_GoBack"/>
            <w:bookmarkEnd w:id="0"/>
            <w:r w:rsidRPr="002747CB">
              <w:t>Parlamento europeo</w:t>
            </w:r>
          </w:p>
          <w:p w:rsidR="00751A4A" w:rsidRPr="002747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47CB">
              <w:t>2024</w:t>
            </w:r>
            <w:r w:rsidR="00817416" w:rsidRPr="002747CB">
              <w:t>-202</w:t>
            </w:r>
            <w:r w:rsidRPr="002747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47CB" w:rsidRDefault="00187494" w:rsidP="0010095E">
            <w:pPr>
              <w:pStyle w:val="EPLogo"/>
            </w:pPr>
            <w:r w:rsidRPr="002747C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47CB" w:rsidRDefault="00D058B8" w:rsidP="004C5D52">
      <w:pPr>
        <w:pStyle w:val="LineTop"/>
      </w:pPr>
    </w:p>
    <w:p w:rsidR="00680577" w:rsidRPr="002747CB" w:rsidRDefault="00747286" w:rsidP="00680577">
      <w:pPr>
        <w:pStyle w:val="EPBodyTA1"/>
      </w:pPr>
      <w:r w:rsidRPr="002747CB">
        <w:t>TESTI APPROVATI</w:t>
      </w:r>
    </w:p>
    <w:p w:rsidR="00D058B8" w:rsidRPr="002747CB" w:rsidRDefault="00D058B8" w:rsidP="00D058B8">
      <w:pPr>
        <w:pStyle w:val="LineBottom"/>
      </w:pPr>
    </w:p>
    <w:p w:rsidR="00747286" w:rsidRPr="002747CB" w:rsidRDefault="008B3DDE" w:rsidP="00747286">
      <w:pPr>
        <w:pStyle w:val="ATHeading1"/>
      </w:pPr>
      <w:bookmarkStart w:id="1" w:name="TANumber"/>
      <w:r w:rsidRPr="002747CB">
        <w:t>P10_</w:t>
      </w:r>
      <w:proofErr w:type="gramStart"/>
      <w:r w:rsidRPr="002747CB">
        <w:t>TA(</w:t>
      </w:r>
      <w:proofErr w:type="gramEnd"/>
      <w:r w:rsidRPr="002747CB">
        <w:t>2024)001</w:t>
      </w:r>
      <w:r w:rsidR="00747286" w:rsidRPr="002747CB">
        <w:t>0</w:t>
      </w:r>
      <w:bookmarkEnd w:id="1"/>
    </w:p>
    <w:p w:rsidR="00747286" w:rsidRPr="002747CB" w:rsidRDefault="00747286" w:rsidP="00747286">
      <w:pPr>
        <w:pStyle w:val="ATHeading2"/>
      </w:pPr>
      <w:bookmarkStart w:id="2" w:name="title"/>
      <w:r w:rsidRPr="002747CB">
        <w:t xml:space="preserve">Il caso di José Daniel </w:t>
      </w:r>
      <w:proofErr w:type="spellStart"/>
      <w:r w:rsidRPr="002747CB">
        <w:t>Ferrer</w:t>
      </w:r>
      <w:proofErr w:type="spellEnd"/>
      <w:r w:rsidRPr="002747CB">
        <w:t xml:space="preserve"> García a Cuba</w:t>
      </w:r>
      <w:bookmarkEnd w:id="2"/>
    </w:p>
    <w:p w:rsidR="00747286" w:rsidRPr="002747CB" w:rsidRDefault="00747286" w:rsidP="00747286">
      <w:pPr>
        <w:rPr>
          <w:i/>
          <w:vanish/>
        </w:rPr>
      </w:pPr>
      <w:r w:rsidRPr="002747CB">
        <w:rPr>
          <w:i/>
        </w:rPr>
        <w:fldChar w:fldCharType="begin"/>
      </w:r>
      <w:r w:rsidRPr="002747CB">
        <w:rPr>
          <w:i/>
        </w:rPr>
        <w:instrText xml:space="preserve"> TC"(</w:instrText>
      </w:r>
      <w:bookmarkStart w:id="3" w:name="DocNumber"/>
      <w:r w:rsidRPr="002747CB">
        <w:rPr>
          <w:i/>
        </w:rPr>
        <w:instrText>B10-0022</w:instrText>
      </w:r>
      <w:bookmarkEnd w:id="3"/>
      <w:r w:rsidR="0021180C" w:rsidRPr="002747CB">
        <w:rPr>
          <w:i/>
        </w:rPr>
        <w:instrText>, 0043 e 0049/2024</w:instrText>
      </w:r>
      <w:r w:rsidRPr="002747CB">
        <w:rPr>
          <w:i/>
        </w:rPr>
        <w:instrText xml:space="preserve">)"\l3 \n&gt; \* MERGEFORMAT </w:instrText>
      </w:r>
      <w:r w:rsidRPr="002747CB">
        <w:rPr>
          <w:i/>
        </w:rPr>
        <w:fldChar w:fldCharType="end"/>
      </w:r>
    </w:p>
    <w:p w:rsidR="00747286" w:rsidRPr="002747CB" w:rsidRDefault="00747286" w:rsidP="00747286">
      <w:pPr>
        <w:rPr>
          <w:vanish/>
        </w:rPr>
      </w:pPr>
      <w:bookmarkStart w:id="4" w:name="PE"/>
      <w:r w:rsidRPr="002747CB">
        <w:rPr>
          <w:vanish/>
        </w:rPr>
        <w:t>PE762.606</w:t>
      </w:r>
      <w:bookmarkEnd w:id="4"/>
    </w:p>
    <w:p w:rsidR="00747286" w:rsidRPr="002747CB" w:rsidRDefault="00747286" w:rsidP="00747286">
      <w:pPr>
        <w:pStyle w:val="ATHeading3"/>
      </w:pPr>
      <w:bookmarkStart w:id="5" w:name="Sujet"/>
      <w:r w:rsidRPr="002747CB">
        <w:t xml:space="preserve">Risoluzione del Parlamento europeo del 19 settembre 2024 sul caso di José Daniel </w:t>
      </w:r>
      <w:proofErr w:type="spellStart"/>
      <w:r w:rsidRPr="002747CB">
        <w:t>Ferrer</w:t>
      </w:r>
      <w:proofErr w:type="spellEnd"/>
      <w:r w:rsidRPr="002747CB">
        <w:t xml:space="preserve"> García a Cuba</w:t>
      </w:r>
      <w:bookmarkEnd w:id="5"/>
      <w:r w:rsidRPr="002747CB">
        <w:t xml:space="preserve"> </w:t>
      </w:r>
      <w:bookmarkStart w:id="6" w:name="References"/>
      <w:r w:rsidRPr="002747CB">
        <w:t>(2024/2805(RSP))</w:t>
      </w:r>
      <w:bookmarkEnd w:id="6"/>
    </w:p>
    <w:p w:rsidR="00483A2E" w:rsidRPr="002747CB" w:rsidRDefault="00483A2E" w:rsidP="00483A2E">
      <w:pPr>
        <w:pStyle w:val="EPComma"/>
      </w:pPr>
      <w:bookmarkStart w:id="7" w:name="TextBodyBegin"/>
      <w:bookmarkEnd w:id="7"/>
      <w:r w:rsidRPr="002747CB">
        <w:rPr>
          <w:i/>
          <w:iCs/>
        </w:rPr>
        <w:t>Il Parlamento europeo,</w:t>
      </w:r>
    </w:p>
    <w:p w:rsidR="00483A2E" w:rsidRPr="002747CB" w:rsidRDefault="00483A2E" w:rsidP="00483A2E">
      <w:pPr>
        <w:pStyle w:val="NormalHanging12a"/>
        <w:rPr>
          <w:b/>
        </w:rPr>
      </w:pPr>
      <w:r w:rsidRPr="002747CB">
        <w:t>–</w:t>
      </w:r>
      <w:r w:rsidRPr="002747CB">
        <w:tab/>
        <w:t xml:space="preserve">viste le sue precedenti risoluzioni su Cuba, </w:t>
      </w:r>
    </w:p>
    <w:p w:rsidR="00483A2E" w:rsidRPr="002747CB" w:rsidRDefault="00483A2E" w:rsidP="00483A2E">
      <w:pPr>
        <w:pStyle w:val="NormalHanging12a"/>
      </w:pPr>
      <w:r w:rsidRPr="002747CB">
        <w:t>–</w:t>
      </w:r>
      <w:r w:rsidRPr="002747CB">
        <w:tab/>
        <w:t>visto l'art</w:t>
      </w:r>
      <w:r w:rsidR="008B3DDE" w:rsidRPr="002747CB">
        <w:t>icolo 150 del suo regolamento,</w:t>
      </w:r>
    </w:p>
    <w:p w:rsidR="00483A2E" w:rsidRPr="002747CB" w:rsidRDefault="00483A2E" w:rsidP="00483A2E">
      <w:pPr>
        <w:pStyle w:val="NormalHanging12a"/>
      </w:pPr>
      <w:r w:rsidRPr="002747CB">
        <w:t>A.</w:t>
      </w:r>
      <w:r w:rsidRPr="002747CB">
        <w:tab/>
        <w:t xml:space="preserve">considerando che il difensore dei diritti umani e leader dell'opposizione José Daniel </w:t>
      </w:r>
      <w:proofErr w:type="spellStart"/>
      <w:r w:rsidRPr="002747CB">
        <w:t>Ferrer</w:t>
      </w:r>
      <w:proofErr w:type="spellEnd"/>
      <w:r w:rsidRPr="002747CB">
        <w:t xml:space="preserve"> García è stato arrestato l'11 luglio 2021 nel contesto di ampie proteste a Cuba ed è tenuto in isolamento dal 14 agosto 2021; che per oltre un decennio </w:t>
      </w:r>
      <w:proofErr w:type="spellStart"/>
      <w:r w:rsidRPr="002747CB">
        <w:t>Ferrer</w:t>
      </w:r>
      <w:proofErr w:type="spellEnd"/>
      <w:r w:rsidRPr="002747CB">
        <w:t xml:space="preserve"> è stato incarcerato e sottoposto a vessazioni e intimidazioni dal regime cubano per la sua attività politica pacifica;</w:t>
      </w:r>
      <w:r w:rsidRPr="002747CB">
        <w:rPr>
          <w:color w:val="000000"/>
        </w:rPr>
        <w:t xml:space="preserve"> </w:t>
      </w:r>
      <w:r w:rsidRPr="002747CB">
        <w:t xml:space="preserve">che dal marzo 2023 è detenuto in isolamento e che la sua famiglia non ha ricevuto alcuna informazione sul suo stato di salute e si è vista negare il diritto di rendergli visita; </w:t>
      </w:r>
    </w:p>
    <w:p w:rsidR="00483A2E" w:rsidRPr="002747CB" w:rsidRDefault="00483A2E" w:rsidP="00483A2E">
      <w:pPr>
        <w:pStyle w:val="NormalHanging12a"/>
      </w:pPr>
      <w:r w:rsidRPr="002747CB">
        <w:t>B.</w:t>
      </w:r>
      <w:r w:rsidRPr="002747CB">
        <w:tab/>
        <w:t xml:space="preserve">considerando che il regime cubano detiene i prigionieri politici nelle condizioni più spaventose; che secondo quanto si è appreso José Daniel </w:t>
      </w:r>
      <w:proofErr w:type="spellStart"/>
      <w:r w:rsidRPr="002747CB">
        <w:t>Ferrer</w:t>
      </w:r>
      <w:proofErr w:type="spellEnd"/>
      <w:r w:rsidRPr="002747CB">
        <w:t xml:space="preserve"> si trova in condizioni critiche ed è detenuto senza accesso a cure mediche, con cibo inadeguato e in condizioni insalubri, che costituiscono forme di tortura e trattamenti inumani o degradanti; </w:t>
      </w:r>
    </w:p>
    <w:p w:rsidR="00483A2E" w:rsidRPr="002747CB" w:rsidRDefault="00483A2E" w:rsidP="00483A2E">
      <w:pPr>
        <w:pStyle w:val="NormalHanging12a"/>
      </w:pPr>
      <w:r w:rsidRPr="002747CB">
        <w:rPr>
          <w:color w:val="1E1E1F"/>
        </w:rPr>
        <w:t>C.</w:t>
      </w:r>
      <w:r w:rsidRPr="002747CB">
        <w:rPr>
          <w:color w:val="1E1E1F"/>
        </w:rPr>
        <w:tab/>
        <w:t xml:space="preserve">considerando che la situazione dei diritti umani a Cuba è allarmante, in particolare per i dissidenti, che sono soggetti a preoccupanti livelli di sorveglianza e detenzione arbitraria; </w:t>
      </w:r>
      <w:r w:rsidRPr="002747CB">
        <w:t xml:space="preserve">che si ignora quanti siano i prigionieri politici, ma fonti affidabili indicano che il regime detiene oltre mille prigionieri, tra cui minori; che tra i numerosi prigionieri politici figurano Luis Manuel Otero Alcántara e </w:t>
      </w:r>
      <w:proofErr w:type="spellStart"/>
      <w:r w:rsidRPr="002747CB">
        <w:t>Lizandra</w:t>
      </w:r>
      <w:proofErr w:type="spellEnd"/>
      <w:r w:rsidRPr="002747CB">
        <w:t xml:space="preserve"> </w:t>
      </w:r>
      <w:proofErr w:type="spellStart"/>
      <w:r w:rsidRPr="002747CB">
        <w:t>Gongora</w:t>
      </w:r>
      <w:proofErr w:type="spellEnd"/>
      <w:r w:rsidRPr="002747CB">
        <w:t xml:space="preserve">, le cui condizioni di salute sono critiche; </w:t>
      </w:r>
    </w:p>
    <w:p w:rsidR="00483A2E" w:rsidRPr="002747CB" w:rsidRDefault="00483A2E" w:rsidP="00483A2E">
      <w:pPr>
        <w:pStyle w:val="NormalHanging12a"/>
      </w:pPr>
      <w:r w:rsidRPr="002747CB">
        <w:t>1.</w:t>
      </w:r>
      <w:r w:rsidRPr="002747CB">
        <w:tab/>
        <w:t xml:space="preserve">invita il regime cubano a rilasciare immediatamente e senza condizioni José Daniel </w:t>
      </w:r>
      <w:proofErr w:type="spellStart"/>
      <w:r w:rsidRPr="002747CB">
        <w:t>Ferrer</w:t>
      </w:r>
      <w:proofErr w:type="spellEnd"/>
      <w:r w:rsidRPr="002747CB">
        <w:t xml:space="preserve"> e tutte le persone detenute arbitrariamente e per motivi politici per aver esercitato il proprio diritto alla libertà di espressione e di riunione pacifica;</w:t>
      </w:r>
    </w:p>
    <w:p w:rsidR="00483A2E" w:rsidRPr="002747CB" w:rsidRDefault="00483A2E" w:rsidP="00483A2E">
      <w:pPr>
        <w:pStyle w:val="NormalHanging12a"/>
      </w:pPr>
      <w:r w:rsidRPr="002747CB">
        <w:t>2.</w:t>
      </w:r>
      <w:r w:rsidRPr="002747CB">
        <w:tab/>
        <w:t xml:space="preserve">condanna le violazioni e gli abusi sistematici dei diritti umani perpetrati dal regime cubano, anche contro manifestanti, dissidenti politici, leader religiosi e attivisti per i </w:t>
      </w:r>
      <w:r w:rsidRPr="002747CB">
        <w:lastRenderedPageBreak/>
        <w:t xml:space="preserve">diritti umani; esorta le autorità cubane a porre immediatamente fine alla repressione; </w:t>
      </w:r>
    </w:p>
    <w:p w:rsidR="00483A2E" w:rsidRPr="002747CB" w:rsidRDefault="00483A2E" w:rsidP="00483A2E">
      <w:pPr>
        <w:pStyle w:val="NormalHanging12a"/>
      </w:pPr>
      <w:r w:rsidRPr="002747CB">
        <w:t>3.</w:t>
      </w:r>
      <w:r w:rsidRPr="002747CB">
        <w:tab/>
        <w:t xml:space="preserve">condanna la tortura e i maltrattamenti inumani e degradanti perpetrati dalle autorità cubane nei confronti di José Daniel </w:t>
      </w:r>
      <w:proofErr w:type="spellStart"/>
      <w:r w:rsidRPr="002747CB">
        <w:t>Ferrer</w:t>
      </w:r>
      <w:proofErr w:type="spellEnd"/>
      <w:r w:rsidRPr="002747CB">
        <w:t xml:space="preserve"> e degli altri prigionieri politici; chiede che alle famiglie delle vittime della persecuzione del regime sia concesso immediatamente di accedere ad esse, in attesa del loro rilascio, e che a tali vittime siano prestate cure mediche; </w:t>
      </w:r>
    </w:p>
    <w:p w:rsidR="00483A2E" w:rsidRPr="002747CB" w:rsidRDefault="00483A2E" w:rsidP="00483A2E">
      <w:pPr>
        <w:pStyle w:val="NormalHanging12a"/>
        <w:rPr>
          <w:rStyle w:val="doceo-font-family-base"/>
          <w:rFonts w:eastAsiaTheme="minorHAnsi"/>
        </w:rPr>
      </w:pPr>
      <w:r w:rsidRPr="002747CB">
        <w:t>4.</w:t>
      </w:r>
      <w:r w:rsidRPr="002747CB">
        <w:tab/>
        <w:t>ribadisce il suo sostegno incondizionato al popolo cubano e a tutti i difensori dei diritti umani a Cuba per la loro dedizione alle libertà e ai diritti da decenni vengono negati dal regime;</w:t>
      </w:r>
      <w:r w:rsidRPr="002747CB">
        <w:rPr>
          <w:b/>
        </w:rPr>
        <w:t xml:space="preserve"> </w:t>
      </w:r>
      <w:r w:rsidRPr="002747CB">
        <w:rPr>
          <w:rStyle w:val="doceo-font-family-base"/>
        </w:rPr>
        <w:t>invita il regime ad ascoltare i suoi cittadini e a impegnarsi in un dialogo nazionale inclusivo volto alla modernizzazione e alla democratizzazione;</w:t>
      </w:r>
    </w:p>
    <w:p w:rsidR="00483A2E" w:rsidRPr="002747CB" w:rsidRDefault="00483A2E" w:rsidP="00483A2E">
      <w:pPr>
        <w:pStyle w:val="NormalHanging12a"/>
      </w:pPr>
      <w:r w:rsidRPr="002747CB">
        <w:t>5.</w:t>
      </w:r>
      <w:r w:rsidRPr="002747CB">
        <w:tab/>
        <w:t xml:space="preserve">ribadisce il suo invito al Consiglio ad applicare le disposizioni del regime globale di sanzioni dell'UE in materia di diritti umani (legge </w:t>
      </w:r>
      <w:proofErr w:type="spellStart"/>
      <w:r w:rsidRPr="002747CB">
        <w:t>Magnitsky</w:t>
      </w:r>
      <w:proofErr w:type="spellEnd"/>
      <w:r w:rsidRPr="002747CB">
        <w:t xml:space="preserve"> dell'UE) e ad adottare sanzioni nei confronti dei responsabili delle persistenti violazioni dei diritti umani a Cuba;</w:t>
      </w:r>
    </w:p>
    <w:p w:rsidR="00483A2E" w:rsidRPr="002747CB" w:rsidRDefault="00483A2E" w:rsidP="00483A2E">
      <w:pPr>
        <w:pStyle w:val="NormalHanging12a"/>
      </w:pPr>
      <w:r w:rsidRPr="002747CB">
        <w:t>6.</w:t>
      </w:r>
      <w:r w:rsidRPr="002747CB">
        <w:tab/>
        <w:t>ribadisce le sue precedenti posizioni in merito alla possibilità di attivare la clausola di sospensione dell'accordo di dialogo politico e di cooperazione, dato che le clausole fondamentali dell'accordo sono costantemente violate dal regime cubano;</w:t>
      </w:r>
    </w:p>
    <w:p w:rsidR="00E365E1" w:rsidRPr="002747CB" w:rsidRDefault="00483A2E" w:rsidP="008B3DDE">
      <w:pPr>
        <w:pStyle w:val="NormalHanging12a"/>
      </w:pPr>
      <w:r w:rsidRPr="002747CB">
        <w:t>7.</w:t>
      </w:r>
      <w:r w:rsidRPr="002747CB">
        <w:tab/>
        <w:t>incarica la sua Presidente di trasmettere la presente risoluzione al regime cubano, al vicepresidente della Commissione europea/alto rappresentante dell'Unione per gli affari esteri e la politica di sicurezza, alla Commissione, agli Stati membri, alle Nazioni Unite e alla Comunità degli Stati latinoamericani e caraibici.</w:t>
      </w:r>
      <w:bookmarkStart w:id="8" w:name="TextBodyEnd"/>
      <w:bookmarkEnd w:id="8"/>
    </w:p>
    <w:sectPr w:rsidR="00E365E1" w:rsidRPr="002747CB" w:rsidSect="002D14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286" w:rsidRPr="002D1434" w:rsidRDefault="00747286">
      <w:r w:rsidRPr="002D1434">
        <w:separator/>
      </w:r>
    </w:p>
  </w:endnote>
  <w:endnote w:type="continuationSeparator" w:id="0">
    <w:p w:rsidR="00747286" w:rsidRPr="002D1434" w:rsidRDefault="00747286">
      <w:r w:rsidRPr="002D14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286" w:rsidRPr="002D1434" w:rsidRDefault="00747286">
      <w:r w:rsidRPr="002D1434">
        <w:separator/>
      </w:r>
    </w:p>
  </w:footnote>
  <w:footnote w:type="continuationSeparator" w:id="0">
    <w:p w:rsidR="00747286" w:rsidRPr="002D1434" w:rsidRDefault="00747286">
      <w:r w:rsidRPr="002D14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4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IT"/>
    <w:docVar w:name="dvnumam" w:val="0"/>
    <w:docVar w:name="dvpe" w:val="762.606"/>
    <w:docVar w:name="dvtitre" w:val="Risoluzione del Parlamento europeo del 19 settembre 2024 sul caso di José Daniel Ferrer García a Cuba(2024/2805(RSP))"/>
  </w:docVars>
  <w:rsids>
    <w:rsidRoot w:val="007472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A12"/>
    <w:rsid w:val="001F32AE"/>
    <w:rsid w:val="0021180C"/>
    <w:rsid w:val="002747CB"/>
    <w:rsid w:val="002767FF"/>
    <w:rsid w:val="002B18FE"/>
    <w:rsid w:val="002B5493"/>
    <w:rsid w:val="002D1434"/>
    <w:rsid w:val="00343214"/>
    <w:rsid w:val="00361C00"/>
    <w:rsid w:val="00395FA1"/>
    <w:rsid w:val="003E15D4"/>
    <w:rsid w:val="00411CCE"/>
    <w:rsid w:val="0041666E"/>
    <w:rsid w:val="00421060"/>
    <w:rsid w:val="00471C19"/>
    <w:rsid w:val="00483A2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12F"/>
    <w:rsid w:val="006F74FA"/>
    <w:rsid w:val="00731ADD"/>
    <w:rsid w:val="00734777"/>
    <w:rsid w:val="0074728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DD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16332"/>
  <w15:chartTrackingRefBased/>
  <w15:docId w15:val="{BB6F9EC0-5723-4877-9329-7DA6134D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83A2E"/>
    <w:pPr>
      <w:spacing w:after="240"/>
      <w:ind w:left="567" w:hanging="567"/>
    </w:pPr>
  </w:style>
  <w:style w:type="paragraph" w:customStyle="1" w:styleId="EPComma">
    <w:name w:val="EPComma"/>
    <w:basedOn w:val="Normal"/>
    <w:rsid w:val="00483A2E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483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CF5F2-CB10-40EE-A966-51AFDC302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corr 16 09</dc:creator>
  <cp:keywords/>
  <cp:lastModifiedBy>ARossi-START</cp:lastModifiedBy>
  <cp:revision>6</cp:revision>
  <cp:lastPrinted>2004-11-19T15:42:00Z</cp:lastPrinted>
  <dcterms:created xsi:type="dcterms:W3CDTF">2024-09-19T08:38:00Z</dcterms:created>
  <dcterms:modified xsi:type="dcterms:W3CDTF">2024-09-19T12:54:00Z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