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D239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D2395" w:rsidRDefault="006A07D0" w:rsidP="0010095E">
            <w:pPr>
              <w:pStyle w:val="EPName"/>
            </w:pPr>
            <w:bookmarkStart w:id="0" w:name="_GoBack"/>
            <w:bookmarkEnd w:id="0"/>
            <w:r w:rsidRPr="009D2395">
              <w:t>Parlamento Europeu</w:t>
            </w:r>
          </w:p>
          <w:p w:rsidR="00751A4A" w:rsidRPr="009D239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D2395">
              <w:t>2024</w:t>
            </w:r>
            <w:r w:rsidR="00817416" w:rsidRPr="009D2395">
              <w:t>-202</w:t>
            </w:r>
            <w:r w:rsidRPr="009D239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D2395" w:rsidRDefault="00187494" w:rsidP="0010095E">
            <w:pPr>
              <w:pStyle w:val="EPLogo"/>
            </w:pPr>
            <w:r w:rsidRPr="009D239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D2395" w:rsidRDefault="00D058B8" w:rsidP="004C5D52">
      <w:pPr>
        <w:pStyle w:val="LineTop"/>
      </w:pPr>
    </w:p>
    <w:p w:rsidR="00680577" w:rsidRPr="009D2395" w:rsidRDefault="006A07D0" w:rsidP="00680577">
      <w:pPr>
        <w:pStyle w:val="EPBodyTA1"/>
      </w:pPr>
      <w:r w:rsidRPr="009D2395">
        <w:t>TEXTOS APROVADOS</w:t>
      </w:r>
    </w:p>
    <w:p w:rsidR="00D058B8" w:rsidRPr="009D2395" w:rsidRDefault="00D058B8" w:rsidP="00D058B8">
      <w:pPr>
        <w:pStyle w:val="LineBottom"/>
      </w:pPr>
    </w:p>
    <w:p w:rsidR="006A07D0" w:rsidRPr="009D2395" w:rsidRDefault="006A07D0" w:rsidP="006A07D0">
      <w:pPr>
        <w:pStyle w:val="ATHeading1"/>
      </w:pPr>
      <w:bookmarkStart w:id="1" w:name="TANumber"/>
      <w:r w:rsidRPr="009D2395">
        <w:t>P10_</w:t>
      </w:r>
      <w:proofErr w:type="gramStart"/>
      <w:r w:rsidRPr="009D2395">
        <w:t>TA(</w:t>
      </w:r>
      <w:proofErr w:type="gramEnd"/>
      <w:r w:rsidRPr="009D2395">
        <w:t>2024)</w:t>
      </w:r>
      <w:bookmarkEnd w:id="1"/>
      <w:r w:rsidR="009D2395" w:rsidRPr="009D2395">
        <w:t>00</w:t>
      </w:r>
      <w:r w:rsidR="009D2395" w:rsidRPr="009D2395">
        <w:t>10</w:t>
      </w:r>
    </w:p>
    <w:p w:rsidR="006A07D0" w:rsidRPr="009D2395" w:rsidRDefault="006A07D0" w:rsidP="006A07D0">
      <w:pPr>
        <w:pStyle w:val="ATHeading2"/>
      </w:pPr>
      <w:bookmarkStart w:id="2" w:name="title"/>
      <w:r w:rsidRPr="009D2395">
        <w:t xml:space="preserve">O caso de José Daniel Ferrer </w:t>
      </w:r>
      <w:proofErr w:type="spellStart"/>
      <w:r w:rsidRPr="009D2395">
        <w:t>García</w:t>
      </w:r>
      <w:proofErr w:type="spellEnd"/>
      <w:r w:rsidRPr="009D2395">
        <w:t xml:space="preserve"> em Cuba</w:t>
      </w:r>
      <w:bookmarkEnd w:id="2"/>
    </w:p>
    <w:p w:rsidR="006A07D0" w:rsidRPr="009D2395" w:rsidRDefault="006A07D0" w:rsidP="006A07D0">
      <w:pPr>
        <w:rPr>
          <w:i/>
          <w:vanish/>
        </w:rPr>
      </w:pPr>
      <w:r w:rsidRPr="009D2395">
        <w:rPr>
          <w:i/>
        </w:rPr>
        <w:fldChar w:fldCharType="begin"/>
      </w:r>
      <w:r w:rsidRPr="009D2395">
        <w:rPr>
          <w:i/>
        </w:rPr>
        <w:instrText xml:space="preserve"> TC"(</w:instrText>
      </w:r>
      <w:bookmarkStart w:id="3" w:name="DocNumber"/>
      <w:r w:rsidRPr="009D2395">
        <w:rPr>
          <w:i/>
        </w:rPr>
        <w:instrText>B10-0022, 0043 e 0049/2024</w:instrText>
      </w:r>
      <w:bookmarkEnd w:id="3"/>
      <w:r w:rsidRPr="009D2395">
        <w:rPr>
          <w:i/>
        </w:rPr>
        <w:instrText xml:space="preserve">)"\l3 \n&gt; \* MERGEFORMAT </w:instrText>
      </w:r>
      <w:r w:rsidRPr="009D2395">
        <w:rPr>
          <w:i/>
        </w:rPr>
        <w:fldChar w:fldCharType="end"/>
      </w:r>
    </w:p>
    <w:p w:rsidR="006A07D0" w:rsidRPr="009D2395" w:rsidRDefault="006A07D0" w:rsidP="006A07D0">
      <w:pPr>
        <w:rPr>
          <w:vanish/>
        </w:rPr>
      </w:pPr>
      <w:bookmarkStart w:id="4" w:name="PE"/>
      <w:r w:rsidRPr="009D2395">
        <w:rPr>
          <w:vanish/>
        </w:rPr>
        <w:t>PE762.606</w:t>
      </w:r>
      <w:bookmarkEnd w:id="4"/>
    </w:p>
    <w:p w:rsidR="006A07D0" w:rsidRPr="009D2395" w:rsidRDefault="006A07D0" w:rsidP="006A07D0">
      <w:pPr>
        <w:pStyle w:val="ATHeading3"/>
      </w:pPr>
      <w:bookmarkStart w:id="5" w:name="Sujet"/>
      <w:r w:rsidRPr="009D2395">
        <w:t xml:space="preserve">Resolução do Parlamento Europeu, de </w:t>
      </w:r>
      <w:r w:rsidR="00146DF7" w:rsidRPr="009D2395">
        <w:t xml:space="preserve">19 </w:t>
      </w:r>
      <w:r w:rsidRPr="009D2395">
        <w:t xml:space="preserve">de </w:t>
      </w:r>
      <w:r w:rsidR="00146DF7" w:rsidRPr="009D2395">
        <w:t xml:space="preserve">setembro </w:t>
      </w:r>
      <w:r w:rsidRPr="009D2395">
        <w:t xml:space="preserve">de 2024, sobre o caso de José Daniel Ferrer </w:t>
      </w:r>
      <w:proofErr w:type="spellStart"/>
      <w:r w:rsidRPr="009D2395">
        <w:t>García</w:t>
      </w:r>
      <w:proofErr w:type="spellEnd"/>
      <w:r w:rsidRPr="009D2395">
        <w:t xml:space="preserve"> em Cuba</w:t>
      </w:r>
      <w:bookmarkEnd w:id="5"/>
      <w:r w:rsidRPr="009D2395">
        <w:t xml:space="preserve"> </w:t>
      </w:r>
      <w:bookmarkStart w:id="6" w:name="References"/>
      <w:r w:rsidRPr="009D2395">
        <w:t>(2024/2805(RSP))</w:t>
      </w:r>
      <w:bookmarkEnd w:id="6"/>
    </w:p>
    <w:p w:rsidR="00D06E80" w:rsidRPr="009D2395" w:rsidRDefault="00D06E80" w:rsidP="00D06E80">
      <w:pPr>
        <w:pStyle w:val="EPComma"/>
      </w:pPr>
      <w:bookmarkStart w:id="7" w:name="TextBodyBegin"/>
      <w:bookmarkEnd w:id="7"/>
      <w:r w:rsidRPr="009D2395">
        <w:rPr>
          <w:i/>
        </w:rPr>
        <w:t>O Parlamento Europeu</w:t>
      </w:r>
      <w:r w:rsidRPr="009D2395">
        <w:t>,</w:t>
      </w:r>
    </w:p>
    <w:p w:rsidR="00D06E80" w:rsidRPr="009D2395" w:rsidRDefault="00D06E80" w:rsidP="00D06E80">
      <w:pPr>
        <w:pStyle w:val="NormalHanging12a"/>
        <w:rPr>
          <w:b/>
        </w:rPr>
      </w:pPr>
      <w:r w:rsidRPr="009D2395">
        <w:t>–</w:t>
      </w:r>
      <w:r w:rsidRPr="009D2395">
        <w:tab/>
        <w:t xml:space="preserve">Tendo em conta as suas anteriores resoluções sobre Cuba, </w:t>
      </w:r>
    </w:p>
    <w:p w:rsidR="00D06E80" w:rsidRPr="009D2395" w:rsidRDefault="00D06E80" w:rsidP="00D06E80">
      <w:pPr>
        <w:pStyle w:val="NormalHanging12a"/>
      </w:pPr>
      <w:r w:rsidRPr="009D2395">
        <w:t>–</w:t>
      </w:r>
      <w:r w:rsidRPr="009D2395">
        <w:tab/>
        <w:t xml:space="preserve">Tendo em conta o </w:t>
      </w:r>
      <w:r w:rsidR="00146DF7" w:rsidRPr="009D2395">
        <w:t>artigo 150.º do seu Regimento,</w:t>
      </w:r>
    </w:p>
    <w:p w:rsidR="00D06E80" w:rsidRPr="009D2395" w:rsidRDefault="00D06E80" w:rsidP="00D06E80">
      <w:pPr>
        <w:pStyle w:val="NormalHanging12a"/>
      </w:pPr>
      <w:r w:rsidRPr="009D2395">
        <w:t>A.</w:t>
      </w:r>
      <w:r w:rsidRPr="009D2395">
        <w:tab/>
        <w:t>Considerando que José Daniel Ferrer</w:t>
      </w:r>
      <w:r w:rsidR="00146DF7" w:rsidRPr="009D2395">
        <w:t xml:space="preserve"> </w:t>
      </w:r>
      <w:proofErr w:type="spellStart"/>
      <w:r w:rsidR="00146DF7" w:rsidRPr="009D2395">
        <w:t>García</w:t>
      </w:r>
      <w:proofErr w:type="spellEnd"/>
      <w:r w:rsidRPr="009D2395">
        <w:t>, defensor dos direitos humanos e líder da oposição, foi detido em 11 de julho de 2021 no quadro de protestos generalizados em Cuba e mantido em isolamento desde 14 de agosto de 2021</w:t>
      </w:r>
      <w:r w:rsidR="00146DF7" w:rsidRPr="009D2395">
        <w:t>; considerando que</w:t>
      </w:r>
      <w:r w:rsidRPr="009D2395">
        <w:t xml:space="preserve"> o regime cubano o encarcerou, assediou e intimidou durante mais de uma década pelo seu ativismo político pacífico</w:t>
      </w:r>
      <w:r w:rsidR="00146DF7" w:rsidRPr="009D2395">
        <w:t>; considerando que</w:t>
      </w:r>
      <w:r w:rsidRPr="009D2395">
        <w:t>, desde março de 2023, está detido em regime de incomunicabilidade e que a sua família não recebeu nenhuma informação sobre o seu estado saúde, tendo</w:t>
      </w:r>
      <w:r w:rsidRPr="009D2395">
        <w:noBreakHyphen/>
        <w:t>lhe sido</w:t>
      </w:r>
      <w:r w:rsidR="00146DF7" w:rsidRPr="009D2395">
        <w:t xml:space="preserve"> negado o direito de o visitar;</w:t>
      </w:r>
    </w:p>
    <w:p w:rsidR="00D06E80" w:rsidRPr="009D2395" w:rsidRDefault="00D06E80" w:rsidP="00D06E80">
      <w:pPr>
        <w:pStyle w:val="NormalHanging12a"/>
      </w:pPr>
      <w:proofErr w:type="gramStart"/>
      <w:r w:rsidRPr="009D2395">
        <w:t>B.</w:t>
      </w:r>
      <w:r w:rsidRPr="009D2395">
        <w:tab/>
        <w:t>Considerando</w:t>
      </w:r>
      <w:proofErr w:type="gramEnd"/>
      <w:r w:rsidRPr="009D2395">
        <w:t xml:space="preserve"> que o regime cubano detém presos políticos nas condições mais deploráveis</w:t>
      </w:r>
      <w:r w:rsidR="00146DF7" w:rsidRPr="009D2395">
        <w:t>; considerando que</w:t>
      </w:r>
      <w:r w:rsidRPr="009D2395">
        <w:t xml:space="preserve"> os relatórios indicam que José Daniel Ferrer se encontra numa situação crítica e foi mantido sem acesso a tratamentos médicos, com alimentos desadequados e em condições insalubres, que constituem formas de tortura e tratam</w:t>
      </w:r>
      <w:r w:rsidR="00146DF7" w:rsidRPr="009D2395">
        <w:t>entos desumanos ou degradantes;</w:t>
      </w:r>
    </w:p>
    <w:p w:rsidR="00D06E80" w:rsidRPr="009D2395" w:rsidRDefault="00D06E80" w:rsidP="00D06E80">
      <w:pPr>
        <w:pStyle w:val="NormalHanging12a"/>
      </w:pPr>
      <w:proofErr w:type="gramStart"/>
      <w:r w:rsidRPr="009D2395">
        <w:rPr>
          <w:color w:val="1E1E1F"/>
        </w:rPr>
        <w:t>C.</w:t>
      </w:r>
      <w:r w:rsidRPr="009D2395">
        <w:rPr>
          <w:color w:val="1E1E1F"/>
        </w:rPr>
        <w:tab/>
        <w:t>Considerando</w:t>
      </w:r>
      <w:proofErr w:type="gramEnd"/>
      <w:r w:rsidRPr="009D2395">
        <w:rPr>
          <w:color w:val="1E1E1F"/>
        </w:rPr>
        <w:t xml:space="preserve"> que a situação dos direitos humanos em Cuba é alarmante, nomeadamente para os dissidentes, que estão sujeitos a níveis preocupantes de vigilância e a detenções arbitrárias</w:t>
      </w:r>
      <w:r w:rsidR="00146DF7" w:rsidRPr="009D2395">
        <w:rPr>
          <w:color w:val="1E1E1F"/>
        </w:rPr>
        <w:t>; considerando que</w:t>
      </w:r>
      <w:r w:rsidRPr="009D2395">
        <w:t xml:space="preserve"> o número de presos políticos é desconhecido, mas que fontes fiáveis afirmam que o regime tem detidos mais de mil prisioneiros, incluindo menores</w:t>
      </w:r>
      <w:r w:rsidR="00146DF7" w:rsidRPr="009D2395">
        <w:t>; considerando que</w:t>
      </w:r>
      <w:r w:rsidRPr="009D2395">
        <w:t xml:space="preserve">, entre os muitos presos políticos se incluem Luis Manuel Otero </w:t>
      </w:r>
      <w:proofErr w:type="spellStart"/>
      <w:r w:rsidRPr="009D2395">
        <w:t>Alcántara</w:t>
      </w:r>
      <w:proofErr w:type="spellEnd"/>
      <w:r w:rsidRPr="009D2395">
        <w:t xml:space="preserve"> e </w:t>
      </w:r>
      <w:proofErr w:type="spellStart"/>
      <w:r w:rsidRPr="009D2395">
        <w:t>Lizandra</w:t>
      </w:r>
      <w:proofErr w:type="spellEnd"/>
      <w:r w:rsidRPr="009D2395">
        <w:t xml:space="preserve"> </w:t>
      </w:r>
      <w:proofErr w:type="spellStart"/>
      <w:r w:rsidRPr="009D2395">
        <w:t>Gongora</w:t>
      </w:r>
      <w:proofErr w:type="spellEnd"/>
      <w:r w:rsidRPr="009D2395">
        <w:t xml:space="preserve">, </w:t>
      </w:r>
      <w:r w:rsidR="00146DF7" w:rsidRPr="009D2395">
        <w:t>cujo estado de saúde é crítico;</w:t>
      </w:r>
    </w:p>
    <w:p w:rsidR="00D06E80" w:rsidRPr="009D2395" w:rsidRDefault="00D06E80" w:rsidP="00D06E80">
      <w:pPr>
        <w:pStyle w:val="NormalHanging12a"/>
      </w:pPr>
      <w:proofErr w:type="gramStart"/>
      <w:r w:rsidRPr="009D2395">
        <w:t>1.</w:t>
      </w:r>
      <w:r w:rsidRPr="009D2395">
        <w:tab/>
        <w:t>Insta</w:t>
      </w:r>
      <w:proofErr w:type="gramEnd"/>
      <w:r w:rsidRPr="009D2395">
        <w:t xml:space="preserve"> o regime cubano a libertar imediata e incondicionalmente José Daniel Ferrer e todas as pessoas política e arbitrariamente detidas por exercerem os seus direitos à liberdade de expressão e de reunião pacífica;</w:t>
      </w:r>
    </w:p>
    <w:p w:rsidR="00D06E80" w:rsidRPr="009D2395" w:rsidRDefault="00D06E80" w:rsidP="00D06E80">
      <w:pPr>
        <w:pStyle w:val="NormalHanging12a"/>
      </w:pPr>
      <w:proofErr w:type="gramStart"/>
      <w:r w:rsidRPr="009D2395">
        <w:t>2.</w:t>
      </w:r>
      <w:r w:rsidRPr="009D2395">
        <w:tab/>
        <w:t>Condena</w:t>
      </w:r>
      <w:proofErr w:type="gramEnd"/>
      <w:r w:rsidRPr="009D2395">
        <w:t xml:space="preserve"> as violações e os abusos sistemáticos dos direitos humanos perpetrados pelo regime cubano contra manifestantes, dissidentes políticos, líderes religiosos e ativistas dos direitos humanos, entre outros; exorta as autoridades cubanas a porem </w:t>
      </w:r>
      <w:r w:rsidRPr="009D2395">
        <w:lastRenderedPageBreak/>
        <w:t xml:space="preserve">imediatamente termo à repressão; </w:t>
      </w:r>
    </w:p>
    <w:p w:rsidR="00D06E80" w:rsidRPr="009D2395" w:rsidRDefault="00D06E80" w:rsidP="00D06E80">
      <w:pPr>
        <w:pStyle w:val="NormalHanging12a"/>
      </w:pPr>
      <w:proofErr w:type="gramStart"/>
      <w:r w:rsidRPr="009D2395">
        <w:t>3.</w:t>
      </w:r>
      <w:r w:rsidRPr="009D2395">
        <w:tab/>
        <w:t>Condena</w:t>
      </w:r>
      <w:proofErr w:type="gramEnd"/>
      <w:r w:rsidRPr="009D2395">
        <w:t xml:space="preserve"> a tortura e os maus tratos desumanos e degradantes perpetrados pelas autoridades cubanas contra José Daniel Ferrer e os outros presos políticos; requer que as famílias das vítimas da perseguição do regime tenham acesso imediato a estas, enquanto se aguarda pela sua libertação, e que sejam prestados cuidados médicos às vítimas; </w:t>
      </w:r>
    </w:p>
    <w:p w:rsidR="00D06E80" w:rsidRPr="009D2395" w:rsidRDefault="00D06E80" w:rsidP="00D06E80">
      <w:pPr>
        <w:pStyle w:val="NormalHanging12a"/>
        <w:rPr>
          <w:rStyle w:val="doceo-font-family-base"/>
          <w:rFonts w:eastAsiaTheme="minorHAnsi"/>
        </w:rPr>
      </w:pPr>
      <w:proofErr w:type="gramStart"/>
      <w:r w:rsidRPr="009D2395">
        <w:t>4.</w:t>
      </w:r>
      <w:r w:rsidRPr="009D2395">
        <w:tab/>
        <w:t>Reitera</w:t>
      </w:r>
      <w:proofErr w:type="gramEnd"/>
      <w:r w:rsidRPr="009D2395">
        <w:t xml:space="preserve"> o seu apoio incondicional ao povo cubano e a todos os defensores dos direitos humanos em Cuba pela sua dedicação às liberdades e aos direitos que o regime nega há décadas;</w:t>
      </w:r>
      <w:r w:rsidRPr="009D2395">
        <w:rPr>
          <w:b/>
        </w:rPr>
        <w:t xml:space="preserve"> </w:t>
      </w:r>
      <w:r w:rsidRPr="009D2395">
        <w:rPr>
          <w:rStyle w:val="doceo-font-family-base"/>
        </w:rPr>
        <w:t>insta o regime a ouvir os seus cidadãos e a encetar um diálogo nacional inclusivo com vista à modernização e democratização;</w:t>
      </w:r>
    </w:p>
    <w:p w:rsidR="00D06E80" w:rsidRPr="009D2395" w:rsidRDefault="00D06E80" w:rsidP="00D06E80">
      <w:pPr>
        <w:pStyle w:val="NormalHanging12a"/>
      </w:pPr>
      <w:proofErr w:type="gramStart"/>
      <w:r w:rsidRPr="009D2395">
        <w:t>5.</w:t>
      </w:r>
      <w:r w:rsidRPr="009D2395">
        <w:tab/>
        <w:t>Reitera</w:t>
      </w:r>
      <w:proofErr w:type="gramEnd"/>
      <w:r w:rsidRPr="009D2395">
        <w:t xml:space="preserve"> o seu apelo ao Conselho para que aplique o regime global de sanções da UE em matéria de direitos humanos (Lei </w:t>
      </w:r>
      <w:proofErr w:type="spellStart"/>
      <w:r w:rsidRPr="009D2395">
        <w:t>Magnitsky</w:t>
      </w:r>
      <w:proofErr w:type="spellEnd"/>
      <w:r w:rsidRPr="009D2395">
        <w:t xml:space="preserve"> da UE) e adote sanções contra os responsáveis pelas violações persistentes dos direitos humanos em Cuba;</w:t>
      </w:r>
    </w:p>
    <w:p w:rsidR="00D06E80" w:rsidRPr="009D2395" w:rsidRDefault="00D06E80" w:rsidP="00D06E80">
      <w:pPr>
        <w:pStyle w:val="NormalHanging12a"/>
      </w:pPr>
      <w:proofErr w:type="gramStart"/>
      <w:r w:rsidRPr="009D2395">
        <w:t>6.</w:t>
      </w:r>
      <w:r w:rsidRPr="009D2395">
        <w:tab/>
        <w:t>Reitera</w:t>
      </w:r>
      <w:proofErr w:type="gramEnd"/>
      <w:r w:rsidRPr="009D2395">
        <w:t xml:space="preserve"> as suas posições anteriores sobre a possibilidade de ativação da cláusula suspensiva do </w:t>
      </w:r>
      <w:r w:rsidR="00AD3464" w:rsidRPr="009D2395">
        <w:t>Acordo de Diálogo Político e de Cooperação UE-Cuba (</w:t>
      </w:r>
      <w:r w:rsidRPr="009D2395">
        <w:t>ADPC</w:t>
      </w:r>
      <w:r w:rsidR="00AD3464" w:rsidRPr="009D2395">
        <w:t>)</w:t>
      </w:r>
      <w:r w:rsidRPr="009D2395">
        <w:t>, uma vez que as cláusulas fundamentais do acordo em matéria de direitos humanos foram continuamente violadas pelo regime cubano;</w:t>
      </w:r>
    </w:p>
    <w:p w:rsidR="00D06E80" w:rsidRPr="009D2395" w:rsidRDefault="00D06E80" w:rsidP="00D06E80">
      <w:pPr>
        <w:pStyle w:val="NormalHanging12a"/>
      </w:pPr>
      <w:proofErr w:type="gramStart"/>
      <w:r w:rsidRPr="009D2395">
        <w:t>7.</w:t>
      </w:r>
      <w:r w:rsidRPr="009D2395">
        <w:tab/>
        <w:t>Encarrega</w:t>
      </w:r>
      <w:proofErr w:type="gramEnd"/>
      <w:r w:rsidRPr="009D2395">
        <w:t xml:space="preserve"> a sua Presidente de transmitir a presente resolução ao regime cubano, ao Vice</w:t>
      </w:r>
      <w:r w:rsidRPr="009D2395">
        <w:noBreakHyphen/>
        <w:t>Presidente da Comissão/Alto Representante da União para os Negócios Estrangeiros e a Política de Segurança, à Comissão, aos Estados</w:t>
      </w:r>
      <w:r w:rsidRPr="009D2395">
        <w:noBreakHyphen/>
        <w:t>Membros, às Nações Unidas e à Comunidade de Estados Latino</w:t>
      </w:r>
      <w:r w:rsidRPr="009D2395">
        <w:noBreakHyphen/>
        <w:t>Americanos e Caribenhos.</w:t>
      </w:r>
    </w:p>
    <w:sectPr w:rsidR="00D06E80" w:rsidRPr="009D2395" w:rsidSect="004801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07D0" w:rsidRPr="004801E2" w:rsidRDefault="006A07D0">
      <w:r w:rsidRPr="004801E2">
        <w:separator/>
      </w:r>
    </w:p>
  </w:endnote>
  <w:endnote w:type="continuationSeparator" w:id="0">
    <w:p w:rsidR="006A07D0" w:rsidRPr="004801E2" w:rsidRDefault="006A07D0">
      <w:r w:rsidRPr="004801E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01E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01E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01E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07D0" w:rsidRPr="004801E2" w:rsidRDefault="006A07D0">
      <w:r w:rsidRPr="004801E2">
        <w:separator/>
      </w:r>
    </w:p>
  </w:footnote>
  <w:footnote w:type="continuationSeparator" w:id="0">
    <w:p w:rsidR="006A07D0" w:rsidRPr="004801E2" w:rsidRDefault="006A07D0">
      <w:r w:rsidRPr="004801E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01E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01E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01E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22, 0043 e 0049/2024"/>
    <w:docVar w:name="dvlangue" w:val="PT"/>
    <w:docVar w:name="dvnumam" w:val="0"/>
    <w:docVar w:name="dvpe" w:val="762.606"/>
    <w:docVar w:name="dvtitre" w:val="Resolução do Parlamento Europeu, de ... de ... de 2024, sobre o caso de José Daniel Ferrer García em Cuba(2024/2805(RSP))"/>
  </w:docVars>
  <w:rsids>
    <w:rsidRoot w:val="006A07D0"/>
    <w:rsid w:val="00002272"/>
    <w:rsid w:val="00064002"/>
    <w:rsid w:val="000677B9"/>
    <w:rsid w:val="000831BA"/>
    <w:rsid w:val="000A42CC"/>
    <w:rsid w:val="000E7DD9"/>
    <w:rsid w:val="0010095E"/>
    <w:rsid w:val="00125B37"/>
    <w:rsid w:val="00146DF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01E2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07D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2395"/>
    <w:rsid w:val="00A1687D"/>
    <w:rsid w:val="00A43E52"/>
    <w:rsid w:val="00A4678D"/>
    <w:rsid w:val="00A778C7"/>
    <w:rsid w:val="00AB441E"/>
    <w:rsid w:val="00AB6293"/>
    <w:rsid w:val="00AD3464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06E80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AF73ED"/>
  <w15:chartTrackingRefBased/>
  <w15:docId w15:val="{77085B81-9671-4D3E-9002-B37870E2E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D06E80"/>
    <w:pPr>
      <w:spacing w:after="240"/>
      <w:ind w:left="567" w:hanging="567"/>
    </w:pPr>
  </w:style>
  <w:style w:type="paragraph" w:customStyle="1" w:styleId="EPComma">
    <w:name w:val="EPComma"/>
    <w:basedOn w:val="Normal"/>
    <w:rsid w:val="00D06E80"/>
    <w:pPr>
      <w:spacing w:before="480" w:after="240"/>
    </w:pPr>
  </w:style>
  <w:style w:type="character" w:customStyle="1" w:styleId="doceo-font-family-base">
    <w:name w:val="doceo-font-family-base"/>
    <w:basedOn w:val="DefaultParagraphFont"/>
    <w:rsid w:val="00D06E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C071D5-F526-4BAF-A7C1-85618C1FD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2024-09-19T10:53:00Z</dcterms:created>
  <dcterms:modified xsi:type="dcterms:W3CDTF">2024-09-19T10:53:00Z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B10-0022, 0043 e 0049/2024</vt:lpwstr>
  </property>
  <property fmtid="{D5CDD505-2E9C-101B-9397-08002B2CF9AE}" pid="4" name="&lt;Type&gt;">
    <vt:lpwstr>RR</vt:lpwstr>
  </property>
</Properties>
</file>