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2B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2BF9" w:rsidRDefault="006705D1" w:rsidP="0010095E">
            <w:pPr>
              <w:pStyle w:val="EPName"/>
            </w:pPr>
            <w:r w:rsidRPr="00A42BF9">
              <w:t>Parlament Ewropew</w:t>
            </w:r>
          </w:p>
          <w:p w:rsidR="00751A4A" w:rsidRPr="00A42B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2BF9">
              <w:t>2024</w:t>
            </w:r>
            <w:r w:rsidR="00817416" w:rsidRPr="00A42BF9">
              <w:t>-202</w:t>
            </w:r>
            <w:r w:rsidRPr="00A42BF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42BF9" w:rsidRDefault="00187494" w:rsidP="0010095E">
            <w:pPr>
              <w:pStyle w:val="EPLogo"/>
            </w:pPr>
            <w:r w:rsidRPr="00A42BF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2BF9" w:rsidRDefault="00D058B8" w:rsidP="004C5D52">
      <w:pPr>
        <w:pStyle w:val="LineTop"/>
      </w:pPr>
    </w:p>
    <w:p w:rsidR="00680577" w:rsidRPr="00A42BF9" w:rsidRDefault="006705D1" w:rsidP="00680577">
      <w:pPr>
        <w:pStyle w:val="EPBodyTA1"/>
      </w:pPr>
      <w:r w:rsidRPr="00A42BF9">
        <w:t>TESTI ADOTTATI</w:t>
      </w:r>
    </w:p>
    <w:p w:rsidR="00D058B8" w:rsidRPr="00A42BF9" w:rsidRDefault="00D058B8" w:rsidP="00D058B8">
      <w:pPr>
        <w:pStyle w:val="LineBottom"/>
      </w:pPr>
    </w:p>
    <w:p w:rsidR="006705D1" w:rsidRPr="00A42BF9" w:rsidRDefault="006705D1" w:rsidP="006705D1">
      <w:pPr>
        <w:pStyle w:val="ATHeading1"/>
      </w:pPr>
      <w:bookmarkStart w:id="0" w:name="TANumber"/>
      <w:r w:rsidRPr="00A42BF9">
        <w:t>P10_TA(2024)00</w:t>
      </w:r>
      <w:r w:rsidR="00D7406A">
        <w:rPr>
          <w:lang w:val="en-GB"/>
        </w:rPr>
        <w:t>11</w:t>
      </w:r>
      <w:bookmarkStart w:id="1" w:name="_GoBack"/>
      <w:bookmarkEnd w:id="0"/>
      <w:bookmarkEnd w:id="1"/>
    </w:p>
    <w:p w:rsidR="006705D1" w:rsidRPr="00A42BF9" w:rsidRDefault="006705D1" w:rsidP="006705D1">
      <w:pPr>
        <w:pStyle w:val="ATHeading2"/>
      </w:pPr>
      <w:bookmarkStart w:id="2" w:name="title"/>
      <w:r w:rsidRPr="00A42BF9">
        <w:t xml:space="preserve">Ftehim UE/Stati Uniti tal-Amerka dwar </w:t>
      </w:r>
      <w:proofErr w:type="spellStart"/>
      <w:r w:rsidRPr="00A42BF9">
        <w:t>illanċjar</w:t>
      </w:r>
      <w:proofErr w:type="spellEnd"/>
      <w:r w:rsidRPr="00A42BF9">
        <w:t xml:space="preserve"> ta’ satelliti Galileo mit-territorju tal-Istati Uniti</w:t>
      </w:r>
      <w:bookmarkEnd w:id="2"/>
    </w:p>
    <w:p w:rsidR="006705D1" w:rsidRPr="00A42BF9" w:rsidRDefault="006705D1" w:rsidP="006705D1">
      <w:pPr>
        <w:rPr>
          <w:i/>
          <w:vanish/>
        </w:rPr>
      </w:pPr>
      <w:r w:rsidRPr="00A42BF9">
        <w:rPr>
          <w:i/>
        </w:rPr>
        <w:fldChar w:fldCharType="begin"/>
      </w:r>
      <w:r w:rsidRPr="00A42BF9">
        <w:rPr>
          <w:i/>
        </w:rPr>
        <w:instrText xml:space="preserve"> TC"(</w:instrText>
      </w:r>
      <w:bookmarkStart w:id="3" w:name="DocNumber"/>
      <w:r w:rsidRPr="00A42BF9">
        <w:rPr>
          <w:i/>
        </w:rPr>
        <w:instrText>A10-0001/2024</w:instrText>
      </w:r>
      <w:bookmarkEnd w:id="3"/>
      <w:r w:rsidRPr="00A42BF9">
        <w:rPr>
          <w:i/>
        </w:rPr>
        <w:instrText xml:space="preserve"> - Rapporteur: Borys Budka)"\l3 \n&gt; \* MERGEFORMAT </w:instrText>
      </w:r>
      <w:r w:rsidRPr="00A42BF9">
        <w:rPr>
          <w:i/>
        </w:rPr>
        <w:fldChar w:fldCharType="end"/>
      </w:r>
    </w:p>
    <w:p w:rsidR="006705D1" w:rsidRPr="00A42BF9" w:rsidRDefault="006705D1" w:rsidP="006705D1">
      <w:pPr>
        <w:rPr>
          <w:vanish/>
        </w:rPr>
      </w:pPr>
      <w:bookmarkStart w:id="4" w:name="Commission"/>
      <w:r w:rsidRPr="00A42BF9">
        <w:rPr>
          <w:vanish/>
        </w:rPr>
        <w:t>Kumitat għall-Industrija, ir-Riċerka u l-Enerġija</w:t>
      </w:r>
      <w:bookmarkEnd w:id="4"/>
    </w:p>
    <w:p w:rsidR="006705D1" w:rsidRPr="00A42BF9" w:rsidRDefault="006705D1" w:rsidP="006705D1">
      <w:pPr>
        <w:rPr>
          <w:vanish/>
        </w:rPr>
      </w:pPr>
      <w:bookmarkStart w:id="5" w:name="PE"/>
      <w:r w:rsidRPr="00A42BF9">
        <w:rPr>
          <w:vanish/>
        </w:rPr>
        <w:t>PE763.099</w:t>
      </w:r>
      <w:bookmarkEnd w:id="5"/>
    </w:p>
    <w:p w:rsidR="006705D1" w:rsidRPr="00A42BF9" w:rsidRDefault="00806838" w:rsidP="006705D1">
      <w:pPr>
        <w:pStyle w:val="ATHeading3"/>
      </w:pPr>
      <w:bookmarkStart w:id="6" w:name="Sujet"/>
      <w:r>
        <w:t xml:space="preserve">Riżoluzzjoni </w:t>
      </w:r>
      <w:proofErr w:type="spellStart"/>
      <w:r>
        <w:t>leġiżlattiva</w:t>
      </w:r>
      <w:proofErr w:type="spellEnd"/>
      <w:r w:rsidR="006705D1" w:rsidRPr="00A42BF9">
        <w:t xml:space="preserve"> tal-Parlament Ewropew tad-19 ta' Settembru 2024 dwar l-abbozz ta’ deċiżjoni tal-Kunsill dwar il-konklużjoni, f’isem l-Unjoni, tal-Ftehim bejn l-Unjoni Ewropea u l-Istati Uniti tal-Amerka li jistabbilixxi l-proċeduri ta’ sigurtà </w:t>
      </w:r>
      <w:proofErr w:type="spellStart"/>
      <w:r w:rsidR="006705D1" w:rsidRPr="00A42BF9">
        <w:t>għall-illanċjar</w:t>
      </w:r>
      <w:proofErr w:type="spellEnd"/>
      <w:r w:rsidR="006705D1" w:rsidRPr="00A42BF9">
        <w:t xml:space="preserve"> ta’ satelliti Galileo mit-territorju tal-Istati Uniti</w:t>
      </w:r>
      <w:bookmarkEnd w:id="6"/>
      <w:r w:rsidR="006705D1" w:rsidRPr="00A42BF9">
        <w:t xml:space="preserve"> </w:t>
      </w:r>
      <w:bookmarkStart w:id="7" w:name="References"/>
      <w:r w:rsidR="006705D1" w:rsidRPr="00A42BF9">
        <w:t>(07058/2024 – C9-0137/2024 – 2024/0046(NLE))</w:t>
      </w:r>
      <w:bookmarkEnd w:id="7"/>
    </w:p>
    <w:p w:rsidR="00A7257A" w:rsidRPr="00A42BF9" w:rsidRDefault="00A7257A" w:rsidP="00A7257A">
      <w:pPr>
        <w:pStyle w:val="NormalBold"/>
      </w:pPr>
      <w:bookmarkStart w:id="8" w:name="TextBodyBegin"/>
      <w:bookmarkEnd w:id="8"/>
      <w:r w:rsidRPr="00A42BF9">
        <w:t>(Approvazzjoni)</w:t>
      </w:r>
    </w:p>
    <w:p w:rsidR="00A7257A" w:rsidRPr="00A42BF9" w:rsidRDefault="00A7257A" w:rsidP="00A7257A">
      <w:pPr>
        <w:pStyle w:val="EPComma"/>
      </w:pPr>
      <w:r w:rsidRPr="00A42BF9">
        <w:rPr>
          <w:i/>
        </w:rPr>
        <w:t>Il-Parlament Ewropew</w:t>
      </w:r>
      <w:r w:rsidRPr="00A42BF9">
        <w:t>,</w:t>
      </w:r>
    </w:p>
    <w:p w:rsidR="00A7257A" w:rsidRPr="00A42BF9" w:rsidRDefault="00A7257A" w:rsidP="00A7257A">
      <w:pPr>
        <w:pStyle w:val="NormalHanging12a"/>
      </w:pPr>
      <w:r w:rsidRPr="00A42BF9">
        <w:t>–</w:t>
      </w:r>
      <w:r w:rsidRPr="00A42BF9">
        <w:tab/>
        <w:t xml:space="preserve">wara li </w:t>
      </w:r>
      <w:proofErr w:type="spellStart"/>
      <w:r w:rsidRPr="00A42BF9">
        <w:t>kkunsidra</w:t>
      </w:r>
      <w:proofErr w:type="spellEnd"/>
      <w:r w:rsidRPr="00A42BF9">
        <w:t xml:space="preserve"> l-abbozz ta’ deċiżjoni tal-Kunsill (07058/2024),</w:t>
      </w:r>
    </w:p>
    <w:p w:rsidR="00A7257A" w:rsidRPr="00A42BF9" w:rsidRDefault="00A7257A" w:rsidP="00A7257A">
      <w:pPr>
        <w:pStyle w:val="NormalHanging12a"/>
      </w:pPr>
      <w:r w:rsidRPr="00A42BF9">
        <w:t>–</w:t>
      </w:r>
      <w:r w:rsidRPr="00A42BF9">
        <w:tab/>
        <w:t xml:space="preserve">wara li </w:t>
      </w:r>
      <w:proofErr w:type="spellStart"/>
      <w:r w:rsidRPr="00A42BF9">
        <w:t>kkunsidra</w:t>
      </w:r>
      <w:proofErr w:type="spellEnd"/>
      <w:r w:rsidRPr="00A42BF9">
        <w:t xml:space="preserve"> l-abbozz ta’ Ftehim bejn l-Unjoni Ewropea u l-Istati Uniti tal-Amerka li jistabbilixxi proċeduri ta’ sigurtà </w:t>
      </w:r>
      <w:proofErr w:type="spellStart"/>
      <w:r w:rsidRPr="00A42BF9">
        <w:t>għall-illanċjar</w:t>
      </w:r>
      <w:proofErr w:type="spellEnd"/>
      <w:r w:rsidRPr="00A42BF9">
        <w:t xml:space="preserve"> ta’ satelliti Galileo mit-territorju tal-Istati Uniti (07061/2024),</w:t>
      </w:r>
    </w:p>
    <w:p w:rsidR="00A7257A" w:rsidRPr="00A42BF9" w:rsidRDefault="00A7257A" w:rsidP="00A7257A">
      <w:pPr>
        <w:pStyle w:val="NormalHanging12a"/>
      </w:pPr>
      <w:r w:rsidRPr="00A42BF9">
        <w:t>–</w:t>
      </w:r>
      <w:r w:rsidRPr="00A42BF9">
        <w:tab/>
        <w:t xml:space="preserve">wara li </w:t>
      </w:r>
      <w:proofErr w:type="spellStart"/>
      <w:r w:rsidRPr="00A42BF9">
        <w:t>kkunsidra</w:t>
      </w:r>
      <w:proofErr w:type="spellEnd"/>
      <w:r w:rsidRPr="00A42BF9">
        <w:t xml:space="preserve"> t-talba għal approvazzjoni ppreżentata mill-Kunsill skont l-Artikolu 189 u l-Artikolu 218(6), it-tieni </w:t>
      </w:r>
      <w:proofErr w:type="spellStart"/>
      <w:r w:rsidRPr="00A42BF9">
        <w:t>subparagrafu</w:t>
      </w:r>
      <w:proofErr w:type="spellEnd"/>
      <w:r w:rsidRPr="00A42BF9">
        <w:t>, il-punt (a)(v), tat-Trattat dwar il-Funzjonament tal-Unjoni Ewropea (C9</w:t>
      </w:r>
      <w:r w:rsidRPr="00A42BF9">
        <w:noBreakHyphen/>
        <w:t>0137/2024),</w:t>
      </w:r>
    </w:p>
    <w:p w:rsidR="00A7257A" w:rsidRPr="00A42BF9" w:rsidRDefault="00A7257A" w:rsidP="00A7257A">
      <w:pPr>
        <w:pStyle w:val="NormalHanging12a"/>
      </w:pPr>
      <w:r w:rsidRPr="00A42BF9">
        <w:t>–</w:t>
      </w:r>
      <w:r w:rsidRPr="00A42BF9">
        <w:tab/>
        <w:t xml:space="preserve">wara li </w:t>
      </w:r>
      <w:proofErr w:type="spellStart"/>
      <w:r w:rsidRPr="00A42BF9">
        <w:t>kkunsidra</w:t>
      </w:r>
      <w:proofErr w:type="spellEnd"/>
      <w:r w:rsidRPr="00A42BF9">
        <w:t xml:space="preserve"> l-Artikolu 107(1) u (4), u l-Artikolu 117(7) tar-Regoli ta’ Proċedura tiegħu,</w:t>
      </w:r>
    </w:p>
    <w:p w:rsidR="00A7257A" w:rsidRPr="00A42BF9" w:rsidRDefault="00A7257A" w:rsidP="00A7257A">
      <w:pPr>
        <w:pStyle w:val="NormalHanging12a"/>
      </w:pPr>
      <w:r w:rsidRPr="00A42BF9">
        <w:t>–</w:t>
      </w:r>
      <w:r w:rsidRPr="00A42BF9">
        <w:tab/>
        <w:t xml:space="preserve">wara li </w:t>
      </w:r>
      <w:proofErr w:type="spellStart"/>
      <w:r w:rsidRPr="00A42BF9">
        <w:t>kkunsidra</w:t>
      </w:r>
      <w:proofErr w:type="spellEnd"/>
      <w:r w:rsidRPr="00A42BF9">
        <w:t xml:space="preserve"> r-rakkomandazzjoni tal-Kumitat għall-Industrija, ir-Riċerka u l-Enerġija (A10-0001/2024),</w:t>
      </w:r>
    </w:p>
    <w:p w:rsidR="00A7257A" w:rsidRPr="00A42BF9" w:rsidRDefault="00A7257A" w:rsidP="00A7257A">
      <w:pPr>
        <w:pStyle w:val="NormalHanging12a"/>
      </w:pPr>
      <w:r w:rsidRPr="00A42BF9">
        <w:t>1.</w:t>
      </w:r>
      <w:r w:rsidRPr="00A42BF9">
        <w:tab/>
        <w:t>Jagħti l-approvazzjoni tiegħu għall-konklużjoni tal-ftehim;</w:t>
      </w:r>
    </w:p>
    <w:p w:rsidR="00A7257A" w:rsidRPr="00A42BF9" w:rsidRDefault="00A7257A" w:rsidP="00425F69">
      <w:pPr>
        <w:ind w:left="567" w:hanging="567"/>
      </w:pPr>
      <w:r w:rsidRPr="00A42BF9">
        <w:t>2.</w:t>
      </w:r>
      <w:r w:rsidRPr="00A42BF9">
        <w:tab/>
        <w:t>Jagħti istruzzjonijiet lill-President tiegħu biex tgħaddi l-pożizzjoni tal-Parlament lill-Kunsill u lill-Kummissjoni, kif ukoll lill-gvernijiet u lill-parlamenti tal-Istati Membri u tal-Istati Uniti tal-Amerka.</w:t>
      </w:r>
    </w:p>
    <w:p w:rsidR="00E365E1" w:rsidRPr="00A42BF9" w:rsidRDefault="00E365E1" w:rsidP="006705D1">
      <w:bookmarkStart w:id="9" w:name="TextBodyEnd"/>
      <w:bookmarkEnd w:id="9"/>
    </w:p>
    <w:sectPr w:rsidR="00E365E1" w:rsidRPr="00A42BF9" w:rsidSect="00A42B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5D1" w:rsidRPr="00A42BF9" w:rsidRDefault="006705D1">
      <w:r w:rsidRPr="00A42BF9">
        <w:separator/>
      </w:r>
    </w:p>
  </w:endnote>
  <w:endnote w:type="continuationSeparator" w:id="0">
    <w:p w:rsidR="006705D1" w:rsidRPr="00A42BF9" w:rsidRDefault="006705D1">
      <w:r w:rsidRPr="00A42B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2B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2B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2B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5D1" w:rsidRPr="00A42BF9" w:rsidRDefault="006705D1">
      <w:r w:rsidRPr="00A42BF9">
        <w:separator/>
      </w:r>
    </w:p>
  </w:footnote>
  <w:footnote w:type="continuationSeparator" w:id="0">
    <w:p w:rsidR="006705D1" w:rsidRPr="00A42BF9" w:rsidRDefault="006705D1">
      <w:r w:rsidRPr="00A42B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2B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2B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2B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MT"/>
    <w:docVar w:name="dvnumam" w:val="0"/>
    <w:docVar w:name="dvpe" w:val="763.099"/>
    <w:docVar w:name="dvrapporteur" w:val="Rapporteur: "/>
    <w:docVar w:name="dvstar" w:val="***"/>
    <w:docVar w:name="dvtitre" w:val="Deċiżjoni tal-Parlament Ewropew tad-19 ta' Settembru 2024 dwar l-abbozz ta’ deċiżjoni tal-Kunsill dwar il-konklużjoni, f’isem l-Unjoni, tal-Ftehim bejn l-Unjoni Ewropea u l-Istati Uniti tal-Amerka li jistabbilixxi l-proċeduri ta’ sigurtà għall-illanċjar ta’ satelliti Galileo mit-territorju tal-Istati Uniti(07058/2024 – C9-0137/2024 – 2024/0046(NLE))"/>
  </w:docVars>
  <w:rsids>
    <w:rsidRoot w:val="006705D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F6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05D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83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2BF9"/>
    <w:rsid w:val="00A43E52"/>
    <w:rsid w:val="00A4678D"/>
    <w:rsid w:val="00A7257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329A"/>
    <w:rsid w:val="00D56C11"/>
    <w:rsid w:val="00D7406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A6963D"/>
  <w15:chartTrackingRefBased/>
  <w15:docId w15:val="{AE08F479-E5CF-41AE-B9E3-EBED23C4F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257A"/>
    <w:pPr>
      <w:spacing w:before="480" w:after="240"/>
    </w:pPr>
  </w:style>
  <w:style w:type="paragraph" w:customStyle="1" w:styleId="NormalBold">
    <w:name w:val="NormalBold"/>
    <w:basedOn w:val="Normal"/>
    <w:rsid w:val="00A7257A"/>
    <w:rPr>
      <w:b/>
    </w:rPr>
  </w:style>
  <w:style w:type="paragraph" w:customStyle="1" w:styleId="NormalHanging12a">
    <w:name w:val="NormalHanging12a"/>
    <w:basedOn w:val="Normal"/>
    <w:rsid w:val="00A7257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36525-5CF8-48E1-B62A-2EC0847A4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2024-09-19T11:16:00Z</dcterms:created>
  <dcterms:modified xsi:type="dcterms:W3CDTF">2024-09-19T11:16:00Z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