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3AEF" w14:paraId="3A7C3581" w14:textId="77777777" w:rsidTr="0010095E">
        <w:trPr>
          <w:trHeight w:hRule="exact" w:val="1418"/>
        </w:trPr>
        <w:tc>
          <w:tcPr>
            <w:tcW w:w="6804" w:type="dxa"/>
            <w:shd w:val="clear" w:color="auto" w:fill="auto"/>
            <w:vAlign w:val="center"/>
          </w:tcPr>
          <w:p w14:paraId="114EC9A6" w14:textId="77777777" w:rsidR="00751A4A" w:rsidRPr="00D53AEF" w:rsidRDefault="000F1574" w:rsidP="007A43FD">
            <w:pPr>
              <w:pStyle w:val="EPName"/>
              <w:widowControl/>
            </w:pPr>
            <w:r w:rsidRPr="00D53AEF">
              <w:t>Euroopan parlamentti</w:t>
            </w:r>
          </w:p>
          <w:p w14:paraId="169AA406" w14:textId="77777777" w:rsidR="00751A4A" w:rsidRPr="00D53AEF" w:rsidRDefault="005F1B17" w:rsidP="007A43FD">
            <w:pPr>
              <w:pStyle w:val="EPTerm"/>
              <w:widowControl/>
              <w:rPr>
                <w:rStyle w:val="HideTWBExt"/>
                <w:noProof w:val="0"/>
                <w:vanish w:val="0"/>
                <w:color w:val="auto"/>
              </w:rPr>
            </w:pPr>
            <w:r w:rsidRPr="00D53AEF">
              <w:t>2024</w:t>
            </w:r>
            <w:r w:rsidR="00817416" w:rsidRPr="00D53AEF">
              <w:t>-202</w:t>
            </w:r>
            <w:r w:rsidRPr="00D53AEF">
              <w:t>9</w:t>
            </w:r>
          </w:p>
        </w:tc>
        <w:tc>
          <w:tcPr>
            <w:tcW w:w="2268" w:type="dxa"/>
            <w:shd w:val="clear" w:color="auto" w:fill="auto"/>
          </w:tcPr>
          <w:p w14:paraId="45932EEE" w14:textId="77777777" w:rsidR="00751A4A" w:rsidRPr="00D53AEF" w:rsidRDefault="00187494" w:rsidP="007A43FD">
            <w:pPr>
              <w:pStyle w:val="EPLogo"/>
              <w:widowControl/>
            </w:pPr>
            <w:r w:rsidRPr="00D53AEF">
              <w:rPr>
                <w:noProof/>
                <w:lang w:val="en-GB"/>
              </w:rPr>
              <w:drawing>
                <wp:inline distT="0" distB="0" distL="0" distR="0" wp14:anchorId="6D423C80" wp14:editId="2117FC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1D75EC" w14:textId="77777777" w:rsidR="00D058B8" w:rsidRPr="00D53AEF" w:rsidRDefault="00D058B8" w:rsidP="007A43FD">
      <w:pPr>
        <w:pStyle w:val="LineTop"/>
        <w:widowControl/>
      </w:pPr>
    </w:p>
    <w:p w14:paraId="6741B354" w14:textId="77777777" w:rsidR="00680577" w:rsidRPr="00D53AEF" w:rsidRDefault="000F1574" w:rsidP="007A43FD">
      <w:pPr>
        <w:pStyle w:val="EPBodyTA1"/>
        <w:widowControl/>
      </w:pPr>
      <w:r w:rsidRPr="00D53AEF">
        <w:t>HYVÄKSYTYT TEKSTIT</w:t>
      </w:r>
    </w:p>
    <w:p w14:paraId="5E897A20" w14:textId="77777777" w:rsidR="00D058B8" w:rsidRPr="00D53AEF" w:rsidRDefault="00D058B8" w:rsidP="007A43FD">
      <w:pPr>
        <w:pStyle w:val="LineBottom"/>
        <w:widowControl/>
      </w:pPr>
    </w:p>
    <w:p w14:paraId="5B1F0AF2" w14:textId="77777777" w:rsidR="000F1574" w:rsidRPr="00D53AEF" w:rsidRDefault="000F1574" w:rsidP="007A43FD">
      <w:pPr>
        <w:pStyle w:val="ATHeading1"/>
      </w:pPr>
      <w:bookmarkStart w:id="0" w:name="TANumber"/>
      <w:r w:rsidRPr="00D53AEF">
        <w:t>P10_TA(2024)00</w:t>
      </w:r>
      <w:r w:rsidR="00305B2E">
        <w:t>13</w:t>
      </w:r>
      <w:bookmarkEnd w:id="0"/>
    </w:p>
    <w:p w14:paraId="50F3C047" w14:textId="77777777" w:rsidR="000F1574" w:rsidRPr="00D53AEF" w:rsidRDefault="000F1574" w:rsidP="007A43FD">
      <w:pPr>
        <w:pStyle w:val="ATHeading2"/>
      </w:pPr>
      <w:bookmarkStart w:id="1" w:name="title"/>
      <w:r w:rsidRPr="00D53AEF">
        <w:t>Venezuelan tilanne</w:t>
      </w:r>
      <w:bookmarkEnd w:id="1"/>
    </w:p>
    <w:p w14:paraId="32243FE2" w14:textId="77777777" w:rsidR="000F1574" w:rsidRPr="00D53AEF" w:rsidRDefault="000F1574" w:rsidP="007A43FD">
      <w:pPr>
        <w:widowControl/>
        <w:rPr>
          <w:i/>
          <w:vanish/>
        </w:rPr>
      </w:pPr>
      <w:r w:rsidRPr="00D53AEF">
        <w:rPr>
          <w:i/>
        </w:rPr>
        <w:fldChar w:fldCharType="begin"/>
      </w:r>
      <w:r w:rsidRPr="00D53AEF">
        <w:rPr>
          <w:i/>
        </w:rPr>
        <w:instrText xml:space="preserve"> TC"(</w:instrText>
      </w:r>
      <w:bookmarkStart w:id="2" w:name="DocNumber"/>
      <w:r w:rsidRPr="00D53AEF">
        <w:rPr>
          <w:i/>
        </w:rPr>
        <w:instrText>B10-0023</w:instrText>
      </w:r>
      <w:r w:rsidR="001617B5">
        <w:rPr>
          <w:i/>
        </w:rPr>
        <w:instrText>, 0027 ja 0037</w:instrText>
      </w:r>
      <w:r w:rsidRPr="00D53AEF">
        <w:rPr>
          <w:i/>
        </w:rPr>
        <w:instrText>/2024</w:instrText>
      </w:r>
      <w:bookmarkEnd w:id="2"/>
      <w:r w:rsidRPr="00D53AEF">
        <w:rPr>
          <w:i/>
        </w:rPr>
        <w:instrText xml:space="preserve">)"\l3 \n&gt; \* MERGEFORMAT </w:instrText>
      </w:r>
      <w:r w:rsidRPr="00D53AEF">
        <w:rPr>
          <w:i/>
        </w:rPr>
        <w:fldChar w:fldCharType="end"/>
      </w:r>
    </w:p>
    <w:p w14:paraId="33B37DA5" w14:textId="77777777" w:rsidR="000F1574" w:rsidRPr="00D53AEF" w:rsidRDefault="000F1574" w:rsidP="007A43FD">
      <w:pPr>
        <w:widowControl/>
        <w:rPr>
          <w:vanish/>
        </w:rPr>
      </w:pPr>
      <w:bookmarkStart w:id="3" w:name="PE"/>
      <w:r w:rsidRPr="00D53AEF">
        <w:rPr>
          <w:vanish/>
        </w:rPr>
        <w:t>PE762.607</w:t>
      </w:r>
      <w:bookmarkEnd w:id="3"/>
    </w:p>
    <w:p w14:paraId="07E7F3CB" w14:textId="77777777" w:rsidR="000F1574" w:rsidRPr="00D53AEF" w:rsidRDefault="000F1574" w:rsidP="007A43FD">
      <w:pPr>
        <w:pStyle w:val="ATHeading3"/>
      </w:pPr>
      <w:bookmarkStart w:id="4" w:name="Sujet"/>
      <w:r w:rsidRPr="00D53AEF">
        <w:t>Euroopan parlamentin päätöslauselma 19. syyskuuta 2024 Venezuelan tilanteesta</w:t>
      </w:r>
      <w:bookmarkEnd w:id="4"/>
      <w:r w:rsidRPr="00D53AEF">
        <w:t xml:space="preserve"> </w:t>
      </w:r>
      <w:bookmarkStart w:id="5" w:name="References"/>
      <w:r w:rsidRPr="00D53AEF">
        <w:t>(2024/2810(RSP))</w:t>
      </w:r>
      <w:bookmarkEnd w:id="5"/>
    </w:p>
    <w:p w14:paraId="688065D8" w14:textId="77777777" w:rsidR="005676D8" w:rsidRPr="00D53AEF" w:rsidRDefault="005676D8" w:rsidP="007A43FD">
      <w:pPr>
        <w:pStyle w:val="EPComma"/>
        <w:widowControl/>
      </w:pPr>
      <w:bookmarkStart w:id="6" w:name="TextBodyBegin"/>
      <w:bookmarkEnd w:id="6"/>
      <w:r w:rsidRPr="00D53AEF">
        <w:rPr>
          <w:i/>
          <w:iCs/>
        </w:rPr>
        <w:t>Euroopan parlamentti,</w:t>
      </w:r>
      <w:r w:rsidRPr="00D53AEF">
        <w:t xml:space="preserve"> joka</w:t>
      </w:r>
    </w:p>
    <w:p w14:paraId="20D00B07" w14:textId="77777777" w:rsidR="005676D8" w:rsidRPr="00D53AEF" w:rsidRDefault="005676D8" w:rsidP="007A43FD">
      <w:pPr>
        <w:pStyle w:val="NormalHanging12a"/>
        <w:widowControl/>
      </w:pPr>
      <w:r w:rsidRPr="00D53AEF">
        <w:t>–</w:t>
      </w:r>
      <w:r w:rsidRPr="00D53AEF">
        <w:tab/>
        <w:t>ottaa huomioon aiemmat päätöslauselmansa Venezuelasta,</w:t>
      </w:r>
    </w:p>
    <w:p w14:paraId="6843D32C" w14:textId="77777777" w:rsidR="005676D8" w:rsidRPr="00D53AEF" w:rsidRDefault="005676D8" w:rsidP="007A43FD">
      <w:pPr>
        <w:pStyle w:val="NormalHanging12a"/>
        <w:widowControl/>
      </w:pPr>
      <w:r w:rsidRPr="00D53AEF">
        <w:t>–</w:t>
      </w:r>
      <w:r w:rsidRPr="00D53AEF">
        <w:tab/>
        <w:t>ottaa huomioon ihmisoikeuksien yleismaailmallisen julistuksen ja muut YK:n ihmisoikeussopimukset ja -asiakirjat,</w:t>
      </w:r>
    </w:p>
    <w:p w14:paraId="0D0931B4" w14:textId="77777777" w:rsidR="005676D8" w:rsidRPr="00D53AEF" w:rsidRDefault="005676D8" w:rsidP="007A43FD">
      <w:pPr>
        <w:pStyle w:val="NormalHanging12a"/>
        <w:widowControl/>
      </w:pPr>
      <w:r w:rsidRPr="00D53AEF">
        <w:t>–</w:t>
      </w:r>
      <w:r w:rsidRPr="00D53AEF">
        <w:tab/>
        <w:t>ottaa huomioon kansalaisoikeuksia ja poliittisia oikeuksia koskevan kansainvälisen yleissopimuksen,</w:t>
      </w:r>
      <w:bookmarkStart w:id="7" w:name="_GoBack"/>
      <w:bookmarkEnd w:id="7"/>
    </w:p>
    <w:p w14:paraId="34C47D64" w14:textId="77777777" w:rsidR="005676D8" w:rsidRPr="00D53AEF" w:rsidRDefault="005676D8" w:rsidP="007A43FD">
      <w:pPr>
        <w:pStyle w:val="NormalHanging12a"/>
        <w:widowControl/>
      </w:pPr>
      <w:r w:rsidRPr="00D53AEF">
        <w:t>–</w:t>
      </w:r>
      <w:r w:rsidRPr="00D53AEF">
        <w:tab/>
        <w:t>ottaa huomioon vuonna 1961 tehdyn diplomaattisia suhteita koskevan Wienin yleissopimuksen, vuonna 1963 tehdyn konsulisuhteita koskevan Wienin yleissopimuksen ja vuonna 1954 tehdyn Caracasin yleissopimuksen diplomaattisesta turvapaikasta,</w:t>
      </w:r>
    </w:p>
    <w:p w14:paraId="710B253D" w14:textId="77777777" w:rsidR="005676D8" w:rsidRPr="00D53AEF" w:rsidRDefault="005676D8" w:rsidP="007A43FD">
      <w:pPr>
        <w:pStyle w:val="NormalHanging12a"/>
        <w:widowControl/>
      </w:pPr>
      <w:r w:rsidRPr="00D53AEF">
        <w:t>–</w:t>
      </w:r>
      <w:r w:rsidRPr="00D53AEF">
        <w:tab/>
        <w:t>ottaa huomioon Kansainvälisen rikostuomioistuimen Rooman perussäännön,</w:t>
      </w:r>
    </w:p>
    <w:p w14:paraId="53A0930A" w14:textId="77777777" w:rsidR="005676D8" w:rsidRPr="00D53AEF" w:rsidRDefault="005676D8" w:rsidP="007A43FD">
      <w:pPr>
        <w:pStyle w:val="NormalHanging12a"/>
        <w:widowControl/>
      </w:pPr>
      <w:r w:rsidRPr="00D53AEF">
        <w:t>–</w:t>
      </w:r>
      <w:r w:rsidRPr="00D53AEF">
        <w:tab/>
        <w:t>ottaa huomioon Venezuelan perustuslain,</w:t>
      </w:r>
    </w:p>
    <w:p w14:paraId="5235C677" w14:textId="77777777" w:rsidR="005676D8" w:rsidRPr="00D53AEF" w:rsidRDefault="005676D8" w:rsidP="007A43FD">
      <w:pPr>
        <w:pStyle w:val="NormalHanging12a"/>
        <w:widowControl/>
      </w:pPr>
      <w:r w:rsidRPr="00D53AEF">
        <w:t>–</w:t>
      </w:r>
      <w:r w:rsidRPr="00D53AEF">
        <w:tab/>
        <w:t>ottaa huomioon Venezuelan bolivariaanista tasavaltaa käsittelevän YK:n riippumattoman kansainvälisen selvitysvaltuuskunnan 31. heinäkuuta ja 12. elokuuta 2024 antamat selonteot,</w:t>
      </w:r>
    </w:p>
    <w:p w14:paraId="740BA948" w14:textId="77777777" w:rsidR="005676D8" w:rsidRPr="00D53AEF" w:rsidRDefault="005676D8" w:rsidP="007A43FD">
      <w:pPr>
        <w:pStyle w:val="NormalHanging12a"/>
        <w:widowControl/>
        <w:rPr>
          <w:szCs w:val="24"/>
        </w:rPr>
      </w:pPr>
      <w:r w:rsidRPr="00D53AEF">
        <w:t>–</w:t>
      </w:r>
      <w:r w:rsidRPr="00D53AEF">
        <w:tab/>
        <w:t>ottaa huomioon 3. syyskuuta 2024 annetun YK:n ihmisoikeusvaltuutetun toimiston lausunnon Venezuelassa vallitsevasta ”pelon ilmapiiristä”,</w:t>
      </w:r>
    </w:p>
    <w:p w14:paraId="7E6A1821" w14:textId="77777777" w:rsidR="005676D8" w:rsidRPr="00D53AEF" w:rsidRDefault="005676D8" w:rsidP="007A43FD">
      <w:pPr>
        <w:pStyle w:val="NormalHanging12a"/>
        <w:widowControl/>
      </w:pPr>
      <w:r w:rsidRPr="00D53AEF">
        <w:t>–</w:t>
      </w:r>
      <w:r w:rsidRPr="00D53AEF">
        <w:tab/>
        <w:t>ottaa huomioon 28. heinäkuuta 2024 järjestettyjä Venezuelan presidentinvaaleja koskevan YK:n asiantuntijapaneelin väliraportin, joka julkaistiin 9. elokuuta 2024,</w:t>
      </w:r>
    </w:p>
    <w:p w14:paraId="472C9642" w14:textId="77777777" w:rsidR="005676D8" w:rsidRPr="00D53AEF" w:rsidRDefault="005676D8" w:rsidP="007A43FD">
      <w:pPr>
        <w:pStyle w:val="NormalHanging12a"/>
        <w:widowControl/>
        <w:rPr>
          <w:szCs w:val="24"/>
        </w:rPr>
      </w:pPr>
      <w:r w:rsidRPr="00D53AEF">
        <w:t>–</w:t>
      </w:r>
      <w:r w:rsidRPr="00D53AEF">
        <w:tab/>
        <w:t>ottaa huomioon 29. heinäkuuta 2024 annetun komission varapuheenjohtajan / unionin ulkoasioiden ja turvallisuuspolitiikan korkean edustajan julkilausuman Venezuelan presidentinvaaleista,</w:t>
      </w:r>
    </w:p>
    <w:p w14:paraId="148D4DF4" w14:textId="77777777" w:rsidR="005676D8" w:rsidRPr="00D53AEF" w:rsidRDefault="005676D8" w:rsidP="007A43FD">
      <w:pPr>
        <w:pStyle w:val="NormalHanging12a"/>
        <w:widowControl/>
        <w:rPr>
          <w:szCs w:val="24"/>
        </w:rPr>
      </w:pPr>
      <w:r w:rsidRPr="00D53AEF">
        <w:t>–</w:t>
      </w:r>
      <w:r w:rsidRPr="00D53AEF">
        <w:tab/>
        <w:t>ottaa huomioon unionin ulkoasioiden ja turvallisuuspolitiikan korkean edustajan 4. ja 24. elokuuta 2024 EU:n puolesta antamat julkilausumat vaalien jälkeisistä tapahtumista Venezuelassa,</w:t>
      </w:r>
    </w:p>
    <w:p w14:paraId="0BF4334E" w14:textId="77777777" w:rsidR="005676D8" w:rsidRPr="00D53AEF" w:rsidRDefault="005676D8" w:rsidP="007A43FD">
      <w:pPr>
        <w:pStyle w:val="NormalHanging12a"/>
        <w:widowControl/>
      </w:pPr>
      <w:r w:rsidRPr="00D53AEF">
        <w:lastRenderedPageBreak/>
        <w:t>–</w:t>
      </w:r>
      <w:r w:rsidRPr="00D53AEF">
        <w:tab/>
        <w:t xml:space="preserve">ottaa huomioon Nicolás Maduron hallinnon ja Venezuelan Plataforma Unitaria </w:t>
      </w:r>
      <w:r w:rsidRPr="00D53AEF">
        <w:noBreakHyphen/>
        <w:t>oppositioliittouman lokakuussa 2023 allekirjoittaman osittaissopimuksen kaikkien henkilöiden poliittisten oikeuksien ja vaaleja koskevien takeiden edistämisestä (Barbadosin sopimus),</w:t>
      </w:r>
    </w:p>
    <w:p w14:paraId="3260EA83" w14:textId="77777777" w:rsidR="005676D8" w:rsidRPr="00D53AEF" w:rsidRDefault="005676D8" w:rsidP="007A43FD">
      <w:pPr>
        <w:pStyle w:val="NormalHanging12a"/>
        <w:widowControl/>
        <w:rPr>
          <w:szCs w:val="24"/>
        </w:rPr>
      </w:pPr>
      <w:r w:rsidRPr="00D53AEF">
        <w:t>–</w:t>
      </w:r>
      <w:r w:rsidRPr="00D53AEF">
        <w:tab/>
        <w:t>ottaa huomioon 30. heinäkuuta 2024 annetun Amerikan valtioiden järjestön (OAS) demokratian vahvistamista käsittelevässä sihteeristössä toimivan vaaliyhteistyö- ja tarkkailuosaston raportin Venezuelan presidentinvaaleista,</w:t>
      </w:r>
    </w:p>
    <w:p w14:paraId="4B117FC0" w14:textId="77777777" w:rsidR="005676D8" w:rsidRPr="00D53AEF" w:rsidRDefault="005676D8" w:rsidP="007A43FD">
      <w:pPr>
        <w:pStyle w:val="NormalHanging12a"/>
        <w:widowControl/>
      </w:pPr>
      <w:r w:rsidRPr="00D53AEF">
        <w:t>–</w:t>
      </w:r>
      <w:r w:rsidRPr="00D53AEF">
        <w:tab/>
        <w:t>ottaa huomioon 16. elokuuta 2024 annetun OAS:n päätöslauselman Venezuelan tilanteesta,</w:t>
      </w:r>
    </w:p>
    <w:p w14:paraId="795ED29F" w14:textId="77777777" w:rsidR="005676D8" w:rsidRPr="00D53AEF" w:rsidRDefault="005676D8" w:rsidP="007A43FD">
      <w:pPr>
        <w:pStyle w:val="NormalHanging12a"/>
        <w:widowControl/>
        <w:rPr>
          <w:szCs w:val="24"/>
        </w:rPr>
      </w:pPr>
      <w:r w:rsidRPr="00D53AEF">
        <w:t>–</w:t>
      </w:r>
      <w:r w:rsidRPr="00D53AEF">
        <w:tab/>
        <w:t>ottaa huomioon 30. heinäkuuta 2024 annetun Carter Center -järjestön julkilausuman Venezuelan vaaleista,</w:t>
      </w:r>
    </w:p>
    <w:p w14:paraId="45C310DA" w14:textId="77777777" w:rsidR="005676D8" w:rsidRPr="00D53AEF" w:rsidRDefault="005676D8" w:rsidP="007A43FD">
      <w:pPr>
        <w:pStyle w:val="NormalHanging12a"/>
        <w:widowControl/>
      </w:pPr>
      <w:r w:rsidRPr="00D53AEF">
        <w:t>–</w:t>
      </w:r>
      <w:r w:rsidRPr="00D53AEF">
        <w:tab/>
        <w:t>ottaa huomioon Venezuelaan lähetetyn EU:n vaalitarkkailuvaltuuskunnan 22. helmikuuta 2022 päivätyn loppuraportin 21. marraskuuta 2021 pidetyistä alue- ja kunnallisvaaleista ja Euroopan parlamentin vaalitarkkailuvaltuuskunnan puheenjohtajan 23. marraskuuta 2021 antaman julkilausuman Venezuelan vuoden 2021 alue- ja paikallisvaaleista,</w:t>
      </w:r>
    </w:p>
    <w:p w14:paraId="676A5508" w14:textId="77777777" w:rsidR="005676D8" w:rsidRPr="00D53AEF" w:rsidRDefault="005676D8" w:rsidP="007A43FD">
      <w:pPr>
        <w:pStyle w:val="NormalHanging12a"/>
        <w:widowControl/>
        <w:rPr>
          <w:szCs w:val="24"/>
        </w:rPr>
      </w:pPr>
      <w:r w:rsidRPr="00D53AEF">
        <w:t>–</w:t>
      </w:r>
      <w:r w:rsidRPr="00D53AEF">
        <w:tab/>
        <w:t>ottaa huomioon työjärjestyksen 136 artiklan 2 ja 4 kohdan,</w:t>
      </w:r>
    </w:p>
    <w:p w14:paraId="754D0BF0" w14:textId="77777777" w:rsidR="005676D8" w:rsidRPr="00D53AEF" w:rsidRDefault="005676D8" w:rsidP="007A43FD">
      <w:pPr>
        <w:pStyle w:val="NormalHanging12a"/>
        <w:widowControl/>
      </w:pPr>
      <w:r w:rsidRPr="00D53AEF">
        <w:t>A.</w:t>
      </w:r>
      <w:r w:rsidRPr="00D53AEF">
        <w:tab/>
        <w:t>ottaa huomioon, että Venezuelassa järjestettiin 28. heinäkuuta 2024 presidentinvaalit presidentin valitsemiseksi kuusivuotiskaudeksi, joka alkaa 10. tammikuuta 2025; ottaa huomioon, että nämä vaalit olisivat tarjonneet ainutlaatuisen tilaisuuden ottaa askel korruptoituneesta autokratiasta takaisin kohti demokratiaa, jos Barbadosin sopimuksen kaikkia kohtia olisi noudatettu;</w:t>
      </w:r>
    </w:p>
    <w:p w14:paraId="27CFF5F1" w14:textId="77777777" w:rsidR="005676D8" w:rsidRPr="00D53AEF" w:rsidRDefault="005676D8" w:rsidP="007A43FD">
      <w:pPr>
        <w:pStyle w:val="NormalHanging12a"/>
        <w:widowControl/>
      </w:pPr>
      <w:r w:rsidRPr="00D53AEF">
        <w:t>B.</w:t>
      </w:r>
      <w:r w:rsidRPr="00D53AEF">
        <w:tab/>
        <w:t>ottaa huomioon, että Nicolás Maduron hallinto on jatkuvasti häirinnyt, vainonnut ja sensuroinut aktivisteja, toimittajia ja kansalaisjärjestöjä keskellä meneillään olevaa sosioekonomista, poliittista ja humanitaarista kriisiä, jota leimaavat hyperinflaatio, paheneva nälänhätä, taudit, korruption ja rikollisuuden laajuus, rankaisemattomuuden yleisyys, räikeät ihmisoikeusloukkaukset ja suuri kuolleisuus, minkä vuoksi yli 7,7 miljoonaa venezuelalaista on lähtenyt maasta tyranniaa pakoon; ottaa huomioon, että julkisissa palveluissa on suuria puutteita ja venezuelalaisilla on yhä suurempia vaikeuksia saada ruokaa ja lääkkeitä; toteaa tämän kriisin olevan maailman suurimpia pakkomuuttokriisejä;</w:t>
      </w:r>
    </w:p>
    <w:p w14:paraId="701AECD9" w14:textId="77777777" w:rsidR="005676D8" w:rsidRPr="00D53AEF" w:rsidRDefault="005676D8" w:rsidP="007A43FD">
      <w:pPr>
        <w:pStyle w:val="NormalHanging12a"/>
        <w:widowControl/>
      </w:pPr>
      <w:r w:rsidRPr="00D53AEF">
        <w:t>C.</w:t>
      </w:r>
      <w:r w:rsidRPr="00D53AEF">
        <w:tab/>
        <w:t>ottaa huomioon, että poliittisin perustein tehdyt mielivaltaiset pidätykset ovat vuosien ajan olleet osa Maduron hallinnon harjoittamaa sortopolitiikkaa ja Venezuelan väestöön kohdistettua laajamittaista ja järjestelmällistä hyökkäystä; ottaa huomioon, että erityisesti hallinnon vastustajien, ammattiyhdistysaktivistien, ihmisoikeuksien puolustajien ja heikoimmassa asemassa olevien yhteiskunnan jäsenten tiedonsaantia, mielipiteen- ja sananvapautta sekä oikeutta rauhanomaiseen kokoontumiseen on järjestelmällisesti rajoitettu;</w:t>
      </w:r>
    </w:p>
    <w:p w14:paraId="53FD39EA" w14:textId="77777777" w:rsidR="005676D8" w:rsidRPr="00D53AEF" w:rsidRDefault="005676D8" w:rsidP="007A43FD">
      <w:pPr>
        <w:pStyle w:val="NormalHanging12a"/>
        <w:widowControl/>
      </w:pPr>
      <w:r w:rsidRPr="00D53AEF">
        <w:t>D.</w:t>
      </w:r>
      <w:r w:rsidRPr="00D53AEF">
        <w:tab/>
        <w:t xml:space="preserve">ottaa huomioon, että Maduron hallinnon ja Plataforma Unitaria -oppositioliittouman edustajat allekirjoittivat 17. lokakuuta 2023 Venezuelassa kaksi sopimusta, jotka tunnetaan Barbadosin sopimuksina ja jotka koskevat muun muassa kaikkien henkilöiden poliittisten oikeuksien ja vaaleja koskevien takeiden edistämistä, kunkin poliittisen toimijan oikeutta valita vapaasti ehdokkaansa presidentinvaaleihin ja poliittisten </w:t>
      </w:r>
      <w:r w:rsidRPr="00D53AEF">
        <w:lastRenderedPageBreak/>
        <w:t>vankien vapauttamista; ottaa huomioon, että nämä sopimukset kattoivat tärkeitä aiheita, kuten kansainvälisten tarkkailijoiden osallistumisen sallimisen vaaliprosessissa; ottaa huomioon, että sopimukset allekirjoitettiin ensimmäisenä askeleena vapaiden ja oikeudenmukaisten vaalien varmistamiseksi Venezuelassa; ottaa huomioon, että poliittisia vankeja ei ole vapautettu, vaikka se on Barbadosin sopimuksen nimenomainen ehto;</w:t>
      </w:r>
    </w:p>
    <w:p w14:paraId="34A3B43A" w14:textId="77777777" w:rsidR="005676D8" w:rsidRPr="00D53AEF" w:rsidRDefault="005676D8" w:rsidP="007A43FD">
      <w:pPr>
        <w:pStyle w:val="NormalHanging12a"/>
        <w:widowControl/>
      </w:pPr>
      <w:r w:rsidRPr="00D53AEF">
        <w:t>E.</w:t>
      </w:r>
      <w:r w:rsidRPr="00D53AEF">
        <w:tab/>
        <w:t>ottaa huomioon, että Plataforma Unitarian esivaaleissa vuonna 2023 María Corina Machado valittiin opposition ehdokkaaksi 92,35 prosentin ääniosuudella; ottaa huomioon, että Maduron hallinto esti hänen asettumisensa ehdolle vaaleissa mielivaltaisin ja poliittisin perustein, mikä rikkoi räikeästi Barbadosin sopimusta; ottaa huomioon, että Maduron hallinto on vuosien mittaan kieltänyt ehdokkuuden useilta muiltakin oppositiopoliitikoilta estääkseen poliittisen muutoksen; ottaa huomioon, että kun María Corina Machadoa estettiin asettumasta ehdolle, hän piti demokraattisen opposition yhtenäisenä tukemalla uutta ehdokasta, Corina Yorisia, jonka ei myöskään annettu rekisteröityä ehdokkaaksi; ottaa huomioon, että lopulta demokraattisen opposition ehdokkaaksi tuli Edmundo González Urrutia;</w:t>
      </w:r>
    </w:p>
    <w:p w14:paraId="0745F655" w14:textId="77777777" w:rsidR="005676D8" w:rsidRPr="00D53AEF" w:rsidRDefault="005676D8" w:rsidP="007A43FD">
      <w:pPr>
        <w:pStyle w:val="NormalHanging12a"/>
        <w:widowControl/>
      </w:pPr>
      <w:r w:rsidRPr="00D53AEF">
        <w:t>F.</w:t>
      </w:r>
      <w:r w:rsidRPr="00D53AEF">
        <w:tab/>
        <w:t>ottaa huomioon, että ennen vaaleja hallinto vainosi, sieppasi, pidätti ja vangitsi väsymättä opposition ja oppositiojohtaja María Corina Machadon ja presidenttiehdokas Edmundo Gonzálezin kampanjatiimin aktivisteja ja kriminalisoi asianajajien, ihmisoikeuksien puolustajien ja kansalaisyhteiskunnan toimijoiden työn; ottaa huomioon ilmoitukset lukuisista vaaleihin liittyvistä sääntöjenvastaisuuksista ja rikkomuksista, kuten noin 16 puolueen hylkäämisestä, presidenttiehdokkaiden rekisteröinnin estämisestä, äänestäjien rekisteröitymisen lyhyistä määräajoista ja rekisteröintitoimistojen puutteesta, heikosta julkisesta tiedottamisesta ja ulkomailta äänestämisen estämisestä; ottaa huomioon, että hallinnon toimittamien lukujen mukaan vain 69 211 ulkomailla asuvaa venezuelalaista pystyi rekisteröitymään äänestäjäksi, vaikka arvioiden mukaan ulkomailla asuvista 7,7 miljoonasta venezuelalaisesta puolet on äänestysikäisiä;</w:t>
      </w:r>
    </w:p>
    <w:p w14:paraId="2207C584" w14:textId="77777777" w:rsidR="005676D8" w:rsidRPr="00D53AEF" w:rsidRDefault="005676D8" w:rsidP="007A43FD">
      <w:pPr>
        <w:pStyle w:val="NormalHanging12a"/>
        <w:widowControl/>
      </w:pPr>
      <w:r w:rsidRPr="00D53AEF">
        <w:t>G.</w:t>
      </w:r>
      <w:r w:rsidRPr="00D53AEF">
        <w:tab/>
        <w:t>ottaa huomioon, että 20. maaliskuuta 2024 jälkeen kuusi Vente Venezuela -puolueen läheistä yhteistyökumppania on hakenut turvaa Argentiinan suurlähetystöstä Caracasissa, jossa Venezuelan turvallisuusjoukot kohdistavat heihin edelleen yhä enemmän painostusta ja häirintää;</w:t>
      </w:r>
    </w:p>
    <w:p w14:paraId="1F3119FE" w14:textId="77777777" w:rsidR="005676D8" w:rsidRPr="00D53AEF" w:rsidRDefault="005676D8" w:rsidP="007A43FD">
      <w:pPr>
        <w:pStyle w:val="NormalHanging12a"/>
        <w:widowControl/>
      </w:pPr>
      <w:r w:rsidRPr="00D53AEF">
        <w:t>H.</w:t>
      </w:r>
      <w:r w:rsidRPr="00D53AEF">
        <w:tab/>
        <w:t>ottaa huomioon, että hallinnon valvoma kansallinen vaalineuvosto peruutti 28. toukokuuta 2024 EU:lle esittämänsä kutsun tarkkailla vaaleja; ottaa huomioon, että lukuisilta demokraattisen opposition, Comando Nacional de Campaña Con VZLA:n, kutsumilta kansainvälisiltä valtuuskunnilta evättiin pääsy maahan tai niiden jäsenet karkotettiin, mukaan lukien Euroopan parlamentin poliittisen ryhmän jäsenten ja Latinalaisen Amerikan viiden entisen presidentin muodostama valtuuskunta;</w:t>
      </w:r>
    </w:p>
    <w:p w14:paraId="39BEF23A" w14:textId="77777777" w:rsidR="005676D8" w:rsidRPr="00D53AEF" w:rsidRDefault="005676D8" w:rsidP="007A43FD">
      <w:pPr>
        <w:pStyle w:val="NormalHanging12a"/>
        <w:widowControl/>
      </w:pPr>
      <w:r w:rsidRPr="00D53AEF">
        <w:t>I.</w:t>
      </w:r>
      <w:r w:rsidRPr="00D53AEF">
        <w:tab/>
        <w:t>ottaa huomioon, että 28. heinäkuuta 2024 vaalit sujuivat suurelta osin rauhallisesti ja venezuelalaiset saapuivat äänestämään sankoin joukoin ja osoittivat suurta kansalais- ja demokratiahenkeä huolimatta hallinnon jatkuvista pyrkimyksistä estää vaaliprosessi; ottaa huomioon useat ilmoitukset siitä, että kotimaisten tarkkailijoiden ja oppositiopuolueiden todistajien pääsyä monille äänestyspaikoille rajoitettiin; ottaa huomioon myös ilmoitukset lukuisissa äänestyspaikoissa tapahtuneesta äänestäjien painostamisesta hallinnon perustamilla tarkastuspisteillä; ottaa huomioon, että vaali</w:t>
      </w:r>
      <w:r w:rsidRPr="00D53AEF">
        <w:noBreakHyphen/>
        <w:t xml:space="preserve">iltana paljastui merkittäviä sääntöjenvastaisuuksia ja että ääntenlaskennan </w:t>
      </w:r>
      <w:r w:rsidRPr="00D53AEF">
        <w:lastRenderedPageBreak/>
        <w:t>virallisten tulosten toimittaminen äänestyspaikoilta kansalliselle vaalineuvostolle keskeytettiin, kun noin 30 prosenttia vaalitulosasiakirjoista (actas) oli saatavilla;</w:t>
      </w:r>
    </w:p>
    <w:p w14:paraId="6D5F6373" w14:textId="77777777" w:rsidR="005676D8" w:rsidRPr="00D53AEF" w:rsidRDefault="005676D8" w:rsidP="007A43FD">
      <w:pPr>
        <w:pStyle w:val="NormalHanging12a"/>
        <w:widowControl/>
      </w:pPr>
      <w:r w:rsidRPr="00D53AEF">
        <w:t>J.</w:t>
      </w:r>
      <w:r w:rsidRPr="00D53AEF">
        <w:tab/>
        <w:t>ottaa huomioon, että ne harvat uskottavat ja riippumattomat vaalitarkkailuvaltuuskunnat, jotka onnistuivat tarkkailemaan vaaleja – YK:n ja Carter Center -järjestön valtuuskunnat – kertoivat, että Venezuelan vuoden 2024 presidentinvaalit eivät täyttäneet vaalien rehellisyydelle asetettuja kansainvälisiä normeja eikä niitä voida pitää demokraattisina, että nämä järjestöt eivät voi todentaa tai vahvistaa hallinnon valvoman kansallisen vaalineuvoston julistamia vaalituloksia ja että vaaliviranomainen ei ole ilmoittanut äänestyspaikan mukaan eriteltyjä tuloksia, mikä rikkoo vakavasti vaaliperiaatteita; ottaa huomioon, että YK:n asiantuntijapaneelin raportissa todettiin, että voittajan ennenaikainen julistaminen oli ennennäkemätöntä nykyaikaisissa demokraattisissa vaaleissa ja että vaaliprosessi ei täyttänyt avoimuuden ja rehellisyyden perusvaatimuksia; toteaa, että vaalit eivät olleet vapaat eivätkä oikeudenmukaiset;</w:t>
      </w:r>
    </w:p>
    <w:p w14:paraId="7F771E72" w14:textId="77777777" w:rsidR="005676D8" w:rsidRPr="00D53AEF" w:rsidRDefault="005676D8" w:rsidP="007A43FD">
      <w:pPr>
        <w:pStyle w:val="NormalHanging12a"/>
        <w:widowControl/>
      </w:pPr>
      <w:r w:rsidRPr="00D53AEF">
        <w:t>K.</w:t>
      </w:r>
      <w:r w:rsidRPr="00D53AEF">
        <w:tab/>
        <w:t>ottaa huomioon, että äänestyksen päätyttyä hallinnon valvoma kansallinen vaalineuvosto kieltäytyi julkaisemasta virallisia äänestystulosten yhteenvetoja ja väärensi vaalitulokset ilmoittaen perättömästi Maduron voittaneen vaalit, mikä on vakava vaaliperiaatteiden loukkaus; toteaa, että tämän vuoksi kansainvälinen yhteisö ei voinut todentaa tai vahvistaa vaalineuvoston ilmoittamia tuloksia; katsoo, että kansallisen vaalineuvoston tulostenhallintaprosessissa ei näin ollen suoritettu avoimuutta ja rehellisyyttä koskevia perustoimenpiteitä, jotka ovat välttämättömiä uskottavien vaalien järjestämiseksi;</w:t>
      </w:r>
    </w:p>
    <w:p w14:paraId="17D7FC5E" w14:textId="77777777" w:rsidR="005676D8" w:rsidRPr="00D53AEF" w:rsidRDefault="005676D8" w:rsidP="007A43FD">
      <w:pPr>
        <w:pStyle w:val="NormalHanging12a"/>
        <w:widowControl/>
      </w:pPr>
      <w:r w:rsidRPr="00D53AEF">
        <w:t>L.</w:t>
      </w:r>
      <w:r w:rsidRPr="00D53AEF">
        <w:tab/>
        <w:t>ottaa huomioon, että demokraattinen oppositio onnistui saamaan haltuunsa 83,5 prosenttia virallisista äänestystulosten yhteenvedoista ja osoitti uskottavasti, että vaalit voitti Edmundo González Urrutia 67,08 prosentin osuudella annetuista äänistä; toteaa, että YK:n asiantuntijapaneelin vaaleja koskevassa väliraportissa vahvistetaan opposition julkaisemien asiakirjojen aitous;</w:t>
      </w:r>
    </w:p>
    <w:p w14:paraId="53F96CDA" w14:textId="11861535" w:rsidR="006A5A7A" w:rsidRPr="006A5A7A" w:rsidRDefault="005676D8" w:rsidP="007A43FD">
      <w:pPr>
        <w:pStyle w:val="NormalHanging12a"/>
        <w:widowControl/>
      </w:pPr>
      <w:r w:rsidRPr="00D53AEF">
        <w:t>M.</w:t>
      </w:r>
      <w:r w:rsidRPr="00D53AEF">
        <w:tab/>
        <w:t>ottaa huomioon, että EU-maat ja muut demokraattiset valtiot sekä alueelliset ja kansainväliset järjestöt eivät ole tunnustaneet vaaleja</w:t>
      </w:r>
      <w:r w:rsidR="006A5A7A">
        <w:t xml:space="preserve"> eivätkä</w:t>
      </w:r>
      <w:r w:rsidRPr="00D53AEF">
        <w:t xml:space="preserve"> niiden tulosta</w:t>
      </w:r>
      <w:r w:rsidR="00EA1F87">
        <w:t>;</w:t>
      </w:r>
    </w:p>
    <w:p w14:paraId="22D1C4B5" w14:textId="77777777" w:rsidR="005676D8" w:rsidRPr="00D53AEF" w:rsidRDefault="005676D8" w:rsidP="007A43FD">
      <w:pPr>
        <w:pStyle w:val="NormalHanging12a"/>
        <w:widowControl/>
      </w:pPr>
      <w:r w:rsidRPr="00D53AEF">
        <w:t>N.</w:t>
      </w:r>
      <w:r w:rsidRPr="00D53AEF">
        <w:tab/>
        <w:t>ottaa huomioon, että vaalien jälkeen eri puolilla maata järjestettiin rauhanomaisia mielenosoituksia, joissa vastustettiin Maduron hallinnon vilpillistä toimintaa; ottaa huomioon, että näihin mielenosoituksiin vastattiin äärimmäisellä väkivallalla ja tukahduttamistoimilla, jotka johtivat yli 23 ihmisen kuolemaan ja joissa pidätettiin ja katosi tahdonvastaisesti 2 400 ihmistä, joista noin 120 oli lapsia;</w:t>
      </w:r>
    </w:p>
    <w:p w14:paraId="6474219A" w14:textId="77777777" w:rsidR="005676D8" w:rsidRPr="00D53AEF" w:rsidRDefault="005676D8" w:rsidP="007A43FD">
      <w:pPr>
        <w:pStyle w:val="NormalHanging12a"/>
        <w:widowControl/>
      </w:pPr>
      <w:r w:rsidRPr="00D53AEF">
        <w:t>O.</w:t>
      </w:r>
      <w:r w:rsidRPr="00D53AEF">
        <w:tab/>
        <w:t>ottaa huomioon, että María Corina Machado on joutunut piiloutumaan Maduron hallinnon kostotoimien pelossa ja että Edmundo González Urrutia joutui lähtemään maanpakoon hänestä annetun pidätysmääräyksen ja hänen omaan henkeensä ja hänen sukulaistensa henkeen kohdistettujen vakavien uhkausten vuoksi; ottaa huomioon, että valtakunnansyyttäjä Tarek William Saabin toimikausi on tällä välin päättynyt; ottaa huomioon, että Venezuelassa aloitettiin jo 5. elokuuta 2024 Gonzálezia ja Machadoa vastaan rikostutkinta, jonka syynä oli muun vaalivoittajan kuin Maduron ilmoittaminen ja väitetty yllyttäminen tottelemattomuuteen ja kapinaan;</w:t>
      </w:r>
    </w:p>
    <w:p w14:paraId="563A0695" w14:textId="77777777" w:rsidR="005676D8" w:rsidRPr="00D53AEF" w:rsidRDefault="005676D8" w:rsidP="007A43FD">
      <w:pPr>
        <w:pStyle w:val="NormalHanging12a"/>
        <w:widowControl/>
      </w:pPr>
      <w:r w:rsidRPr="00D53AEF">
        <w:t>P.</w:t>
      </w:r>
      <w:r w:rsidRPr="00D53AEF">
        <w:tab/>
        <w:t xml:space="preserve">ottaa huomioon, että Venezuelan hallinto ilmoitti 14. syyskuuta 2024 pidättäneensä kuusi ulkomaalaista, joista kolme oli EU:n kansalaisia (yksi tšekki ja kaksi espanjalaista), kyseenalaisin perustein, joiden mukaan he suunnittelivat maan vakauden </w:t>
      </w:r>
      <w:r w:rsidRPr="00D53AEF">
        <w:lastRenderedPageBreak/>
        <w:t>horjuttamista; ottaa huomioon, että hallinnon virkamiehet ovat esittäneet erittäin vakavia ja selvästi kuvitteellisia syytöksiä Espanjan sekaantumisesta Venezuelan asioihin kansallisen tiedusteluvirastonsa kautta;</w:t>
      </w:r>
    </w:p>
    <w:p w14:paraId="0B1B62B7" w14:textId="77777777" w:rsidR="005676D8" w:rsidRDefault="005676D8" w:rsidP="007A43FD">
      <w:pPr>
        <w:pStyle w:val="NormalHanging12a"/>
        <w:widowControl/>
      </w:pPr>
      <w:r w:rsidRPr="00D53AEF">
        <w:t>Q.</w:t>
      </w:r>
      <w:r w:rsidRPr="00D53AEF">
        <w:tab/>
        <w:t>ottaa huomioon, että elokuun puolivälissä Venezuelan hallinto karkotti maasta seitsemän Latinalaisen Amerikan maan – Argentiinan, Chilen, Costa Rican, Perun, Panaman, Dominikaanisen tasavallan ja Uruguayn – diplomaattiedustustot, koska nämä maat olivat ilmaisseet huolensa ilmoitetuista tuloksista;</w:t>
      </w:r>
    </w:p>
    <w:p w14:paraId="34A6BF21" w14:textId="5FE84607" w:rsidR="008816C0" w:rsidRPr="00CA0051" w:rsidRDefault="008816C0" w:rsidP="007A43FD">
      <w:pPr>
        <w:pStyle w:val="NormalHanging12a"/>
        <w:widowControl/>
      </w:pPr>
      <w:r w:rsidRPr="00745E7E">
        <w:t>1.</w:t>
      </w:r>
      <w:r w:rsidRPr="00745E7E">
        <w:tab/>
        <w:t xml:space="preserve">vaatii Venezuelan vaaliviranomaisia julkistamaan äänestystulokset, myös äänestyspaikkakohtaiset tulokset, kokonaisuudessaan, avoimesti ja yksityiskohtaisesti; kehottaa Venezuelan viranomaisia kunnioittamaan vaalituloksia ja Venezuelan kansan tahtoa; </w:t>
      </w:r>
    </w:p>
    <w:p w14:paraId="7BFF14C0" w14:textId="6CD36816" w:rsidR="005676D8" w:rsidRPr="00D53AEF" w:rsidRDefault="00CA0051" w:rsidP="007A43FD">
      <w:pPr>
        <w:pStyle w:val="NormalHanging12a"/>
        <w:widowControl/>
      </w:pPr>
      <w:r>
        <w:t>2</w:t>
      </w:r>
      <w:r w:rsidR="005676D8" w:rsidRPr="00D53AEF">
        <w:t>.</w:t>
      </w:r>
      <w:r w:rsidR="005676D8" w:rsidRPr="00D53AEF">
        <w:tab/>
        <w:t>tunnustaa Edmundo González Urrutian Venezuelan lailliseksi ja demokraattisesti valituksi presidentiksi; tunnustaa myös María Corina Machadon Venezuelan demokraattisten voimien johtajaksi, sillä hänet valittiin Plataforma Unitarian vuoden 2023 esivaaleissa opposition ehdokkaaksi 92,35 prosentin ääniosuudella;</w:t>
      </w:r>
    </w:p>
    <w:p w14:paraId="4336E387" w14:textId="77777777" w:rsidR="005676D8" w:rsidRPr="00D53AEF" w:rsidRDefault="005676D8" w:rsidP="007A43FD">
      <w:pPr>
        <w:pStyle w:val="NormalHanging12a"/>
        <w:widowControl/>
      </w:pPr>
      <w:r w:rsidRPr="00D53AEF">
        <w:t>3.</w:t>
      </w:r>
      <w:r w:rsidRPr="00D53AEF">
        <w:tab/>
        <w:t>kehottaa EU:ta ja sen jäsenvaltioita tekemään kaikkensa sen varmistamiseksi, että laillinen ja demokraattisesti valittu presidentti voi astua virkaansa 10. tammikuuta 2025 Venezuelan perustuslain mukaisesti;</w:t>
      </w:r>
    </w:p>
    <w:p w14:paraId="2BC37EEC" w14:textId="77777777" w:rsidR="005676D8" w:rsidRPr="00D53AEF" w:rsidRDefault="005676D8" w:rsidP="007A43FD">
      <w:pPr>
        <w:pStyle w:val="NormalHanging12a"/>
        <w:widowControl/>
      </w:pPr>
      <w:r w:rsidRPr="00D53AEF">
        <w:t>4.</w:t>
      </w:r>
      <w:r w:rsidRPr="00D53AEF">
        <w:tab/>
        <w:t>tuomitsee jyrkästi ja torjuu täysin hallinnon valvoman kansallisen vaalineuvoston järjestämän vaalipetoksen, jossa vaalineuvosto kieltäytyi kansainvälisen yhteisön toistuvista pyynnöistä huolimatta ilmoittamasta virallista tulosta ja julkaisemasta kunkin äänestyspaikan yhteenvetoa; korostaa, että Venezuelan hallinto ei ole noudattanut Barbadosin sopimusta presidentinvaalien osalta, minkä vuoksi vapaiden ja oikeudenmukaisten vaalien järjestäminen on mahdotonta;</w:t>
      </w:r>
    </w:p>
    <w:p w14:paraId="05E8E527" w14:textId="77777777" w:rsidR="005676D8" w:rsidRPr="00D53AEF" w:rsidRDefault="005676D8" w:rsidP="007A43FD">
      <w:pPr>
        <w:pStyle w:val="NormalHanging12a"/>
        <w:widowControl/>
      </w:pPr>
      <w:r w:rsidRPr="00D53AEF">
        <w:t>5.</w:t>
      </w:r>
      <w:r w:rsidRPr="00D53AEF">
        <w:tab/>
        <w:t>toteaa, että kansainvälisten vaalitarkkailuvaltuuskuntien raporteissa todetaan selvästi, että 28. heinäkuuta 2024 pidetyt Venezuelan presidentinvaalit eivät täyttäneet vaalien rehellisyydelle asetettuja kansainvälisiä normeja; muistuttaa, että hallinnon valvoma kansallinen vaalineuvosto ei ole julkaissut kattavia ja riippumattomasti todennettavissa olevia vaalitulosasiakirjoja maan kaikilta äänestyspaikoilta;</w:t>
      </w:r>
    </w:p>
    <w:p w14:paraId="52ABAC3C" w14:textId="77777777" w:rsidR="005676D8" w:rsidRPr="00D53AEF" w:rsidRDefault="005676D8" w:rsidP="007A43FD">
      <w:pPr>
        <w:pStyle w:val="NormalHanging12a"/>
        <w:widowControl/>
      </w:pPr>
      <w:r w:rsidRPr="00D53AEF">
        <w:t>6.</w:t>
      </w:r>
      <w:r w:rsidRPr="00D53AEF">
        <w:tab/>
        <w:t>painottaa erityisesti, että YK:n asiantuntijapaneelin, jota hallinnon valvoma vaalineuvosto oli pyytänyt arvioimaan vaalien kulkua yleisesti Barbadosin sopimuksen puitteissa, väliraportissa korostettiin, että ilmoitettuja tuloksia ei ollut osoitettu oikeiksi; muistuttaa, että YK:n asiantuntijapaneeli tarkasteli opposition julkaisemista vaalitulosasiakirjoista poimittua otosta ja vahvisti, että niissä on kaikki alkuperäisten tulospöytäkirjojen turvaominaisuudet, mikä osoittaa niiden luotettavuuden;</w:t>
      </w:r>
    </w:p>
    <w:p w14:paraId="1EFB53F0" w14:textId="2E305C93" w:rsidR="005676D8" w:rsidRDefault="005676D8" w:rsidP="007A43FD">
      <w:pPr>
        <w:pStyle w:val="NormalHanging12a"/>
        <w:widowControl/>
      </w:pPr>
      <w:r w:rsidRPr="00D53AEF">
        <w:t>7.</w:t>
      </w:r>
      <w:r w:rsidRPr="00D53AEF">
        <w:tab/>
        <w:t>toistaa, että Venezuelan kansan vaaleissa ilmaiseman tahdon kunnioittaminen on Venezuelalle ainoa tapa palauttaa demokratia, mahdollistaa rauhanomainen ja aito siirtymävaihe ja ratkaista nykyinen humanitaarinen ja sosioekonominen kriisi;</w:t>
      </w:r>
    </w:p>
    <w:p w14:paraId="049F366C" w14:textId="1869B6B7" w:rsidR="008816C0" w:rsidRPr="00CA0051" w:rsidRDefault="00CA0051" w:rsidP="007A43FD">
      <w:pPr>
        <w:pStyle w:val="NormalHanging12a"/>
        <w:widowControl/>
      </w:pPr>
      <w:r>
        <w:t>8</w:t>
      </w:r>
      <w:r w:rsidRPr="00745E7E">
        <w:t>.</w:t>
      </w:r>
      <w:r w:rsidRPr="00745E7E">
        <w:tab/>
      </w:r>
      <w:r w:rsidR="008816C0" w:rsidRPr="00745E7E">
        <w:t>korostaa ja pitää myönteisenä Brasilian, Kolumbian ja Meksikon hallitusten omaksumaa roolia; tukee kaikkia kansainvälisen yhteisön pyrkimyksiä löytää rauhanomainen, osallistava ja demokraattinen ratkaisu Venezuelan pitkälliseen kriisiin; antaa tukensa Venezuelan naapurimaiden toimille niiden pyrkiessä ratkaisemaan, miten selvitä Venezuelasta pakenevien pakolaisten suuresta määrästä;</w:t>
      </w:r>
    </w:p>
    <w:p w14:paraId="6AF77698" w14:textId="64BF3AE9" w:rsidR="005676D8" w:rsidRPr="00D53AEF" w:rsidRDefault="00CA0051" w:rsidP="007A43FD">
      <w:pPr>
        <w:pStyle w:val="NormalHanging12a"/>
        <w:widowControl/>
      </w:pPr>
      <w:r>
        <w:lastRenderedPageBreak/>
        <w:t>9</w:t>
      </w:r>
      <w:r w:rsidR="005676D8" w:rsidRPr="00D53AEF">
        <w:t>.</w:t>
      </w:r>
      <w:r w:rsidR="005676D8" w:rsidRPr="00D53AEF">
        <w:tab/>
        <w:t xml:space="preserve">tuomitsee mitä jyrkimmin demokraattisen opposition jäsenten, Venezuelan kansalaisten ja kansalaisyhteiskunnan jäsenten murhat, häirinnän, loukkaukset ja pidätykset; vaatii lopettamaan järjestelmälliset ihmisoikeusloukkaukset; vaatii vapauttamaan välittömästi ja ehdoitta kaikki </w:t>
      </w:r>
      <w:r w:rsidRPr="00745E7E">
        <w:t>poliittiset vangit</w:t>
      </w:r>
      <w:r w:rsidRPr="00A3004F">
        <w:rPr>
          <w:b/>
          <w:i/>
        </w:rPr>
        <w:t xml:space="preserve"> </w:t>
      </w:r>
      <w:r w:rsidR="005676D8" w:rsidRPr="00D53AEF">
        <w:t xml:space="preserve">ja mielivaltaisesti pidätetyt henkilöt sekä maksamaan heille ja heidän perheilleen korvausta ja palauttamaan samalla heidän täydet kansalais- ja poliittiset oikeutensa; vaatii Maduron </w:t>
      </w:r>
      <w:r>
        <w:t>hallitusta</w:t>
      </w:r>
      <w:r w:rsidRPr="00D53AEF">
        <w:t xml:space="preserve"> </w:t>
      </w:r>
      <w:r w:rsidR="005676D8" w:rsidRPr="00D53AEF">
        <w:t>lopettamaan sortopolitiikkansa ja hyökkäykset kansalaisyhteiskuntaa ja oppositiota vastaan;</w:t>
      </w:r>
    </w:p>
    <w:p w14:paraId="328D8940" w14:textId="1743E060" w:rsidR="005676D8" w:rsidRPr="00D53AEF" w:rsidRDefault="00CA0051" w:rsidP="007A43FD">
      <w:pPr>
        <w:pStyle w:val="NormalHanging12a"/>
        <w:widowControl/>
      </w:pPr>
      <w:r>
        <w:t>10</w:t>
      </w:r>
      <w:r w:rsidR="005676D8" w:rsidRPr="00D53AEF">
        <w:t>.</w:t>
      </w:r>
      <w:r w:rsidR="005676D8" w:rsidRPr="00D53AEF">
        <w:tab/>
        <w:t>tukee täysin Kansainvälisen rikostuomioistuimen ja YK:n riippumattoman selvitysvaltuuskunnan tutkimuksia Venezuelan hallinnon laajoista rikoksista ja tukahduttamistoimista ja kehottaa EU:ta tukemaan Rooman perussäännön nojalla parhaillaan käsiteltäviä tutkimuksia, jotka koskevat väitettyjä rikoksia ihmisyyttä vastaan, jotta syylliset voidaan saattaa vastuuseen;</w:t>
      </w:r>
    </w:p>
    <w:p w14:paraId="7AD7229B" w14:textId="220393A6" w:rsidR="005676D8" w:rsidRPr="00D53AEF" w:rsidRDefault="00CA0051" w:rsidP="007A43FD">
      <w:pPr>
        <w:pStyle w:val="NormalHanging12a"/>
        <w:widowControl/>
      </w:pPr>
      <w:r>
        <w:t>11</w:t>
      </w:r>
      <w:r w:rsidR="005676D8" w:rsidRPr="00D53AEF">
        <w:t>.</w:t>
      </w:r>
      <w:r w:rsidR="005676D8" w:rsidRPr="00D53AEF">
        <w:tab/>
        <w:t>kehottaa YK:n ihmisoikeusneuvostoa hyväksymään 57. istunnossaan (9. syyskuuta – 9. lokakuuta 2024) päätöslauselman, jolla uusitaan Venezuelaa käsittelevä YK:n riippumaton kansainvälinen selvitysvaltuuskunta ja YK:n ihmisoikeusvaltuutetun toimiston läsnäolo Venezuelassa; kehottaa palauttamaan YK:n ihmisoikeusvaltuutetun toimiston välittömästi Venezuelaan ja kehottaa Venezuelaa varmistamaan, että YK:n ihmisoikeusvaltuutetun toimistolla on tarvittavat olosuhteet, jotta se voi hoitaa toimeksiantoaan täysipainoisesti;</w:t>
      </w:r>
    </w:p>
    <w:p w14:paraId="2A5783A7" w14:textId="51AF1573" w:rsidR="006A5A7A" w:rsidRDefault="00CA0051" w:rsidP="007A43FD">
      <w:pPr>
        <w:pStyle w:val="NormalHanging12a"/>
        <w:widowControl/>
      </w:pPr>
      <w:r>
        <w:t>12</w:t>
      </w:r>
      <w:r w:rsidR="005676D8" w:rsidRPr="00D53AEF">
        <w:t>.</w:t>
      </w:r>
      <w:r w:rsidR="005676D8" w:rsidRPr="00D53AEF">
        <w:tab/>
      </w:r>
      <w:r w:rsidR="006A5A7A" w:rsidRPr="00DE1269">
        <w:t xml:space="preserve">kehottaa </w:t>
      </w:r>
      <w:r w:rsidR="006A5A7A" w:rsidRPr="00745E7E">
        <w:t>Kansainvälistä rikostuomioistuinta sisällyttämään jatkuvat ihmisoikeusloukkaukset</w:t>
      </w:r>
      <w:r w:rsidR="006A5A7A" w:rsidRPr="00CA0051">
        <w:t xml:space="preserve"> ja </w:t>
      </w:r>
      <w:r w:rsidR="006A5A7A" w:rsidRPr="00745E7E">
        <w:t>mielivaltaiset pidätykset tutkimuksiinsa, jotka koskevat Maduron hallinnon väitettyjä rikoksia</w:t>
      </w:r>
      <w:r w:rsidR="006A5A7A" w:rsidRPr="00CA0051">
        <w:t xml:space="preserve"> ihmisyyttä vastaan</w:t>
      </w:r>
      <w:r w:rsidR="006A5A7A" w:rsidRPr="00745E7E">
        <w:t>, ja saattamaan syylliset vastuuseen</w:t>
      </w:r>
      <w:r w:rsidR="006A5A7A" w:rsidRPr="00CA0051">
        <w:t>;</w:t>
      </w:r>
    </w:p>
    <w:p w14:paraId="7A627482" w14:textId="44D6CEBF" w:rsidR="006A5A7A" w:rsidRPr="00CA0051" w:rsidRDefault="00CA0051" w:rsidP="007A43FD">
      <w:pPr>
        <w:pStyle w:val="NormalHanging12a"/>
        <w:widowControl/>
      </w:pPr>
      <w:r w:rsidRPr="00745E7E">
        <w:t>13.</w:t>
      </w:r>
      <w:r w:rsidRPr="00745E7E">
        <w:tab/>
      </w:r>
      <w:r w:rsidR="006A5A7A" w:rsidRPr="00745E7E">
        <w:t>tuomitsee jyrkästi Venezuelan hallituksen Edmundo Gonzálezista antaman pidätysmääräyksen; korostaa Espanjan hallituksen päätöstä toivottaa González tervetulleeksi Espanjaan, jotta hänelle voidaan hänen pyynnöstään myöntää poliittinen turvapaikka, mikä antaa mahdollisuuden suojella häntä ja säilyttää kelvolliset mahdollisuudet päästä tästä poliittisesta umpikujasta;</w:t>
      </w:r>
    </w:p>
    <w:p w14:paraId="2E1C8D13" w14:textId="7FC64A6D" w:rsidR="005676D8" w:rsidRPr="00D53AEF" w:rsidRDefault="00CA0051" w:rsidP="007A43FD">
      <w:pPr>
        <w:pStyle w:val="NormalHanging12a"/>
        <w:widowControl/>
      </w:pPr>
      <w:r>
        <w:t>14</w:t>
      </w:r>
      <w:r w:rsidR="005676D8" w:rsidRPr="00D53AEF">
        <w:t>.</w:t>
      </w:r>
      <w:r w:rsidR="005676D8" w:rsidRPr="00D53AEF">
        <w:tab/>
        <w:t>muistuttaa, että toukokuussa 2024 EU poisti kansallisen vaalineuvoston jäseniin kohdistetut pakotteensa hyvän tahdon eleenä; korostaa, että tällä toimella ei ollut myönteisiä vaikutuksia; kehottaa varapuheenjohtajaa / korkeaa edustajaa ja neuvostoa palauttamaan nämä vaalineuvoston jäseniin kohdistetut pakotteet; kehottaa lisäksi jatkamaan hallintoon kohdistettujen pakotteiden voimassaoloa ja laajentamaan niiden soveltamisalaa, jotta EU:n maailmanlaajuisen ihmisoikeuspakotejärjestelmän kautta voidaan asettaa kohdennettuja pakotteita Nicolás Maduroa ja hänen sisäpiiriään vastaan, mukaan lukien Jorge Rodríguez, heidän perheensä ja kaikki maassa tapahtuneisiin ihmisoikeusloukkauksiin syyllistyneet henkilöt;</w:t>
      </w:r>
    </w:p>
    <w:p w14:paraId="185CD078" w14:textId="75223E04" w:rsidR="005676D8" w:rsidRPr="00D53AEF" w:rsidRDefault="00CA0051" w:rsidP="007A43FD">
      <w:pPr>
        <w:pStyle w:val="NormalHanging12a"/>
        <w:widowControl/>
      </w:pPr>
      <w:r>
        <w:t>15</w:t>
      </w:r>
      <w:r w:rsidR="005676D8" w:rsidRPr="00D53AEF">
        <w:t>.</w:t>
      </w:r>
      <w:r w:rsidR="005676D8" w:rsidRPr="00D53AEF">
        <w:tab/>
        <w:t>pitää valitettavana, että yhtäkään vuoden 2021 vaaleja koskevan EU:n vaalitarkkailuvaltuuskunnan loppuraportin keskeisistä suosituksista ei ole pantu täytäntöön; tuomitsee kansallisen vaalineuvoston päätöksen peruuttaa EU:lle esitetty kutsu lähettää vaalitarkkailuvaltuuskunta; tuomitsee myös hallinnon päätöksen estää demokraattisen opposition, Comando Nacional de Campaña Con VZLA:n, kutsumien kansainvälisten tarkkailijoiden pääsy maahan vaalipäiväksi tai karkottaa tarkkailijat;</w:t>
      </w:r>
    </w:p>
    <w:p w14:paraId="3BB658C5" w14:textId="3DB21A90" w:rsidR="005676D8" w:rsidRPr="00D53AEF" w:rsidRDefault="00CA0051" w:rsidP="007A43FD">
      <w:pPr>
        <w:pStyle w:val="NormalHanging12a"/>
        <w:widowControl/>
      </w:pPr>
      <w:r>
        <w:t>16</w:t>
      </w:r>
      <w:r w:rsidR="005676D8" w:rsidRPr="00D53AEF">
        <w:t>.</w:t>
      </w:r>
      <w:r w:rsidR="005676D8" w:rsidRPr="00D53AEF">
        <w:tab/>
        <w:t xml:space="preserve">kehottaa alueellisia toimijoita ja kansainvälistä yhteisöä painostamaan kaikin mahdollisin tavoin Maduron hallintoa ja tämän sisäpiiriä hyväksymään Venezuelan </w:t>
      </w:r>
      <w:r w:rsidR="005676D8" w:rsidRPr="00D53AEF">
        <w:lastRenderedPageBreak/>
        <w:t>kansan demokraattisen tahdon ja tunnustamaan Edmundo González Urrutian Venezuelan lailliseksi ja demokraattisesti valituksi presidentiksi; on vakuuttunut siitä, että jos 10. tammikuuta 2025 ei tapahdu rauhanomaista vallansiirtoa ja demokratian palauttamista, seurauksena on uusi muuttoaalto alueen muihin maihin, ja uskoo tämän muuttoaallon olevan samanlainen kuin se, jossa lähes 8 miljoonaa venezuelalaista on paennut maasta viime vuosina;</w:t>
      </w:r>
    </w:p>
    <w:p w14:paraId="5D785ADA" w14:textId="63B52F15" w:rsidR="00E365E1" w:rsidRPr="00D53AEF" w:rsidRDefault="00CA0051" w:rsidP="007A43FD">
      <w:pPr>
        <w:pStyle w:val="NormalHanging12a"/>
        <w:widowControl/>
      </w:pPr>
      <w:r>
        <w:t>17</w:t>
      </w:r>
      <w:r w:rsidR="005676D8" w:rsidRPr="00D53AEF">
        <w:t>.</w:t>
      </w:r>
      <w:r w:rsidR="005676D8" w:rsidRPr="00D53AEF">
        <w:tab/>
        <w:t xml:space="preserve">kehottaa puhemiestä välittämään tämän päätöslauselman neuvostolle, komissiolle, komission varapuheenjohtajalle / unionin ulkoasioiden ja turvallisuuspolitiikan korkealle edustajalle, EU:n sekä Latinalaisen Amerikan ja Karibian valtioiden yhteisön huippukokouksen osanottajille, Euroopan unionin ja Latinalaisen Amerikan parlamentaariselle edustajakokoukselle, Amerikan valtioiden järjestölle, Yhdistyneiden </w:t>
      </w:r>
      <w:r w:rsidR="00017253">
        <w:t>k</w:t>
      </w:r>
      <w:r w:rsidR="005676D8" w:rsidRPr="00D53AEF">
        <w:t>ansakuntien pääsihteerille sekä Venezuelan hallinnon viranomaisille.</w:t>
      </w:r>
      <w:bookmarkStart w:id="8" w:name="TextBodyEnd"/>
      <w:bookmarkEnd w:id="8"/>
    </w:p>
    <w:sectPr w:rsidR="00E365E1" w:rsidRPr="00D53AEF" w:rsidSect="00D53A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7A2DF" w14:textId="77777777" w:rsidR="000F1574" w:rsidRPr="00D53AEF" w:rsidRDefault="000F1574">
      <w:r w:rsidRPr="00D53AEF">
        <w:separator/>
      </w:r>
    </w:p>
  </w:endnote>
  <w:endnote w:type="continuationSeparator" w:id="0">
    <w:p w14:paraId="48A7BCFE" w14:textId="77777777" w:rsidR="000F1574" w:rsidRPr="00D53AEF" w:rsidRDefault="000F1574">
      <w:r w:rsidRPr="00D53A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06C3A" w14:textId="77777777" w:rsidR="000F1574" w:rsidRPr="00D53AEF" w:rsidRDefault="000F1574">
      <w:r w:rsidRPr="00D53AEF">
        <w:separator/>
      </w:r>
    </w:p>
  </w:footnote>
  <w:footnote w:type="continuationSeparator" w:id="0">
    <w:p w14:paraId="4C4B80D2" w14:textId="77777777" w:rsidR="000F1574" w:rsidRPr="00D53AEF" w:rsidRDefault="000F1574">
      <w:r w:rsidRPr="00D53AE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FI"/>
    <w:docVar w:name="dvnumam" w:val="0"/>
    <w:docVar w:name="dvpe" w:val="762.607"/>
    <w:docVar w:name="dvtitre" w:val="Euroopan parlamentin päätöslauselma 19. syyskuuta 2024 Venezuelan tilanteesta(2024/2810(RSP))"/>
  </w:docVars>
  <w:rsids>
    <w:rsidRoot w:val="000F1574"/>
    <w:rsid w:val="00002272"/>
    <w:rsid w:val="00017253"/>
    <w:rsid w:val="00064002"/>
    <w:rsid w:val="000677B9"/>
    <w:rsid w:val="000831BA"/>
    <w:rsid w:val="000A42CC"/>
    <w:rsid w:val="000E7DD9"/>
    <w:rsid w:val="000F1574"/>
    <w:rsid w:val="0010095E"/>
    <w:rsid w:val="00125B37"/>
    <w:rsid w:val="001617B5"/>
    <w:rsid w:val="00187494"/>
    <w:rsid w:val="001F32AE"/>
    <w:rsid w:val="002767FF"/>
    <w:rsid w:val="002B18FE"/>
    <w:rsid w:val="002B5493"/>
    <w:rsid w:val="00305B2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7A0"/>
    <w:rsid w:val="00560270"/>
    <w:rsid w:val="005676D8"/>
    <w:rsid w:val="005C2568"/>
    <w:rsid w:val="005F1B17"/>
    <w:rsid w:val="006037C0"/>
    <w:rsid w:val="006631B6"/>
    <w:rsid w:val="00680577"/>
    <w:rsid w:val="006A5A7A"/>
    <w:rsid w:val="006F74FA"/>
    <w:rsid w:val="00731ADD"/>
    <w:rsid w:val="00734777"/>
    <w:rsid w:val="00745E7E"/>
    <w:rsid w:val="00747932"/>
    <w:rsid w:val="00751A4A"/>
    <w:rsid w:val="00756632"/>
    <w:rsid w:val="00762C74"/>
    <w:rsid w:val="00786EC0"/>
    <w:rsid w:val="007A43FD"/>
    <w:rsid w:val="007D1690"/>
    <w:rsid w:val="007E22AD"/>
    <w:rsid w:val="00817416"/>
    <w:rsid w:val="00842779"/>
    <w:rsid w:val="00865F67"/>
    <w:rsid w:val="008816C0"/>
    <w:rsid w:val="00881A7B"/>
    <w:rsid w:val="008840E5"/>
    <w:rsid w:val="00887B3E"/>
    <w:rsid w:val="008A491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F51"/>
    <w:rsid w:val="00BD48FE"/>
    <w:rsid w:val="00BD7BD8"/>
    <w:rsid w:val="00BE6ADC"/>
    <w:rsid w:val="00C05BFE"/>
    <w:rsid w:val="00C23CD4"/>
    <w:rsid w:val="00C61C0C"/>
    <w:rsid w:val="00C941CB"/>
    <w:rsid w:val="00CA0051"/>
    <w:rsid w:val="00CC2357"/>
    <w:rsid w:val="00CF071A"/>
    <w:rsid w:val="00D058B8"/>
    <w:rsid w:val="00D53AEF"/>
    <w:rsid w:val="00D56C11"/>
    <w:rsid w:val="00D834A0"/>
    <w:rsid w:val="00D872DF"/>
    <w:rsid w:val="00D91E21"/>
    <w:rsid w:val="00DA7FCD"/>
    <w:rsid w:val="00E365E1"/>
    <w:rsid w:val="00E820A4"/>
    <w:rsid w:val="00EA1F8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BD1BA"/>
  <w15:chartTrackingRefBased/>
  <w15:docId w15:val="{42A33056-11A1-4D71-BA8D-B1E654C7F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43F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76D8"/>
    <w:pPr>
      <w:spacing w:after="240"/>
      <w:ind w:left="567" w:hanging="567"/>
    </w:pPr>
  </w:style>
  <w:style w:type="paragraph" w:customStyle="1" w:styleId="EPComma">
    <w:name w:val="EPComma"/>
    <w:basedOn w:val="Normal"/>
    <w:link w:val="EPCommaChar"/>
    <w:rsid w:val="005676D8"/>
    <w:pPr>
      <w:spacing w:before="480" w:after="240"/>
    </w:pPr>
  </w:style>
  <w:style w:type="character" w:customStyle="1" w:styleId="EPCommaChar">
    <w:name w:val="EPComma Char"/>
    <w:basedOn w:val="DefaultParagraphFont"/>
    <w:link w:val="EPComma"/>
    <w:rsid w:val="005676D8"/>
    <w:rPr>
      <w:sz w:val="24"/>
      <w:lang w:val="fi-FI"/>
    </w:rPr>
  </w:style>
  <w:style w:type="character" w:customStyle="1" w:styleId="NormalHanging12aChar">
    <w:name w:val="NormalHanging12a Char"/>
    <w:basedOn w:val="DefaultParagraphFont"/>
    <w:link w:val="NormalHanging12a"/>
    <w:locked/>
    <w:rsid w:val="005676D8"/>
    <w:rPr>
      <w:sz w:val="24"/>
      <w:lang w:val="fi-FI"/>
    </w:rPr>
  </w:style>
  <w:style w:type="paragraph" w:styleId="Footer">
    <w:name w:val="footer"/>
    <w:basedOn w:val="Normal"/>
    <w:link w:val="FooterChar"/>
    <w:rsid w:val="00017253"/>
    <w:pPr>
      <w:tabs>
        <w:tab w:val="center" w:pos="4513"/>
        <w:tab w:val="right" w:pos="9026"/>
      </w:tabs>
    </w:pPr>
  </w:style>
  <w:style w:type="character" w:customStyle="1" w:styleId="FooterChar">
    <w:name w:val="Footer Char"/>
    <w:basedOn w:val="DefaultParagraphFont"/>
    <w:link w:val="Footer"/>
    <w:rsid w:val="00017253"/>
    <w:rPr>
      <w:sz w:val="24"/>
      <w:lang w:val="fi-FI"/>
    </w:rPr>
  </w:style>
  <w:style w:type="paragraph" w:styleId="BalloonText">
    <w:name w:val="Balloon Text"/>
    <w:basedOn w:val="Normal"/>
    <w:link w:val="BalloonTextChar"/>
    <w:rsid w:val="006A5A7A"/>
    <w:rPr>
      <w:rFonts w:ascii="Segoe UI" w:hAnsi="Segoe UI" w:cs="Segoe UI"/>
      <w:sz w:val="18"/>
      <w:szCs w:val="18"/>
    </w:rPr>
  </w:style>
  <w:style w:type="character" w:customStyle="1" w:styleId="BalloonTextChar">
    <w:name w:val="Balloon Text Char"/>
    <w:basedOn w:val="DefaultParagraphFont"/>
    <w:link w:val="BalloonText"/>
    <w:rsid w:val="006A5A7A"/>
    <w:rPr>
      <w:rFonts w:ascii="Segoe UI" w:hAnsi="Segoe UI" w:cs="Segoe UI"/>
      <w:sz w:val="18"/>
      <w:szCs w:val="18"/>
      <w:lang w:val="fi-FI"/>
    </w:rPr>
  </w:style>
  <w:style w:type="character" w:styleId="CommentReference">
    <w:name w:val="annotation reference"/>
    <w:basedOn w:val="DefaultParagraphFont"/>
    <w:rsid w:val="006A5A7A"/>
    <w:rPr>
      <w:sz w:val="16"/>
      <w:szCs w:val="16"/>
    </w:rPr>
  </w:style>
  <w:style w:type="paragraph" w:styleId="CommentText">
    <w:name w:val="annotation text"/>
    <w:basedOn w:val="Normal"/>
    <w:link w:val="CommentTextChar"/>
    <w:rsid w:val="006A5A7A"/>
    <w:rPr>
      <w:sz w:val="20"/>
    </w:rPr>
  </w:style>
  <w:style w:type="character" w:customStyle="1" w:styleId="CommentTextChar">
    <w:name w:val="Comment Text Char"/>
    <w:basedOn w:val="DefaultParagraphFont"/>
    <w:link w:val="CommentText"/>
    <w:rsid w:val="006A5A7A"/>
    <w:rPr>
      <w:lang w:val="fi-FI"/>
    </w:rPr>
  </w:style>
  <w:style w:type="paragraph" w:styleId="CommentSubject">
    <w:name w:val="annotation subject"/>
    <w:basedOn w:val="CommentText"/>
    <w:next w:val="CommentText"/>
    <w:link w:val="CommentSubjectChar"/>
    <w:rsid w:val="006A5A7A"/>
    <w:rPr>
      <w:b/>
      <w:bCs/>
    </w:rPr>
  </w:style>
  <w:style w:type="character" w:customStyle="1" w:styleId="CommentSubjectChar">
    <w:name w:val="Comment Subject Char"/>
    <w:basedOn w:val="CommentTextChar"/>
    <w:link w:val="CommentSubject"/>
    <w:rsid w:val="006A5A7A"/>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EF152-5E86-44F4-85B7-E3996179D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2068</Words>
  <Characters>17640</Characters>
  <Application>Microsoft Office Word</Application>
  <DocSecurity>0</DocSecurity>
  <Lines>147</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2024-09-19T14:59:00Z</dcterms:created>
  <dcterms:modified xsi:type="dcterms:W3CDTF">2024-09-19T14:59:00Z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B10-0023/2024</vt:lpwstr>
  </property>
  <property fmtid="{D5CDD505-2E9C-101B-9397-08002B2CF9AE}" pid="4" name="&lt;Type&gt;">
    <vt:lpwstr>RR</vt:lpwstr>
  </property>
</Properties>
</file>