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24FA" w14:paraId="2897FDFA" w14:textId="77777777" w:rsidTr="0010095E">
        <w:trPr>
          <w:trHeight w:hRule="exact" w:val="1418"/>
        </w:trPr>
        <w:tc>
          <w:tcPr>
            <w:tcW w:w="6804" w:type="dxa"/>
            <w:shd w:val="clear" w:color="auto" w:fill="auto"/>
            <w:vAlign w:val="center"/>
          </w:tcPr>
          <w:p w14:paraId="7B24A010" w14:textId="77777777" w:rsidR="00751A4A" w:rsidRPr="00A924FA" w:rsidRDefault="00E503C8" w:rsidP="00A924FA">
            <w:pPr>
              <w:pStyle w:val="ATHeading1"/>
            </w:pPr>
            <w:r w:rsidRPr="00A924FA">
              <w:t>Parlamentul European</w:t>
            </w:r>
          </w:p>
          <w:p w14:paraId="471D8078" w14:textId="77777777" w:rsidR="00751A4A" w:rsidRPr="00A924FA" w:rsidRDefault="005F1B17" w:rsidP="005F1B17">
            <w:pPr>
              <w:pStyle w:val="EPTerm"/>
              <w:rPr>
                <w:rStyle w:val="HideTWBExt"/>
                <w:noProof w:val="0"/>
                <w:vanish w:val="0"/>
                <w:color w:val="auto"/>
              </w:rPr>
            </w:pPr>
            <w:r w:rsidRPr="00A924FA">
              <w:t>2024</w:t>
            </w:r>
            <w:r w:rsidR="00817416" w:rsidRPr="00A924FA">
              <w:t>-202</w:t>
            </w:r>
            <w:r w:rsidRPr="00A924FA">
              <w:t>9</w:t>
            </w:r>
          </w:p>
        </w:tc>
        <w:tc>
          <w:tcPr>
            <w:tcW w:w="2268" w:type="dxa"/>
            <w:shd w:val="clear" w:color="auto" w:fill="auto"/>
          </w:tcPr>
          <w:p w14:paraId="51D662C5" w14:textId="77777777" w:rsidR="00751A4A" w:rsidRPr="00A924FA" w:rsidRDefault="00187494" w:rsidP="0010095E">
            <w:pPr>
              <w:pStyle w:val="EPLogo"/>
            </w:pPr>
            <w:r w:rsidRPr="00A924FA">
              <w:rPr>
                <w:noProof/>
                <w:lang w:eastAsia="ro-RO"/>
              </w:rPr>
              <w:drawing>
                <wp:inline distT="0" distB="0" distL="0" distR="0" wp14:anchorId="077D98DB" wp14:editId="785DBC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F73490" w14:textId="77777777" w:rsidR="00D058B8" w:rsidRPr="00A924FA" w:rsidRDefault="00D058B8" w:rsidP="004C5D52">
      <w:pPr>
        <w:pStyle w:val="LineTop"/>
      </w:pPr>
    </w:p>
    <w:p w14:paraId="4BA862DC" w14:textId="77777777" w:rsidR="00680577" w:rsidRPr="00A924FA" w:rsidRDefault="00E503C8" w:rsidP="00680577">
      <w:pPr>
        <w:pStyle w:val="EPBodyTA1"/>
      </w:pPr>
      <w:r w:rsidRPr="00A924FA">
        <w:t>TEXTE ADOPTATE</w:t>
      </w:r>
    </w:p>
    <w:p w14:paraId="15E57701" w14:textId="77777777" w:rsidR="00D058B8" w:rsidRPr="00A924FA" w:rsidRDefault="00D058B8" w:rsidP="00D058B8">
      <w:pPr>
        <w:pStyle w:val="LineBottom"/>
      </w:pPr>
    </w:p>
    <w:p w14:paraId="1F13161D" w14:textId="49FA3DEC" w:rsidR="00E503C8" w:rsidRPr="00A924FA" w:rsidRDefault="00E503C8" w:rsidP="00E503C8">
      <w:pPr>
        <w:pStyle w:val="ATHeading1"/>
      </w:pPr>
      <w:bookmarkStart w:id="0" w:name="TANumber"/>
      <w:r w:rsidRPr="00A924FA">
        <w:t>P10_TA(2024)</w:t>
      </w:r>
      <w:bookmarkEnd w:id="0"/>
      <w:r w:rsidR="00CF4CC6" w:rsidRPr="00A924FA">
        <w:t>0013</w:t>
      </w:r>
    </w:p>
    <w:p w14:paraId="3A442B94" w14:textId="77777777" w:rsidR="00E503C8" w:rsidRPr="00A924FA" w:rsidRDefault="00E503C8" w:rsidP="00E503C8">
      <w:pPr>
        <w:pStyle w:val="ATHeading2"/>
      </w:pPr>
      <w:bookmarkStart w:id="1" w:name="title"/>
      <w:r w:rsidRPr="00A924FA">
        <w:t>Situația din Venezuela</w:t>
      </w:r>
      <w:bookmarkEnd w:id="1"/>
    </w:p>
    <w:p w14:paraId="6448ACD2" w14:textId="358BE0CA" w:rsidR="00E503C8" w:rsidRPr="00A924FA" w:rsidRDefault="00E503C8" w:rsidP="00E503C8">
      <w:pPr>
        <w:rPr>
          <w:i/>
          <w:vanish/>
        </w:rPr>
      </w:pPr>
      <w:r w:rsidRPr="00A924FA">
        <w:rPr>
          <w:i/>
        </w:rPr>
        <w:fldChar w:fldCharType="begin"/>
      </w:r>
      <w:r w:rsidRPr="00A924FA">
        <w:rPr>
          <w:i/>
        </w:rPr>
        <w:instrText xml:space="preserve"> TC"(</w:instrText>
      </w:r>
      <w:bookmarkStart w:id="2" w:name="DocNumber"/>
      <w:r w:rsidRPr="00A924FA">
        <w:rPr>
          <w:i/>
        </w:rPr>
        <w:instrText>B10-0023, 0027</w:instrText>
      </w:r>
      <w:r w:rsidR="00620097" w:rsidRPr="00A924FA">
        <w:rPr>
          <w:i/>
        </w:rPr>
        <w:instrText xml:space="preserve"> și </w:instrText>
      </w:r>
      <w:r w:rsidRPr="00A924FA">
        <w:rPr>
          <w:i/>
        </w:rPr>
        <w:instrText>0037/2024</w:instrText>
      </w:r>
      <w:bookmarkEnd w:id="2"/>
      <w:r w:rsidRPr="00A924FA">
        <w:rPr>
          <w:i/>
        </w:rPr>
        <w:instrText xml:space="preserve">)"\l3 \n&gt; \* MERGEFORMAT </w:instrText>
      </w:r>
      <w:r w:rsidRPr="00A924FA">
        <w:rPr>
          <w:i/>
        </w:rPr>
        <w:fldChar w:fldCharType="end"/>
      </w:r>
    </w:p>
    <w:p w14:paraId="531AEF3F" w14:textId="77777777" w:rsidR="00E503C8" w:rsidRPr="00A924FA" w:rsidRDefault="00E503C8" w:rsidP="00E503C8">
      <w:pPr>
        <w:rPr>
          <w:vanish/>
        </w:rPr>
      </w:pPr>
      <w:bookmarkStart w:id="3" w:name="PE"/>
      <w:r w:rsidRPr="00A924FA">
        <w:rPr>
          <w:vanish/>
        </w:rPr>
        <w:t>PE762.607</w:t>
      </w:r>
      <w:bookmarkEnd w:id="3"/>
    </w:p>
    <w:p w14:paraId="4B59207F" w14:textId="77777777" w:rsidR="00E503C8" w:rsidRPr="00A924FA" w:rsidRDefault="00E503C8" w:rsidP="00620097">
      <w:pPr>
        <w:pStyle w:val="ATHeading3"/>
      </w:pPr>
      <w:bookmarkStart w:id="4" w:name="Sujet"/>
      <w:r w:rsidRPr="00A924FA">
        <w:t>Rezoluția Parlamentului European din 19 septembrie 2024 referitoare la situația din Venezuela</w:t>
      </w:r>
      <w:bookmarkEnd w:id="4"/>
      <w:r w:rsidRPr="00A924FA">
        <w:t xml:space="preserve"> </w:t>
      </w:r>
      <w:bookmarkStart w:id="5" w:name="References"/>
      <w:r w:rsidRPr="00A924FA">
        <w:t>(2024/2810(RSP))</w:t>
      </w:r>
      <w:bookmarkEnd w:id="5"/>
    </w:p>
    <w:p w14:paraId="35409575" w14:textId="77777777" w:rsidR="00144373" w:rsidRPr="00A924FA" w:rsidRDefault="00144373" w:rsidP="00144373">
      <w:pPr>
        <w:pStyle w:val="EPComma"/>
      </w:pPr>
      <w:bookmarkStart w:id="6" w:name="TextBodyBegin"/>
      <w:bookmarkEnd w:id="6"/>
      <w:r w:rsidRPr="00A924FA">
        <w:rPr>
          <w:i/>
          <w:iCs/>
        </w:rPr>
        <w:t>Parlamentul European</w:t>
      </w:r>
      <w:r w:rsidRPr="00A924FA">
        <w:t>,</w:t>
      </w:r>
    </w:p>
    <w:p w14:paraId="09B283DF" w14:textId="77777777" w:rsidR="00144373" w:rsidRPr="00A924FA" w:rsidRDefault="00144373" w:rsidP="00144373">
      <w:pPr>
        <w:pStyle w:val="NormalHanging12a"/>
      </w:pPr>
      <w:r w:rsidRPr="00A924FA">
        <w:t>–</w:t>
      </w:r>
      <w:r w:rsidRPr="00A924FA">
        <w:tab/>
        <w:t>având în vedere rezoluțiile sale anterioare referitoare la Venezuela,</w:t>
      </w:r>
    </w:p>
    <w:p w14:paraId="2079B7BD" w14:textId="77777777" w:rsidR="00144373" w:rsidRPr="00A924FA" w:rsidRDefault="00144373" w:rsidP="00144373">
      <w:pPr>
        <w:pStyle w:val="NormalHanging12a"/>
      </w:pPr>
      <w:r w:rsidRPr="00A924FA">
        <w:t>–</w:t>
      </w:r>
      <w:r w:rsidRPr="00A924FA">
        <w:tab/>
        <w:t>având în vedere Declarația universală a drepturilor omului și alte tratate și instrumente ale ONU în domeniul drepturilor omului,</w:t>
      </w:r>
    </w:p>
    <w:p w14:paraId="788A8A33" w14:textId="77777777" w:rsidR="00144373" w:rsidRPr="00A924FA" w:rsidRDefault="00144373" w:rsidP="00144373">
      <w:pPr>
        <w:pStyle w:val="NormalHanging12a"/>
      </w:pPr>
      <w:r w:rsidRPr="00A924FA">
        <w:t>–</w:t>
      </w:r>
      <w:r w:rsidRPr="00A924FA">
        <w:tab/>
        <w:t>având în vedere Pactul internațional cu privire la drepturile civile și politice,</w:t>
      </w:r>
    </w:p>
    <w:p w14:paraId="75E4BDBC" w14:textId="77777777" w:rsidR="00144373" w:rsidRPr="00A924FA" w:rsidRDefault="00144373" w:rsidP="00144373">
      <w:pPr>
        <w:pStyle w:val="NormalHanging12a"/>
      </w:pPr>
      <w:r w:rsidRPr="00A924FA">
        <w:t>–</w:t>
      </w:r>
      <w:r w:rsidRPr="00A924FA">
        <w:tab/>
        <w:t>având în vedere Convenția de la Viena din 1961 cu privire la relațiile diplomatice, Convenția de la Viena din 1963 privind relațiile consulare și Convenția de la Caracas din 1954 cu privire la azilul diplomatic,</w:t>
      </w:r>
    </w:p>
    <w:p w14:paraId="634FD533" w14:textId="77777777" w:rsidR="00144373" w:rsidRPr="00A924FA" w:rsidRDefault="00144373" w:rsidP="00144373">
      <w:pPr>
        <w:pStyle w:val="NormalHanging12a"/>
      </w:pPr>
      <w:r w:rsidRPr="00A924FA">
        <w:t>–</w:t>
      </w:r>
      <w:r w:rsidRPr="00A924FA">
        <w:tab/>
        <w:t>având în vedere Statutul de la Roma al Curții Penale Internaționale (CPI),</w:t>
      </w:r>
    </w:p>
    <w:p w14:paraId="08B2E1C5" w14:textId="77777777" w:rsidR="00144373" w:rsidRPr="00A924FA" w:rsidRDefault="00144373" w:rsidP="00144373">
      <w:pPr>
        <w:pStyle w:val="NormalHanging12a"/>
      </w:pPr>
      <w:r w:rsidRPr="00A924FA">
        <w:t>–</w:t>
      </w:r>
      <w:r w:rsidRPr="00A924FA">
        <w:tab/>
        <w:t>având în vedere Constituția Venezuelei,</w:t>
      </w:r>
    </w:p>
    <w:p w14:paraId="518BE6AE" w14:textId="77777777" w:rsidR="00144373" w:rsidRPr="00A924FA" w:rsidRDefault="00144373" w:rsidP="00144373">
      <w:pPr>
        <w:pStyle w:val="NormalHanging12a"/>
      </w:pPr>
      <w:r w:rsidRPr="00A924FA">
        <w:t>–</w:t>
      </w:r>
      <w:r w:rsidRPr="00A924FA">
        <w:tab/>
        <w:t>având în vedere declarațiile din 31 iulie și 12 august 2024 ale Misiunii internaționale independente de informare a ONU privind Republica Bolivariană a Venezuelei,</w:t>
      </w:r>
    </w:p>
    <w:p w14:paraId="7F1D902D" w14:textId="77777777" w:rsidR="00144373" w:rsidRPr="00A924FA" w:rsidRDefault="00144373" w:rsidP="00144373">
      <w:pPr>
        <w:pStyle w:val="NormalHanging12a"/>
        <w:rPr>
          <w:szCs w:val="24"/>
        </w:rPr>
      </w:pPr>
      <w:r w:rsidRPr="00A924FA">
        <w:t>–</w:t>
      </w:r>
      <w:r w:rsidRPr="00A924FA">
        <w:tab/>
        <w:t>având în vedere declarația Oficiului Înaltului Comisar al ONU pentru Drepturile Omului din 3 septembrie 2024 privind „atmosfera de teamă” care domnește în Venezuela,</w:t>
      </w:r>
    </w:p>
    <w:p w14:paraId="2C310EED" w14:textId="77777777" w:rsidR="00144373" w:rsidRPr="00A924FA" w:rsidRDefault="00144373" w:rsidP="00144373">
      <w:pPr>
        <w:pStyle w:val="NormalHanging12a"/>
      </w:pPr>
      <w:r w:rsidRPr="00A924FA">
        <w:t>–</w:t>
      </w:r>
      <w:r w:rsidRPr="00A924FA">
        <w:tab/>
        <w:t>având în vedere raportul intermediar al Grupului de experți al ONU pentru alegerile prezidențiale din Venezuela din 28 iulie 2024, publicat la 9 august 2024,</w:t>
      </w:r>
    </w:p>
    <w:p w14:paraId="7116683F" w14:textId="77777777" w:rsidR="00144373" w:rsidRPr="00A924FA" w:rsidRDefault="00144373" w:rsidP="00144373">
      <w:pPr>
        <w:pStyle w:val="NormalHanging12a"/>
        <w:rPr>
          <w:szCs w:val="24"/>
        </w:rPr>
      </w:pPr>
      <w:r w:rsidRPr="00A924FA">
        <w:t>–</w:t>
      </w:r>
      <w:r w:rsidRPr="00A924FA">
        <w:tab/>
        <w:t>având în vedere declarația Vicepreședintelui Comisiei/Înaltului Reprezentant al Uniunii pentru afaceri externe și politica de securitate (VP/ÎR) din 29 iulie 2024 privind alegerile prezidențiale din Venezuela,</w:t>
      </w:r>
    </w:p>
    <w:p w14:paraId="03AA240A" w14:textId="77777777" w:rsidR="00144373" w:rsidRPr="00A924FA" w:rsidRDefault="00144373" w:rsidP="00144373">
      <w:pPr>
        <w:pStyle w:val="NormalHanging12a"/>
        <w:rPr>
          <w:szCs w:val="24"/>
        </w:rPr>
      </w:pPr>
      <w:r w:rsidRPr="00A924FA">
        <w:t>–</w:t>
      </w:r>
      <w:r w:rsidRPr="00A924FA">
        <w:tab/>
        <w:t xml:space="preserve">având în vedere declarațiile din 4 și 24 august 2024 ale Înaltului Reprezentant al Uniunii pentru afaceri externe și politica de securitate referitoare la evoluțiile </w:t>
      </w:r>
      <w:r w:rsidRPr="00A924FA">
        <w:lastRenderedPageBreak/>
        <w:t>postelectorale din Venezuela,</w:t>
      </w:r>
    </w:p>
    <w:p w14:paraId="31353D85" w14:textId="77777777" w:rsidR="00144373" w:rsidRPr="00A924FA" w:rsidRDefault="00144373" w:rsidP="00144373">
      <w:pPr>
        <w:pStyle w:val="NormalHanging12a"/>
      </w:pPr>
      <w:r w:rsidRPr="00A924FA">
        <w:t>–</w:t>
      </w:r>
      <w:r w:rsidRPr="00A924FA">
        <w:tab/>
        <w:t>având în vedere Acordul parțial privind promovarea drepturilor politice și a garanțiilor electorale pentru toți, semnat de regimul lui Maduro și de alianța opoziției din Venezuela, Platforma unitară, în octombrie 2023 (Acordul din Barbados),</w:t>
      </w:r>
    </w:p>
    <w:p w14:paraId="6285DF65" w14:textId="77777777" w:rsidR="00144373" w:rsidRPr="00A924FA" w:rsidRDefault="00144373" w:rsidP="00144373">
      <w:pPr>
        <w:pStyle w:val="NormalHanging12a"/>
        <w:rPr>
          <w:szCs w:val="24"/>
        </w:rPr>
      </w:pPr>
      <w:r w:rsidRPr="00A924FA">
        <w:t>–</w:t>
      </w:r>
      <w:r w:rsidRPr="00A924FA">
        <w:tab/>
        <w:t>având în vedere raportul din 30 iulie 2024 privind alegerile prezidențiale din Venezuela întocmit de Departamentul de cooperare și monitorizare electorală al Secretariatului pentru consolidarea democrației al Organizației Statelor Americane (OAS),</w:t>
      </w:r>
    </w:p>
    <w:p w14:paraId="44D81BDA" w14:textId="77777777" w:rsidR="00144373" w:rsidRPr="00A924FA" w:rsidRDefault="00144373" w:rsidP="00144373">
      <w:pPr>
        <w:pStyle w:val="NormalHanging12a"/>
      </w:pPr>
      <w:r w:rsidRPr="00A924FA">
        <w:t>–</w:t>
      </w:r>
      <w:r w:rsidRPr="00A924FA">
        <w:tab/>
        <w:t>având în vedere rezoluția OAS din 16 august 2024 referitoare la situația din Venezuela,</w:t>
      </w:r>
    </w:p>
    <w:p w14:paraId="31B16532" w14:textId="77777777" w:rsidR="00144373" w:rsidRPr="00A924FA" w:rsidRDefault="00144373" w:rsidP="00144373">
      <w:pPr>
        <w:pStyle w:val="NormalHanging12a"/>
        <w:rPr>
          <w:szCs w:val="24"/>
        </w:rPr>
      </w:pPr>
      <w:r w:rsidRPr="00A924FA">
        <w:t>–</w:t>
      </w:r>
      <w:r w:rsidRPr="00A924FA">
        <w:tab/>
        <w:t>având în vedere declarația făcută de Carter Center pe 30 iulie 2024 privind alegerile din Venezuela,</w:t>
      </w:r>
    </w:p>
    <w:p w14:paraId="7D83F153" w14:textId="77777777" w:rsidR="00144373" w:rsidRPr="00A924FA" w:rsidRDefault="00144373" w:rsidP="00144373">
      <w:pPr>
        <w:pStyle w:val="NormalHanging12a"/>
      </w:pPr>
      <w:r w:rsidRPr="00A924FA">
        <w:t>–</w:t>
      </w:r>
      <w:r w:rsidRPr="00A924FA">
        <w:tab/>
        <w:t>având în vedere raportul final al misiunii UE de observare a alegerilor din Venezuela din 22 februarie 2022, intitulat „Alegerile regionale și municipale din 21 noiembrie 2021”, și declarația președintelui Delegației de observare a alegerilor a Parlamentului European din 23 noiembrie 2021 privind alegerile regionale și locale din Venezuela din 2021,</w:t>
      </w:r>
    </w:p>
    <w:p w14:paraId="49CDE5E7" w14:textId="77777777" w:rsidR="00144373" w:rsidRPr="00A924FA" w:rsidRDefault="00144373" w:rsidP="00144373">
      <w:pPr>
        <w:pStyle w:val="NormalHanging12a"/>
        <w:rPr>
          <w:szCs w:val="24"/>
        </w:rPr>
      </w:pPr>
      <w:r w:rsidRPr="00A924FA">
        <w:t>–</w:t>
      </w:r>
      <w:r w:rsidRPr="00A924FA">
        <w:tab/>
        <w:t>având în vedere articolul 136 alineatele (2) și (4) din Regulamentul său de procedură,</w:t>
      </w:r>
    </w:p>
    <w:p w14:paraId="7AF9A65B" w14:textId="77777777" w:rsidR="00144373" w:rsidRPr="00A924FA" w:rsidRDefault="00144373" w:rsidP="00144373">
      <w:pPr>
        <w:pStyle w:val="NormalHanging12a"/>
      </w:pPr>
      <w:r w:rsidRPr="00A924FA">
        <w:t>A.</w:t>
      </w:r>
      <w:r w:rsidRPr="00A924FA">
        <w:tab/>
        <w:t>întrucât în Venezuela la 28 iulie 2024 au avut loc alegeri prezidențiale pentru a alege președintele țării pentru un mandat de șase ani începând din 10 ianuarie 2025; întrucât, dacă ar fi fost onorate toate punctele Acordului din Barbados, aceste alegeri ar fi reprezentat o ocazie unică de a reveni de la o autocrație coruptă la democrație;</w:t>
      </w:r>
    </w:p>
    <w:p w14:paraId="566FF049" w14:textId="77777777" w:rsidR="00144373" w:rsidRPr="00A924FA" w:rsidRDefault="00144373" w:rsidP="00144373">
      <w:pPr>
        <w:pStyle w:val="NormalHanging12a"/>
      </w:pPr>
      <w:r w:rsidRPr="00A924FA">
        <w:t>B.</w:t>
      </w:r>
      <w:r w:rsidRPr="00A924FA">
        <w:tab/>
        <w:t>întrucât guvernul lui Nicolás Maduro a hărțuit, persecutat și cenzurat continuu activiștii, jurnaliștii și organizațiile societății civile pe fondul unei crize prelungite de natură socioeconomică, politică și umanitară, marcată de hiperinflație, agravarea foametei, boli, niveluri ridicate de corupție, criminalitate și impunitate, încălcări flagrante ale drepturilor omului și ratelor mari ale mortalității, silind peste 7,7 milioane de venezueleni să emigreze în masă, în încercarea de a scăpa de tiranie; întrucât serviciile publice se confruntă cu deficite semnificative, iar venezuelenilor le este tot mai greu să aibă acces la alimente și medicamente; întrucât această criză a provocat una din cele mai mari strămutări din lume;</w:t>
      </w:r>
    </w:p>
    <w:p w14:paraId="1F620AD8" w14:textId="77777777" w:rsidR="00144373" w:rsidRPr="00A924FA" w:rsidRDefault="00144373" w:rsidP="00144373">
      <w:pPr>
        <w:pStyle w:val="NormalHanging12a"/>
      </w:pPr>
      <w:r w:rsidRPr="00A924FA">
        <w:t>C.</w:t>
      </w:r>
      <w:r w:rsidRPr="00A924FA">
        <w:tab/>
        <w:t>întrucât, timp de ani de zile, a apela la detenții arbitrare motivate politic a făcut parte dintr-o politică de represiune pusă în act de guvernul lui Nicolás Maduro și dintr-un atac de proporții și sistematic împotriva populației din Venezuela; întrucât se restricționează sistematic informarea publicului, libertatea de opinie și de exprimare și dreptul la întrunire pașnică, lucru valabil în special pentru disidenții regimului, sindicaliști, apărători ai drepturilor omului și cei mai vulnerabili membri ai societății;</w:t>
      </w:r>
    </w:p>
    <w:p w14:paraId="0F46D0A5" w14:textId="77777777" w:rsidR="00144373" w:rsidRPr="00A924FA" w:rsidRDefault="00144373" w:rsidP="00144373">
      <w:pPr>
        <w:pStyle w:val="NormalHanging12a"/>
      </w:pPr>
      <w:r w:rsidRPr="00A924FA">
        <w:t>D.</w:t>
      </w:r>
      <w:r w:rsidRPr="00A924FA">
        <w:tab/>
        <w:t xml:space="preserve">întrucât la 17 octombrie 2023 reprezentanții regimului Maduro și ai Alianței Platformei unitare de opoziție au semnat în Venezuela două acorduri, cunoscute sub denumirea de acordurile din Barbados, care tratau aspecte precum promovarea drepturilor politice, garanții electorale pentru toți, respectarea dreptului fiecărei forțe politice de a-și alege liber candidatul la alegerile prezidențiale și eliberarea deținuților politici; întrucât aceste acorduri tratează subiecte importante, printre care autorizarea pentru observatorii internaționali de a participa la procesul electoral; întrucât acordurile au fost semnate în </w:t>
      </w:r>
      <w:r w:rsidRPr="00A924FA">
        <w:lastRenderedPageBreak/>
        <w:t>ideea de a fi un prim pas în procesul de garantare a unor alegeri libere și corecte în Venezuela; întrucât deținuții politici tot nu au fost eliberați, deși aceasta este o condiție explicită a Acordului din Barbados;</w:t>
      </w:r>
    </w:p>
    <w:p w14:paraId="2ABF0B0E" w14:textId="77777777" w:rsidR="00144373" w:rsidRPr="00A924FA" w:rsidRDefault="00144373" w:rsidP="00144373">
      <w:pPr>
        <w:pStyle w:val="NormalHanging12a"/>
      </w:pPr>
      <w:r w:rsidRPr="00A924FA">
        <w:t>E.</w:t>
      </w:r>
      <w:r w:rsidRPr="00A924FA">
        <w:tab/>
        <w:t>întrucât María Corina Machado a fost aleasă candidată din partea opoziției la regim cu ocazia alegerilor interne derulate de Platforma Unitară în 2023, cu 92,35 % din voturi; întrucât regimul Maduro i-a retras dreptul de a candida la alegeri din motive arbitrare și motivate politic, încălcând astfel flagrant Acordul din Barbados; întrucât de-a lungul timpului regimul Maduro a decăzut din drepturi politice și alți politicieni de opoziție pentru a împiedica schimbarea politică; întrucât după ce a fost scoasă din cursă María Corina Machado a ținut unită opoziția democratică față de regim, sprijinind o nouă candidată, Corina Yoris, care nici ea nu a fost autorizată să se înregistreze; întrucât Edmundo González Urrutia a fost, în cele din urmă, candidatul opoziției democratice contra regimului;</w:t>
      </w:r>
    </w:p>
    <w:p w14:paraId="7E17EC01" w14:textId="77777777" w:rsidR="00144373" w:rsidRPr="00A924FA" w:rsidRDefault="00144373" w:rsidP="00144373">
      <w:pPr>
        <w:pStyle w:val="NormalHanging12a"/>
      </w:pPr>
      <w:r w:rsidRPr="00A924FA">
        <w:t>F.</w:t>
      </w:r>
      <w:r w:rsidRPr="00A924FA">
        <w:tab/>
        <w:t>întrucât înaintea alegerilor regimul a persecutat, a răpit, a arestat și a încarcerat fără încetare activiști ai opoziției și echipa de campanie a liderului opoziției, Maria Corina Machado, și a candidatului la prezidenție, Edmundo González, incriminând munca avocaților, a apărătorilor drepturilor omului și a actorilor societății civile; întrucât au fost raportate numeroase nereguli și încălcări, inclusiv scoaterea în afara legii a circa 16 partide politice, piedici în calea înregistrării candidaților la președinție, termene scurte de înregistrare a alegătorilor și puține birouri de înregistrare, informații publice cu țârâita și obstrucționarea alegătorilor din străinătate; întrucât cifrele oficiale indică că doar 69 211 de venezueleni care locuiesc în străinătate au reușit să se înregistreze pentru votare, deși se estimează că jumătate dintre cei 7.7 milioane de venezueleni care locuiesc în străinătate au vârsta de vot;</w:t>
      </w:r>
    </w:p>
    <w:p w14:paraId="76C5CCFC" w14:textId="77777777" w:rsidR="00144373" w:rsidRPr="00A924FA" w:rsidRDefault="00144373" w:rsidP="00144373">
      <w:pPr>
        <w:pStyle w:val="NormalHanging12a"/>
      </w:pPr>
      <w:r w:rsidRPr="00A924FA">
        <w:t>G.</w:t>
      </w:r>
      <w:r w:rsidRPr="00A924FA">
        <w:tab/>
        <w:t>întrucât, începând cu 20 martie 2024, șase colaboratori apropiați ai partidului Vente Venezuela au cerut refugiu la Ambasada Argentinei la Caracas, unde sunt supuși în continuare presiunilor și hărțuirii din partea forțelor de securitate venezuelene;</w:t>
      </w:r>
    </w:p>
    <w:p w14:paraId="1D55CBAC" w14:textId="77777777" w:rsidR="00144373" w:rsidRPr="00A924FA" w:rsidRDefault="00144373" w:rsidP="00144373">
      <w:pPr>
        <w:pStyle w:val="NormalHanging12a"/>
      </w:pPr>
      <w:r w:rsidRPr="00A924FA">
        <w:t>H.</w:t>
      </w:r>
      <w:r w:rsidRPr="00A924FA">
        <w:tab/>
        <w:t>întrucât la 28 mai 2024 Consiliul Electoral Național (CNE), controlat de regim, a revocat invitația trimisă UE de a monitoriza alegerile; întrucât la numeroase delegații internaționale invitate de opoziția democratică, Comando Nacional de Campaña Con VZLA, li s-a interzis intrarea în țară sau au fost expulzate, inclusiv o delegație formată din membri ai unui grup politic din Parlamentul European și cinci foști președinți latinoamericani;</w:t>
      </w:r>
    </w:p>
    <w:p w14:paraId="7F733D27" w14:textId="77777777" w:rsidR="00144373" w:rsidRPr="00A924FA" w:rsidRDefault="00144373" w:rsidP="00144373">
      <w:pPr>
        <w:pStyle w:val="NormalHanging12a"/>
      </w:pPr>
      <w:r w:rsidRPr="00A924FA">
        <w:t>I.</w:t>
      </w:r>
      <w:r w:rsidRPr="00A924FA">
        <w:tab/>
        <w:t>întrucât alegerile din 28 iulie 2024 s-au derulat într-o atmosferă în mare parte pașnică și poporul venezuelean s-a mobilizat să voteze în număr mare, dând dovadă de un comportament civic și democratic remarcabil, cu toate că regimul a încercat constant să obstrucționeze procesul electoral; întrucât, potrivit multor relatări, la numeroase secții de votare a fost restricționat accesul martorilor din partea observatorilor interni și a partidelor de opoziție; întrucât în numeroase secții de votare au fost raportate presiuni asupra alegătorilor prin punctele de control instituite de regim; întrucât în noaptea alegerilor au ieșit la iveală nereguli majore, iar transmiterea rezultatelor în urma numărătorii oficiale a voturilor de la secțiile votare la CNE a fost întreruptă atunci când doar în jur de 30% dintre procesele-verbale electorale (</w:t>
      </w:r>
      <w:r w:rsidRPr="00A924FA">
        <w:rPr>
          <w:i/>
        </w:rPr>
        <w:t>actas</w:t>
      </w:r>
      <w:r w:rsidRPr="00A924FA">
        <w:t>) au fost disponibile;</w:t>
      </w:r>
    </w:p>
    <w:p w14:paraId="02FDFFCD" w14:textId="77777777" w:rsidR="00144373" w:rsidRPr="00A924FA" w:rsidRDefault="00144373" w:rsidP="00144373">
      <w:pPr>
        <w:pStyle w:val="NormalHanging12a"/>
      </w:pPr>
      <w:r w:rsidRPr="00A924FA">
        <w:t>J.</w:t>
      </w:r>
      <w:r w:rsidRPr="00A924FA">
        <w:tab/>
        <w:t xml:space="preserve">întrucât puținele misiuni de observare credibile și independente care au reușit să observe alegerile – echipe de la ONU și Centrul Carter – au raportat că „alegerile prezidențiale </w:t>
      </w:r>
      <w:r w:rsidRPr="00A924FA">
        <w:lastRenderedPageBreak/>
        <w:t>din Venezuela din 2024 nu au respectat standardele internaționale de integritate electorală și nu pot fi considerate democratice”, că „nu pot verifica sau corobora rezultatele alegerilor declarate de CNE controlată de regim” și că „faptul că autoritatea electorală nu a anunțat rezultatele dezagregate pe secții de votare constituie o încălcare gravă a principiilor electorale”; întrucât în raportul grupului de experți al ONU s-a afirmat că a declara prematur un câștigător „este un fapt fără precedent în alegerile democratice contemporane” și că procesul electoral a fost lipsit de elemente minime de „transparență și integritate”; întrucât alegerile nu au fost nici libere, nici corecte;</w:t>
      </w:r>
    </w:p>
    <w:p w14:paraId="654B0E0C" w14:textId="77777777" w:rsidR="00144373" w:rsidRPr="00A924FA" w:rsidRDefault="00144373" w:rsidP="00144373">
      <w:pPr>
        <w:pStyle w:val="NormalHanging12a"/>
      </w:pPr>
      <w:r w:rsidRPr="00A924FA">
        <w:t>K.</w:t>
      </w:r>
      <w:r w:rsidRPr="00A924FA">
        <w:tab/>
        <w:t>întrucât, după închiderea votării, CNE controlată de regim a refuzat să publice înregistrarea oficială a proceselor verbale și a falsificat rezultatele alegerilor, anunțând victoria mi</w:t>
      </w:r>
      <w:r w:rsidR="00620097" w:rsidRPr="00A924FA">
        <w:t>n</w:t>
      </w:r>
      <w:r w:rsidRPr="00A924FA">
        <w:t>cinoasă a lui Maduro, fapt ce constituie o abatere gravă de la principiile electorale; întrucât aceasta a însemnat că comunitatea internațională nu a putut verifica sau corobora rezultatele anunțate de CNE; întrucât, prin urmare, în procesul derulat pentru a procesa rezultatele CNE nu s-a învrednicit să aplice unele măsuri fundamentale de transparență și integritate, care sunt esențiale pentru organizarea de alegeri credibile;</w:t>
      </w:r>
    </w:p>
    <w:p w14:paraId="0B66D382" w14:textId="77777777" w:rsidR="00144373" w:rsidRPr="00A924FA" w:rsidRDefault="00144373" w:rsidP="00144373">
      <w:pPr>
        <w:pStyle w:val="NormalHanging12a"/>
      </w:pPr>
      <w:r w:rsidRPr="00A924FA">
        <w:t>L.</w:t>
      </w:r>
      <w:r w:rsidRPr="00A924FA">
        <w:tab/>
        <w:t>întrucât opoziția democratică a reușit să obțină 83,5 % din procesele verbale și a demonstrat cu argumente credibile că câștigătorul alegerilor a fost Edmundo González Urrutia, cu 67,08 % din voturile exprimate; întrucât raportul intermediar al Grupului de experți al ONU pentru alegeri confirmă autenticitatea documentelor publicate de opoziție;</w:t>
      </w:r>
    </w:p>
    <w:p w14:paraId="02CCD0FC" w14:textId="0567FD6F" w:rsidR="00144373" w:rsidRPr="00A924FA" w:rsidRDefault="00144373" w:rsidP="00144373">
      <w:pPr>
        <w:pStyle w:val="NormalHanging12a"/>
      </w:pPr>
      <w:r w:rsidRPr="00A924FA">
        <w:t>M.</w:t>
      </w:r>
      <w:r w:rsidRPr="00A924FA">
        <w:tab/>
        <w:t>întrucât alegerile</w:t>
      </w:r>
      <w:r w:rsidR="0095733D" w:rsidRPr="00A924FA">
        <w:t xml:space="preserve"> și</w:t>
      </w:r>
      <w:r w:rsidRPr="00A924FA">
        <w:t xml:space="preserve"> rezultatele lor nu au fost recunoscute nici de Uniunea Europeană, nici de alte țări democratice și organizații regionale și internaționale;</w:t>
      </w:r>
    </w:p>
    <w:p w14:paraId="067A1437" w14:textId="77777777" w:rsidR="00144373" w:rsidRPr="00A924FA" w:rsidRDefault="00144373" w:rsidP="00144373">
      <w:pPr>
        <w:pStyle w:val="NormalHanging12a"/>
      </w:pPr>
      <w:r w:rsidRPr="00A924FA">
        <w:t>N.</w:t>
      </w:r>
      <w:r w:rsidRPr="00A924FA">
        <w:tab/>
        <w:t>întrucât, în urma alegerilor, au avut loc proteste pașnice în întreaga țară pentru a contesta anunțul mincinos făcut de regimul Maduro; întrucât aceste proteste au fost întâmpinate cu acte de violență și represiune extreme, care s-au soldat cu peste 23 de decese și peste 2 400 de arestări și dispariții forțate, printre victime numărându-se și aproape 120 de copii;</w:t>
      </w:r>
    </w:p>
    <w:p w14:paraId="14662C18" w14:textId="77777777" w:rsidR="00144373" w:rsidRPr="00A924FA" w:rsidRDefault="00144373" w:rsidP="00144373">
      <w:pPr>
        <w:pStyle w:val="NormalHanging12a"/>
      </w:pPr>
      <w:r w:rsidRPr="00A924FA">
        <w:t>O.</w:t>
      </w:r>
      <w:r w:rsidRPr="00A924FA">
        <w:tab/>
        <w:t>întrucât María Corina Machado a fost obligată să se ascundă de teama represaliilor din partea regimului Maduro, iar Edmundo González Urrutia a fost forțat să ia calea exilului după ce s-a emis un mandat de arestare împotriva sa și au fost amenințate viața sa și a rudelor sale; întrucât, între timp, s-a încheiat mandatul procurorului general Tarek William Saab; întrucât nu mai târziu de 5 august 2024 în Venezuela a fost deschisă o anchetă penală împotriva lui González și a lui Machado pentru că au anunțat alt câștigător al alegerilor decât Maduro și pentru că ar fi instigat la nesupunere civică și insurecție;</w:t>
      </w:r>
    </w:p>
    <w:p w14:paraId="2EB66256" w14:textId="77777777" w:rsidR="00144373" w:rsidRPr="00A924FA" w:rsidRDefault="00144373" w:rsidP="00144373">
      <w:pPr>
        <w:pStyle w:val="NormalHanging12a"/>
      </w:pPr>
      <w:r w:rsidRPr="00A924FA">
        <w:t>P.</w:t>
      </w:r>
      <w:r w:rsidRPr="00A924FA">
        <w:tab/>
        <w:t>întrucât la 14 septembrie 2024 guvernul Venezuelei a anunțat că a arestat șase resortisanți străini, inclusiv trei cetățeni UE (un ceh și doi spanioli), sub acuzația îndoielnică că ar fi complotat să „destabilizeze” țara; întrucât unii funcționari guvernamentali au lansat acuzații extrem de grave și în mod învederat false privitoare la „interferențe” ale Spaniei prin intermediul serviciului său național de informații;</w:t>
      </w:r>
    </w:p>
    <w:p w14:paraId="25E74EBB" w14:textId="2ABDBE00" w:rsidR="00144373" w:rsidRPr="00A924FA" w:rsidRDefault="00144373" w:rsidP="00144373">
      <w:pPr>
        <w:pStyle w:val="NormalHanging12a"/>
      </w:pPr>
      <w:r w:rsidRPr="00A924FA">
        <w:t>Q.</w:t>
      </w:r>
      <w:r w:rsidRPr="00A924FA">
        <w:tab/>
        <w:t>întrucât, la jumătatea lunii august, regimul venezuelean a expulzat din țară misiunile diplomatice ale șapte națiuni din America Latină – Argentina, Chile, Costa Rica, Peru, Panama, Republica Dominicană și Uruguay – care și-au exprimat îngrijorar</w:t>
      </w:r>
      <w:r w:rsidR="00051C06">
        <w:t>ea față de rezultatele anunțate,</w:t>
      </w:r>
      <w:bookmarkStart w:id="7" w:name="_GoBack"/>
      <w:bookmarkEnd w:id="7"/>
    </w:p>
    <w:p w14:paraId="35C410B9" w14:textId="77777777" w:rsidR="00BE26E7" w:rsidRPr="00A924FA" w:rsidRDefault="00432C10" w:rsidP="00144373">
      <w:pPr>
        <w:pStyle w:val="NormalHanging12a"/>
      </w:pPr>
      <w:r w:rsidRPr="00A924FA">
        <w:lastRenderedPageBreak/>
        <w:t>1</w:t>
      </w:r>
      <w:r w:rsidR="00BE26E7" w:rsidRPr="00A924FA">
        <w:t>.</w:t>
      </w:r>
      <w:r w:rsidR="00BE26E7" w:rsidRPr="00A924FA">
        <w:tab/>
        <w:t xml:space="preserve">solicită autorităților electorale din Venezuela să publice rezultatele complete, transparente și detaliate ale votului, inclusiv rezultatele pentru fiecare secție de votare; invită autoritățile venezuelene să respecte rezultatele alegerilor și voința poporului venezuelean; </w:t>
      </w:r>
    </w:p>
    <w:p w14:paraId="3DC24E8E" w14:textId="0172301E" w:rsidR="00144373" w:rsidRPr="00A924FA" w:rsidRDefault="00432C10" w:rsidP="00144373">
      <w:pPr>
        <w:pStyle w:val="NormalHanging12a"/>
      </w:pPr>
      <w:r w:rsidRPr="00A924FA">
        <w:t>2</w:t>
      </w:r>
      <w:r w:rsidR="00144373" w:rsidRPr="00A924FA">
        <w:t>.</w:t>
      </w:r>
      <w:r w:rsidR="00144373" w:rsidRPr="00A924FA">
        <w:tab/>
        <w:t>îl recunoaște pe Edmundo González Urrutia ca președinte legitim și democratic ales al Venezuelei; de asemenea, o recunoaște pe María Corina Machado drept lider al forțelor democratice din Venezuela, din moment ce a fost aleasă candidată la alegerile interne derulate de Platforma Unitară în 2023, cu 92,35 % din voturi;</w:t>
      </w:r>
    </w:p>
    <w:p w14:paraId="284C9C44" w14:textId="77777777" w:rsidR="00144373" w:rsidRPr="00A924FA" w:rsidRDefault="00144373" w:rsidP="00144373">
      <w:pPr>
        <w:pStyle w:val="NormalHanging12a"/>
      </w:pPr>
      <w:r w:rsidRPr="00A924FA">
        <w:t>3.</w:t>
      </w:r>
      <w:r w:rsidRPr="00A924FA">
        <w:tab/>
        <w:t>roagă UE și statele sale membre să depună toate eforturile pentru ca președintele legitim ales democratic să își poată prelua mandatul la 10 ianuarie 2025, în conformitate cu Constituția Venezuelei;</w:t>
      </w:r>
    </w:p>
    <w:p w14:paraId="1E13A66F" w14:textId="77777777" w:rsidR="00144373" w:rsidRPr="00A924FA" w:rsidRDefault="00144373" w:rsidP="00144373">
      <w:pPr>
        <w:pStyle w:val="NormalHanging12a"/>
      </w:pPr>
      <w:r w:rsidRPr="00A924FA">
        <w:t>4.</w:t>
      </w:r>
      <w:r w:rsidRPr="00A924FA">
        <w:tab/>
        <w:t>condamnă cu fermitate și respinge total frauda electorală orchestrată de CNE controlată de regim, care a refuzat să publice rezultatul oficial, nepublicând procesele verbale pentru fiecare secție de votare, în ciuda apelurilor repetate din partea comunității internaționale; ține să remarce că regimul venezuelean nu a respectat Acordul din Barbados în raport cu alegerile prezidențiale, împiedicând derularea unor alegeri libere și corecte;</w:t>
      </w:r>
    </w:p>
    <w:p w14:paraId="72E4BFF8" w14:textId="77777777" w:rsidR="00144373" w:rsidRPr="00A924FA" w:rsidRDefault="00144373" w:rsidP="00144373">
      <w:pPr>
        <w:pStyle w:val="NormalHanging12a"/>
      </w:pPr>
      <w:r w:rsidRPr="00A924FA">
        <w:t>5.</w:t>
      </w:r>
      <w:r w:rsidRPr="00A924FA">
        <w:tab/>
        <w:t>constată că rapoartele misiunilor internaționale de observare a alegerilor arată clar că alegerile prezidențiale din Venezuela din 28 iulie 2024 nu au întrunit standardele internaționale de integritate electorală; reiterează faptul că CNE, care este controlată de regim, nu a publicat procesele-verbale electorale (</w:t>
      </w:r>
      <w:r w:rsidRPr="00A924FA">
        <w:rPr>
          <w:i/>
        </w:rPr>
        <w:t>actas</w:t>
      </w:r>
      <w:r w:rsidRPr="00A924FA">
        <w:t>) complete și verificabile independent de la toate secțiile de votare din țară;</w:t>
      </w:r>
    </w:p>
    <w:p w14:paraId="4CA59084" w14:textId="77777777" w:rsidR="00144373" w:rsidRPr="00A924FA" w:rsidRDefault="00144373" w:rsidP="00144373">
      <w:pPr>
        <w:pStyle w:val="NormalHanging12a"/>
      </w:pPr>
      <w:r w:rsidRPr="00A924FA">
        <w:t>6.</w:t>
      </w:r>
      <w:r w:rsidRPr="00A924FA">
        <w:tab/>
        <w:t>subliniază, în special, că raportul preliminar al grupului de experți al ONU, invitat de CNE să evalueze desfășurarea generală a alegerilor în cadrul Acordului din Barbados, a scos în evidență că nu s-au adus dovezi temeinice în sprijinul rezultatelor anunțate; reamintește că grupul de experți al ONU a analizat un eșantion al proceselor-verbale electorale (</w:t>
      </w:r>
      <w:r w:rsidRPr="00A924FA">
        <w:rPr>
          <w:i/>
        </w:rPr>
        <w:t>actas</w:t>
      </w:r>
      <w:r w:rsidRPr="00A924FA">
        <w:t>) publicate de opoziție și a confirmat că acestea prezintă toate elementele de siguranță ale protocoalelor originale de consemnare a rezultatelor, ceea ce le dovedește credibilitatea;</w:t>
      </w:r>
    </w:p>
    <w:p w14:paraId="06A608E0" w14:textId="77777777" w:rsidR="00144373" w:rsidRPr="00A924FA" w:rsidRDefault="00144373" w:rsidP="00144373">
      <w:pPr>
        <w:pStyle w:val="NormalHanging12a"/>
      </w:pPr>
      <w:r w:rsidRPr="00A924FA">
        <w:t>7.</w:t>
      </w:r>
      <w:r w:rsidRPr="00A924FA">
        <w:tab/>
        <w:t>reiterează faptul că respectarea voinței poporului venezuelean, exprimată la alegeri, rămâne singura cale prin care Venezuela poate să reinstaureze democrația, să permită o tranziție pașnică și autentică și să rezolve actuala criză umanitară și socioeconomică;</w:t>
      </w:r>
    </w:p>
    <w:p w14:paraId="2AAF2296" w14:textId="07807990" w:rsidR="00CF4CC6" w:rsidRPr="00A924FA" w:rsidRDefault="00432C10" w:rsidP="00144373">
      <w:pPr>
        <w:pStyle w:val="NormalHanging12a"/>
      </w:pPr>
      <w:r w:rsidRPr="00A924FA">
        <w:t>8</w:t>
      </w:r>
      <w:r w:rsidR="00CF4CC6" w:rsidRPr="00A924FA">
        <w:t>.</w:t>
      </w:r>
      <w:r w:rsidR="00CF4CC6" w:rsidRPr="00A924FA">
        <w:tab/>
      </w:r>
      <w:r w:rsidR="0095733D" w:rsidRPr="00A924FA">
        <w:t>remarcă</w:t>
      </w:r>
      <w:r w:rsidR="00CF4CC6" w:rsidRPr="00A924FA">
        <w:t xml:space="preserve"> și apreci</w:t>
      </w:r>
      <w:r w:rsidR="0095733D" w:rsidRPr="00A924FA">
        <w:t>ază</w:t>
      </w:r>
      <w:r w:rsidR="00CF4CC6" w:rsidRPr="00A924FA">
        <w:t xml:space="preserve"> rolul pe care îl joacă guvernele Braziliei, Columbiei și Mexicului; sprijină toate eforturile depuse de comunitatea internațională pentru a găsi o soluție pașnică, incluzivă și democratică la criza prelungită din Venezuela; sprijină eforturile depuse de țările vecine cu Venezuela pentru a face față numărului mare de refugiați care fug din Venezuela;</w:t>
      </w:r>
    </w:p>
    <w:p w14:paraId="1BCEAA96" w14:textId="6B76EE96" w:rsidR="00144373" w:rsidRPr="00A924FA" w:rsidRDefault="00432C10" w:rsidP="00144373">
      <w:pPr>
        <w:pStyle w:val="NormalHanging12a"/>
      </w:pPr>
      <w:r w:rsidRPr="00A924FA">
        <w:t>9</w:t>
      </w:r>
      <w:r w:rsidR="00144373" w:rsidRPr="00A924FA">
        <w:t>.</w:t>
      </w:r>
      <w:r w:rsidR="00144373" w:rsidRPr="00A924FA">
        <w:tab/>
        <w:t xml:space="preserve">condamnă în termenii cei mai duri posibil asasinatele, actele de hărțuire, încălcările drepturilor și arestările comise împotriva opoziției democratice față de regim, împotriva poporului venezuelean și a societății civile; solicită să se pună capăt practicii sistematice de a încălca drepturile omului; cere imperios să fie eliberați imediat și necondiționat toți deținuții politici și persoanele deținute arbitrar și să li se plătească despăgubiri lor și familiilor lor și să li se restituie toate drepturile civile și politice; cere insistent </w:t>
      </w:r>
      <w:r w:rsidR="00144373" w:rsidRPr="00A924FA">
        <w:lastRenderedPageBreak/>
        <w:t>guvernului Maduro să înceteze cu politica sa de represiune și atacurile împotriva societății civile și a opoziției;</w:t>
      </w:r>
    </w:p>
    <w:p w14:paraId="62730B04" w14:textId="4CABD425" w:rsidR="00144373" w:rsidRPr="00A924FA" w:rsidRDefault="00ED15BD" w:rsidP="00144373">
      <w:pPr>
        <w:pStyle w:val="NormalHanging12a"/>
      </w:pPr>
      <w:r w:rsidRPr="00A924FA">
        <w:t>10</w:t>
      </w:r>
      <w:r w:rsidR="00144373" w:rsidRPr="00A924FA">
        <w:t>.</w:t>
      </w:r>
      <w:r w:rsidR="00144373" w:rsidRPr="00A924FA">
        <w:tab/>
        <w:t>sprijină din plin anchetele CPI și ale misiunii independente a ONU referitoare la crimele și actele de represiune de proporții ale regimului venezuelean și solicită UE să sprijine anchetele privind presupusele crime împotriva umanității comise, judecate în prezent în temeiul Statutului de la Roma, cu scopul de a-i trage la răspundere pe autorii lor;</w:t>
      </w:r>
    </w:p>
    <w:p w14:paraId="727A8014" w14:textId="3E4B6C01" w:rsidR="00144373" w:rsidRPr="00A924FA" w:rsidRDefault="00ED15BD" w:rsidP="00144373">
      <w:pPr>
        <w:pStyle w:val="NormalHanging12a"/>
      </w:pPr>
      <w:r w:rsidRPr="00A924FA">
        <w:t>11</w:t>
      </w:r>
      <w:r w:rsidR="00144373" w:rsidRPr="00A924FA">
        <w:t>.</w:t>
      </w:r>
      <w:r w:rsidR="00144373" w:rsidRPr="00A924FA">
        <w:tab/>
        <w:t>invită Consiliul ONU pentru Drepturile Omului să adopte, la cea de-a 57-a sesiune a sa (9 septembrie-9 octombrie</w:t>
      </w:r>
      <w:r w:rsidR="00051C06">
        <w:t xml:space="preserve"> 2024</w:t>
      </w:r>
      <w:r w:rsidR="00144373" w:rsidRPr="00A924FA">
        <w:t>), o rezoluție prin care să reînnoiască mandatul Misiunii internaționale independente a ONU de stabilire a faptelor în Venezuela și prezența în Venezuela a Oficiului Înaltului Comisar al Națiunilor Unite pentru Drepturile Omului (OHCHR); pledează pentru întoarcerea imediată a OHCHR în Venezuela și îndeamnă Venezuela să asigure condițiile necesare pentru ca OHCHR să își exercite pe deplin mandatul;</w:t>
      </w:r>
    </w:p>
    <w:p w14:paraId="1DEAC4CB" w14:textId="11E570F6" w:rsidR="00CF4CC6" w:rsidRPr="00A924FA" w:rsidRDefault="00ED15BD" w:rsidP="00144373">
      <w:pPr>
        <w:pStyle w:val="NormalHanging12a"/>
      </w:pPr>
      <w:r w:rsidRPr="00A924FA">
        <w:t>12</w:t>
      </w:r>
      <w:r w:rsidR="00144373" w:rsidRPr="00A924FA">
        <w:t>.</w:t>
      </w:r>
      <w:r w:rsidR="00144373" w:rsidRPr="00A924FA">
        <w:tab/>
      </w:r>
      <w:r w:rsidR="00CF4CC6" w:rsidRPr="00A924FA">
        <w:t>solicită CPI să includă încălcările în curs ale drepturilor omului și detențiile arbitrare în anchetele sale care cercetează presupusele crime împotriva umanității săvârșite de regimul Maduro și să îi tragă la răspundere pe cei responsabili;</w:t>
      </w:r>
    </w:p>
    <w:p w14:paraId="528C741D" w14:textId="77777777" w:rsidR="00CF4CC6" w:rsidRPr="00A924FA" w:rsidRDefault="00ED15BD" w:rsidP="00144373">
      <w:pPr>
        <w:pStyle w:val="NormalHanging12a"/>
      </w:pPr>
      <w:r w:rsidRPr="00A924FA">
        <w:t>13</w:t>
      </w:r>
      <w:r w:rsidR="00CF4CC6" w:rsidRPr="00A924FA">
        <w:t>.</w:t>
      </w:r>
      <w:r w:rsidR="00CF4CC6" w:rsidRPr="00A924FA">
        <w:tab/>
        <w:t>condamnă cu fermitate decizia guvernului venezuelean de a emite un mandat de arestare pe numele lui Edmundo González; subliniază că guvernul spaniol a luat decizia de a-l primi pe dl González în Spania cu scopul de a-i aproba cererea de azil politic, măsură prin care va putea fi protejat și se va putea menține o șansă viabilă de rezolvare a impasului politic;</w:t>
      </w:r>
    </w:p>
    <w:p w14:paraId="714F6A9A" w14:textId="2A2B5500" w:rsidR="00144373" w:rsidRPr="00A924FA" w:rsidRDefault="00ED15BD" w:rsidP="00144373">
      <w:pPr>
        <w:pStyle w:val="NormalHanging12a"/>
      </w:pPr>
      <w:r w:rsidRPr="00A924FA">
        <w:t>14</w:t>
      </w:r>
      <w:r w:rsidR="00144373" w:rsidRPr="00A924FA">
        <w:t>.</w:t>
      </w:r>
      <w:r w:rsidR="00144373" w:rsidRPr="00A924FA">
        <w:tab/>
        <w:t>reamintește că, într-un gest de bunăvoință, în mai 2024 UE a ridicat sancțiunile împotriva membrilor CNE; subliniază că acest gest nu a produs niciun efect pozitiv; invită VP/ÎR și Consiliul să reinstaureze aceste sancțiuni împotriva membrilor CNE; mai solicită și ca sancțiunile impuse regimului să fie prelungite, iar raza lor de acțiune să fie extinsă pentru a aplica sancțiuni focalizate prin regimul mondial de sancțiuni al UE în materie de drepturi ale omului împotriva lui Nicolás Maduro și a cercului său de apropiați, inclusiv a lui Jorge Rodríguez, a familiilor lor și a tuturor celor vinovați de încălcări ale drepturilor omului în această țară;</w:t>
      </w:r>
    </w:p>
    <w:p w14:paraId="0EB98FA2" w14:textId="5B68AD5A" w:rsidR="00144373" w:rsidRPr="00A924FA" w:rsidRDefault="00ED15BD" w:rsidP="00144373">
      <w:pPr>
        <w:pStyle w:val="NormalHanging12a"/>
      </w:pPr>
      <w:r w:rsidRPr="00A924FA">
        <w:t>15</w:t>
      </w:r>
      <w:r w:rsidR="00144373" w:rsidRPr="00A924FA">
        <w:t>.</w:t>
      </w:r>
      <w:r w:rsidR="00144373" w:rsidRPr="00A924FA">
        <w:tab/>
        <w:t>este nemulțumit de faptul că nu a fost pusă în practică niciuna dintre recomandările cheie din raportul final al misiuni a UE de observare a alegerilor referitor la alegerile din 2021; condamnă decizia CNE de a revoca invitația adresată UE de a trimite o misiune de observare a alegerilor; condamnă, de asemenea, decizia regimului de a împiedica accesul observatorilor internaționali invitați de opoziția democratică față de regim, Comando Nacional de Campaña Con VZLA, sau de a-i expulza în ziua alegerilor;</w:t>
      </w:r>
    </w:p>
    <w:p w14:paraId="7FC7ECB9" w14:textId="59CF330E" w:rsidR="00144373" w:rsidRPr="00A924FA" w:rsidRDefault="00ED15BD" w:rsidP="00144373">
      <w:pPr>
        <w:pStyle w:val="NormalHanging12a"/>
      </w:pPr>
      <w:r w:rsidRPr="00A924FA">
        <w:t>16</w:t>
      </w:r>
      <w:r w:rsidR="00144373" w:rsidRPr="00A924FA">
        <w:t>.</w:t>
      </w:r>
      <w:r w:rsidR="00144373" w:rsidRPr="00A924FA">
        <w:tab/>
        <w:t>îndeamnă actorii regionali și comunitatea internațională să pună maximum de presiune pe regimul Maduro și cercul său de apropiați pentru a-l determina să accepte voința democratică a poporului venezuelean, recunoscându-l pe Edmundo González Urrutia drept președinte legitim și ales democratic al Venezuelei; este convins că, dacă la 10 ianuarie 2025 nu are loc un transfer pașnic de putere și nu se reinstaurează democrația, va urma un nou exod migrator către alte țări din regiune, similar celui care a constrâns aproape 8 milioane de venezueleni să fugă din țară în ultimii ani;</w:t>
      </w:r>
    </w:p>
    <w:p w14:paraId="33D18239" w14:textId="7CE6865C" w:rsidR="00144373" w:rsidRPr="00A924FA" w:rsidRDefault="00ED15BD" w:rsidP="00144373">
      <w:pPr>
        <w:pStyle w:val="NormalHanging12a"/>
      </w:pPr>
      <w:r w:rsidRPr="00A924FA">
        <w:lastRenderedPageBreak/>
        <w:t>17</w:t>
      </w:r>
      <w:r w:rsidR="00144373" w:rsidRPr="00A924FA">
        <w:t>.</w:t>
      </w:r>
      <w:r w:rsidR="00144373" w:rsidRPr="00A924FA">
        <w:tab/>
        <w:t>încredințează Președintei sarcina de a transmite prezenta rezoluție Consiliului, Comisiei, Vicepreședintelui Comisiei/Înaltului Reprezentant al Uniunii pentru afaceri externe și politica de securitate, participanților la summitul dintre UE și Comunitatea Statelor Latinoamericane și Caraibiene, Adunării Parlamentare Euro-Latinoamericane, Organizației Statelor Americane, Secretarului General al Organizației Națiunilor Unite și autorităților regimului venezuelean.</w:t>
      </w:r>
    </w:p>
    <w:sectPr w:rsidR="00144373" w:rsidRPr="00A924FA" w:rsidSect="002065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1F145" w14:textId="77777777" w:rsidR="00E503C8" w:rsidRPr="00206570" w:rsidRDefault="00E503C8">
      <w:r w:rsidRPr="00206570">
        <w:separator/>
      </w:r>
    </w:p>
  </w:endnote>
  <w:endnote w:type="continuationSeparator" w:id="0">
    <w:p w14:paraId="6B139E5C" w14:textId="77777777" w:rsidR="00E503C8" w:rsidRPr="00206570" w:rsidRDefault="00E503C8">
      <w:r w:rsidRPr="002065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E77D0" w14:textId="77777777" w:rsidR="00064002" w:rsidRPr="002065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341EB" w14:textId="77777777" w:rsidR="00064002" w:rsidRPr="002065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20897" w14:textId="77777777" w:rsidR="00064002" w:rsidRPr="002065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FA4BE" w14:textId="77777777" w:rsidR="00E503C8" w:rsidRPr="00206570" w:rsidRDefault="00E503C8">
      <w:r w:rsidRPr="00206570">
        <w:separator/>
      </w:r>
    </w:p>
  </w:footnote>
  <w:footnote w:type="continuationSeparator" w:id="0">
    <w:p w14:paraId="0B9976B8" w14:textId="77777777" w:rsidR="00E503C8" w:rsidRPr="00206570" w:rsidRDefault="00E503C8">
      <w:r w:rsidRPr="002065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244D" w14:textId="77777777" w:rsidR="00064002" w:rsidRPr="002065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F6B19" w14:textId="77777777" w:rsidR="00064002" w:rsidRPr="002065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E76A1" w14:textId="77777777" w:rsidR="00064002" w:rsidRPr="002065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B10-0027/2024, B10-0037/2024"/>
    <w:docVar w:name="dvlangue" w:val="RO"/>
    <w:docVar w:name="dvnumam" w:val="0"/>
    <w:docVar w:name="dvpe" w:val="762.607"/>
    <w:docVar w:name="dvtitre" w:val="Rezoluția Parlamentului European din 19 septembrie 2024 referitoare la situația din Venezuela(2024/2810(RSP))"/>
  </w:docVars>
  <w:rsids>
    <w:rsidRoot w:val="00E503C8"/>
    <w:rsid w:val="00002272"/>
    <w:rsid w:val="00051C06"/>
    <w:rsid w:val="00064002"/>
    <w:rsid w:val="000677B9"/>
    <w:rsid w:val="000831BA"/>
    <w:rsid w:val="000A42CC"/>
    <w:rsid w:val="000E7DD9"/>
    <w:rsid w:val="0010095E"/>
    <w:rsid w:val="00125B37"/>
    <w:rsid w:val="00144373"/>
    <w:rsid w:val="00187494"/>
    <w:rsid w:val="001F32AE"/>
    <w:rsid w:val="00206570"/>
    <w:rsid w:val="002767FF"/>
    <w:rsid w:val="002B18FE"/>
    <w:rsid w:val="002B5493"/>
    <w:rsid w:val="00343214"/>
    <w:rsid w:val="00361C00"/>
    <w:rsid w:val="00395FA1"/>
    <w:rsid w:val="003E15D4"/>
    <w:rsid w:val="0040586F"/>
    <w:rsid w:val="00411CCE"/>
    <w:rsid w:val="0041666E"/>
    <w:rsid w:val="00421060"/>
    <w:rsid w:val="00432C10"/>
    <w:rsid w:val="00471C19"/>
    <w:rsid w:val="004867E3"/>
    <w:rsid w:val="00494A28"/>
    <w:rsid w:val="004C0004"/>
    <w:rsid w:val="004C5D52"/>
    <w:rsid w:val="0050519A"/>
    <w:rsid w:val="005072A1"/>
    <w:rsid w:val="00514517"/>
    <w:rsid w:val="00545827"/>
    <w:rsid w:val="00560270"/>
    <w:rsid w:val="005C2568"/>
    <w:rsid w:val="005F1B17"/>
    <w:rsid w:val="006037C0"/>
    <w:rsid w:val="0062009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33D"/>
    <w:rsid w:val="00981893"/>
    <w:rsid w:val="00A1687D"/>
    <w:rsid w:val="00A43E52"/>
    <w:rsid w:val="00A4678D"/>
    <w:rsid w:val="00A778C7"/>
    <w:rsid w:val="00A924FA"/>
    <w:rsid w:val="00AB441E"/>
    <w:rsid w:val="00AB6293"/>
    <w:rsid w:val="00AE0928"/>
    <w:rsid w:val="00AF3B82"/>
    <w:rsid w:val="00B12E95"/>
    <w:rsid w:val="00B22876"/>
    <w:rsid w:val="00B45442"/>
    <w:rsid w:val="00B558F0"/>
    <w:rsid w:val="00BD48FE"/>
    <w:rsid w:val="00BD7BD8"/>
    <w:rsid w:val="00BE26E7"/>
    <w:rsid w:val="00BE6ADC"/>
    <w:rsid w:val="00C05BFE"/>
    <w:rsid w:val="00C23CD4"/>
    <w:rsid w:val="00C61C0C"/>
    <w:rsid w:val="00C941CB"/>
    <w:rsid w:val="00CC2357"/>
    <w:rsid w:val="00CF071A"/>
    <w:rsid w:val="00CF4CC6"/>
    <w:rsid w:val="00D058B8"/>
    <w:rsid w:val="00D56C11"/>
    <w:rsid w:val="00D8219E"/>
    <w:rsid w:val="00D834A0"/>
    <w:rsid w:val="00D872DF"/>
    <w:rsid w:val="00D91E21"/>
    <w:rsid w:val="00DA7FCD"/>
    <w:rsid w:val="00E365E1"/>
    <w:rsid w:val="00E503C8"/>
    <w:rsid w:val="00E820A4"/>
    <w:rsid w:val="00EB006A"/>
    <w:rsid w:val="00EB4772"/>
    <w:rsid w:val="00ED15BD"/>
    <w:rsid w:val="00ED169E"/>
    <w:rsid w:val="00ED4235"/>
    <w:rsid w:val="00F04346"/>
    <w:rsid w:val="00F075DC"/>
    <w:rsid w:val="00F149E9"/>
    <w:rsid w:val="00F5134D"/>
    <w:rsid w:val="00F74202"/>
    <w:rsid w:val="00F87713"/>
    <w:rsid w:val="00FA7C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7EDDA"/>
  <w15:chartTrackingRefBased/>
  <w15:docId w15:val="{05D7AB48-A09B-4AC7-8294-6F501834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44373"/>
    <w:pPr>
      <w:spacing w:after="240"/>
      <w:ind w:left="567" w:hanging="567"/>
    </w:pPr>
  </w:style>
  <w:style w:type="paragraph" w:customStyle="1" w:styleId="EPComma">
    <w:name w:val="EPComma"/>
    <w:basedOn w:val="Normal"/>
    <w:link w:val="EPCommaChar"/>
    <w:rsid w:val="00144373"/>
    <w:pPr>
      <w:spacing w:before="480" w:after="240"/>
    </w:pPr>
  </w:style>
  <w:style w:type="character" w:customStyle="1" w:styleId="EPCommaChar">
    <w:name w:val="EPComma Char"/>
    <w:basedOn w:val="DefaultParagraphFont"/>
    <w:link w:val="EPComma"/>
    <w:rsid w:val="00144373"/>
    <w:rPr>
      <w:sz w:val="24"/>
      <w:lang w:val="ro-RO"/>
    </w:rPr>
  </w:style>
  <w:style w:type="character" w:customStyle="1" w:styleId="NormalHanging12aChar">
    <w:name w:val="NormalHanging12a Char"/>
    <w:basedOn w:val="DefaultParagraphFont"/>
    <w:link w:val="NormalHanging12a"/>
    <w:locked/>
    <w:rsid w:val="00144373"/>
    <w:rPr>
      <w:sz w:val="24"/>
      <w:lang w:val="ro-RO"/>
    </w:rPr>
  </w:style>
  <w:style w:type="character" w:styleId="CommentReference">
    <w:name w:val="annotation reference"/>
    <w:basedOn w:val="DefaultParagraphFont"/>
    <w:rsid w:val="00432C10"/>
    <w:rPr>
      <w:sz w:val="16"/>
      <w:szCs w:val="16"/>
    </w:rPr>
  </w:style>
  <w:style w:type="paragraph" w:styleId="CommentText">
    <w:name w:val="annotation text"/>
    <w:basedOn w:val="Normal"/>
    <w:link w:val="CommentTextChar"/>
    <w:rsid w:val="00432C10"/>
    <w:rPr>
      <w:sz w:val="20"/>
    </w:rPr>
  </w:style>
  <w:style w:type="character" w:customStyle="1" w:styleId="CommentTextChar">
    <w:name w:val="Comment Text Char"/>
    <w:basedOn w:val="DefaultParagraphFont"/>
    <w:link w:val="CommentText"/>
    <w:rsid w:val="00432C10"/>
    <w:rPr>
      <w:lang w:val="ro-RO"/>
    </w:rPr>
  </w:style>
  <w:style w:type="paragraph" w:styleId="CommentSubject">
    <w:name w:val="annotation subject"/>
    <w:basedOn w:val="CommentText"/>
    <w:next w:val="CommentText"/>
    <w:link w:val="CommentSubjectChar"/>
    <w:rsid w:val="00432C10"/>
    <w:rPr>
      <w:b/>
      <w:bCs/>
    </w:rPr>
  </w:style>
  <w:style w:type="character" w:customStyle="1" w:styleId="CommentSubjectChar">
    <w:name w:val="Comment Subject Char"/>
    <w:basedOn w:val="CommentTextChar"/>
    <w:link w:val="CommentSubject"/>
    <w:rsid w:val="00432C10"/>
    <w:rPr>
      <w:b/>
      <w:bCs/>
      <w:lang w:val="ro-RO"/>
    </w:rPr>
  </w:style>
  <w:style w:type="paragraph" w:styleId="BalloonText">
    <w:name w:val="Balloon Text"/>
    <w:basedOn w:val="Normal"/>
    <w:link w:val="BalloonTextChar"/>
    <w:rsid w:val="00432C10"/>
    <w:rPr>
      <w:rFonts w:ascii="Segoe UI" w:hAnsi="Segoe UI" w:cs="Segoe UI"/>
      <w:sz w:val="18"/>
      <w:szCs w:val="18"/>
    </w:rPr>
  </w:style>
  <w:style w:type="character" w:customStyle="1" w:styleId="BalloonTextChar">
    <w:name w:val="Balloon Text Char"/>
    <w:basedOn w:val="DefaultParagraphFont"/>
    <w:link w:val="BalloonText"/>
    <w:rsid w:val="00432C10"/>
    <w:rPr>
      <w:rFonts w:ascii="Segoe UI" w:hAnsi="Segoe UI" w:cs="Segoe UI"/>
      <w:sz w:val="18"/>
      <w:szCs w:val="18"/>
      <w:lang w:val="ro-RO"/>
    </w:rPr>
  </w:style>
  <w:style w:type="character" w:styleId="Hyperlink">
    <w:name w:val="Hyperlink"/>
    <w:basedOn w:val="DefaultParagraphFont"/>
    <w:rsid w:val="0095733D"/>
    <w:rPr>
      <w:color w:val="0563C1" w:themeColor="hyperlink"/>
      <w:u w:val="single"/>
    </w:rPr>
  </w:style>
  <w:style w:type="character" w:styleId="FollowedHyperlink">
    <w:name w:val="FollowedHyperlink"/>
    <w:basedOn w:val="DefaultParagraphFont"/>
    <w:rsid w:val="004058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B910B-00E1-411E-9F7E-791245414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2859</Words>
  <Characters>16790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2024-10-14T07:19:00Z</dcterms:created>
  <dcterms:modified xsi:type="dcterms:W3CDTF">2024-10-14T07:19:00Z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B10-0023/2024, B10-0027/2024, B10-0037/2024</vt:lpwstr>
  </property>
  <property fmtid="{D5CDD505-2E9C-101B-9397-08002B2CF9AE}" pid="4" name="&lt;Type&gt;">
    <vt:lpwstr>RR</vt:lpwstr>
  </property>
</Properties>
</file>