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6A13" w14:paraId="3E6926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8AB2C9" w14:textId="5727D958" w:rsidR="00751A4A" w:rsidRPr="00026A13" w:rsidRDefault="00CC59D0" w:rsidP="00D31A41">
            <w:pPr>
              <w:pStyle w:val="EPName"/>
              <w:rPr>
                <w:lang w:val="ga-IE"/>
              </w:rPr>
            </w:pPr>
            <w:r w:rsidRPr="00026A13">
              <w:rPr>
                <w:lang w:val="ga-IE"/>
              </w:rPr>
              <w:t>Parlaimint na hEorpa</w:t>
            </w:r>
          </w:p>
          <w:p w14:paraId="5FF9A375" w14:textId="77777777" w:rsidR="00751A4A" w:rsidRPr="00026A13" w:rsidRDefault="005F1B17" w:rsidP="00D31A41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026A13">
              <w:rPr>
                <w:lang w:val="ga-IE"/>
              </w:rPr>
              <w:t>2024</w:t>
            </w:r>
            <w:r w:rsidR="00817416" w:rsidRPr="00026A13">
              <w:rPr>
                <w:lang w:val="ga-IE"/>
              </w:rPr>
              <w:t>-202</w:t>
            </w:r>
            <w:r w:rsidRPr="00026A13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0700A290" w14:textId="77777777" w:rsidR="00751A4A" w:rsidRPr="00026A13" w:rsidRDefault="00187494" w:rsidP="00D31A41">
            <w:pPr>
              <w:pStyle w:val="EPLogo"/>
              <w:rPr>
                <w:lang w:val="ga-IE"/>
              </w:rPr>
            </w:pPr>
            <w:r w:rsidRPr="00026A13">
              <w:rPr>
                <w:noProof/>
              </w:rPr>
              <w:drawing>
                <wp:inline distT="0" distB="0" distL="0" distR="0" wp14:anchorId="65550836" wp14:editId="0A28F3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FCB84" w14:textId="77777777" w:rsidR="00D058B8" w:rsidRPr="00026A13" w:rsidRDefault="00D058B8" w:rsidP="00D31A41">
      <w:pPr>
        <w:pStyle w:val="LineTop"/>
        <w:rPr>
          <w:lang w:val="ga-IE"/>
        </w:rPr>
      </w:pPr>
    </w:p>
    <w:p w14:paraId="22DE42F8" w14:textId="77777777" w:rsidR="00CC59D0" w:rsidRPr="00026A13" w:rsidRDefault="00CC59D0" w:rsidP="00CC59D0">
      <w:pPr>
        <w:pStyle w:val="EPBodyTA1"/>
        <w:rPr>
          <w:lang w:val="ga-IE"/>
        </w:rPr>
      </w:pPr>
      <w:r w:rsidRPr="00026A13">
        <w:rPr>
          <w:lang w:val="ga-IE"/>
        </w:rPr>
        <w:t xml:space="preserve">TÉACSANNA ARNA </w:t>
      </w:r>
      <w:proofErr w:type="spellStart"/>
      <w:r w:rsidRPr="00026A13">
        <w:rPr>
          <w:lang w:val="ga-IE"/>
        </w:rPr>
        <w:t>nGLACADH</w:t>
      </w:r>
      <w:proofErr w:type="spellEnd"/>
    </w:p>
    <w:p w14:paraId="5BCB61ED" w14:textId="77777777" w:rsidR="00D058B8" w:rsidRPr="00026A13" w:rsidRDefault="00D058B8" w:rsidP="00D31A41">
      <w:pPr>
        <w:pStyle w:val="LineBottom"/>
        <w:rPr>
          <w:lang w:val="ga-IE"/>
        </w:rPr>
      </w:pPr>
    </w:p>
    <w:p w14:paraId="2478B0F8" w14:textId="6A5BC2DC" w:rsidR="00DD55E9" w:rsidRPr="00026A13" w:rsidRDefault="00DD55E9" w:rsidP="00D31A41">
      <w:pPr>
        <w:pStyle w:val="ATHeading1"/>
        <w:keepNext w:val="0"/>
        <w:keepLines w:val="0"/>
        <w:widowControl w:val="0"/>
        <w:rPr>
          <w:lang w:val="ga-IE"/>
        </w:rPr>
      </w:pPr>
      <w:bookmarkStart w:id="0" w:name="TANumber"/>
      <w:r w:rsidRPr="00026A13">
        <w:rPr>
          <w:lang w:val="ga-IE"/>
        </w:rPr>
        <w:t>P10_TA(2024)00</w:t>
      </w:r>
      <w:bookmarkEnd w:id="0"/>
      <w:r w:rsidR="0027508E">
        <w:rPr>
          <w:lang w:val="ga-IE"/>
        </w:rPr>
        <w:t>18</w:t>
      </w:r>
      <w:bookmarkStart w:id="1" w:name="_GoBack"/>
      <w:bookmarkEnd w:id="1"/>
    </w:p>
    <w:p w14:paraId="4529D4D6" w14:textId="594FC1E4" w:rsidR="00DD55E9" w:rsidRPr="00026A13" w:rsidRDefault="00CC59D0" w:rsidP="00D31A41">
      <w:pPr>
        <w:pStyle w:val="ATHeading2"/>
        <w:widowControl w:val="0"/>
        <w:rPr>
          <w:lang w:val="ga-IE"/>
        </w:rPr>
      </w:pPr>
      <w:bookmarkStart w:id="2" w:name="title"/>
      <w:r w:rsidRPr="00026A13">
        <w:rPr>
          <w:lang w:val="ga-IE"/>
        </w:rPr>
        <w:t xml:space="preserve">Cás </w:t>
      </w:r>
      <w:proofErr w:type="spellStart"/>
      <w:r w:rsidRPr="00026A13">
        <w:rPr>
          <w:lang w:val="ga-IE"/>
        </w:rPr>
        <w:t>Bülent</w:t>
      </w:r>
      <w:proofErr w:type="spellEnd"/>
      <w:r w:rsidRPr="00026A13">
        <w:rPr>
          <w:lang w:val="ga-IE"/>
        </w:rPr>
        <w:t xml:space="preserve"> </w:t>
      </w:r>
      <w:proofErr w:type="spellStart"/>
      <w:r w:rsidRPr="00026A13">
        <w:rPr>
          <w:lang w:val="ga-IE"/>
        </w:rPr>
        <w:t>Mumay</w:t>
      </w:r>
      <w:proofErr w:type="spellEnd"/>
      <w:r w:rsidRPr="00026A13">
        <w:rPr>
          <w:lang w:val="ga-IE"/>
        </w:rPr>
        <w:t xml:space="preserve"> sa Tuirc</w:t>
      </w:r>
      <w:bookmarkEnd w:id="2"/>
    </w:p>
    <w:p w14:paraId="70D6FF2A" w14:textId="40263998" w:rsidR="00DD55E9" w:rsidRPr="00026A13" w:rsidRDefault="00DD55E9" w:rsidP="00D31A41">
      <w:pPr>
        <w:rPr>
          <w:i/>
          <w:vanish/>
          <w:lang w:val="ga-IE"/>
        </w:rPr>
      </w:pPr>
      <w:r w:rsidRPr="00026A13">
        <w:rPr>
          <w:i/>
          <w:lang w:val="ga-IE"/>
        </w:rPr>
        <w:fldChar w:fldCharType="begin"/>
      </w:r>
      <w:r w:rsidRPr="00026A13">
        <w:rPr>
          <w:i/>
          <w:lang w:val="ga-IE"/>
        </w:rPr>
        <w:instrText xml:space="preserve"> TC"(</w:instrText>
      </w:r>
      <w:bookmarkStart w:id="3" w:name="DocNumber"/>
      <w:r w:rsidRPr="00026A13">
        <w:rPr>
          <w:i/>
          <w:lang w:val="ga-IE"/>
        </w:rPr>
        <w:instrText>B10-0095</w:instrText>
      </w:r>
      <w:bookmarkEnd w:id="3"/>
      <w:r w:rsidR="00D31A41" w:rsidRPr="00026A13">
        <w:rPr>
          <w:i/>
          <w:lang w:val="ga-IE"/>
        </w:rPr>
        <w:instrText>, 0096, 0097, 0098, 0099 a</w:instrText>
      </w:r>
      <w:r w:rsidR="00CC59D0" w:rsidRPr="00026A13">
        <w:rPr>
          <w:i/>
          <w:lang w:val="ga-IE"/>
        </w:rPr>
        <w:instrText>gus</w:instrText>
      </w:r>
      <w:r w:rsidR="00D31A41" w:rsidRPr="00026A13">
        <w:rPr>
          <w:i/>
          <w:lang w:val="ga-IE"/>
        </w:rPr>
        <w:instrText xml:space="preserve"> 0100/2024</w:instrText>
      </w:r>
      <w:r w:rsidRPr="00026A13">
        <w:rPr>
          <w:i/>
          <w:lang w:val="ga-IE"/>
        </w:rPr>
        <w:instrText xml:space="preserve">)"\l3 \n&gt; \* MERGEFORMAT </w:instrText>
      </w:r>
      <w:r w:rsidRPr="00026A13">
        <w:rPr>
          <w:i/>
          <w:lang w:val="ga-IE"/>
        </w:rPr>
        <w:fldChar w:fldCharType="end"/>
      </w:r>
    </w:p>
    <w:p w14:paraId="0307DDE8" w14:textId="77777777" w:rsidR="00DD55E9" w:rsidRPr="00026A13" w:rsidRDefault="00DD55E9" w:rsidP="00D31A41">
      <w:pPr>
        <w:rPr>
          <w:vanish/>
          <w:lang w:val="ga-IE"/>
        </w:rPr>
      </w:pPr>
      <w:bookmarkStart w:id="4" w:name="PE"/>
      <w:r w:rsidRPr="00026A13">
        <w:rPr>
          <w:vanish/>
          <w:lang w:val="ga-IE"/>
        </w:rPr>
        <w:t>PE764.113</w:t>
      </w:r>
      <w:bookmarkEnd w:id="4"/>
    </w:p>
    <w:p w14:paraId="5FD8B345" w14:textId="62BFB86F" w:rsidR="00DD55E9" w:rsidRPr="00026A13" w:rsidRDefault="00CC59D0" w:rsidP="00D31A41">
      <w:pPr>
        <w:pStyle w:val="ATHeading3"/>
        <w:keepNext w:val="0"/>
        <w:keepLines w:val="0"/>
        <w:widowControl w:val="0"/>
        <w:rPr>
          <w:lang w:val="ga-IE"/>
        </w:rPr>
      </w:pPr>
      <w:bookmarkStart w:id="5" w:name="Sujet"/>
      <w:r w:rsidRPr="00026A13">
        <w:rPr>
          <w:lang w:val="ga-IE"/>
        </w:rPr>
        <w:t xml:space="preserve">Rún ó Pharlaimint na hEorpa an 10 Deireadh Fómhair 2024 maidir le cás </w:t>
      </w:r>
      <w:proofErr w:type="spellStart"/>
      <w:r w:rsidRPr="00026A13">
        <w:rPr>
          <w:lang w:val="ga-IE"/>
        </w:rPr>
        <w:t>Bülent</w:t>
      </w:r>
      <w:proofErr w:type="spellEnd"/>
      <w:r w:rsidRPr="00026A13">
        <w:rPr>
          <w:lang w:val="ga-IE"/>
        </w:rPr>
        <w:t xml:space="preserve"> </w:t>
      </w:r>
      <w:proofErr w:type="spellStart"/>
      <w:r w:rsidRPr="00026A13">
        <w:rPr>
          <w:lang w:val="ga-IE"/>
        </w:rPr>
        <w:t>Mumay</w:t>
      </w:r>
      <w:proofErr w:type="spellEnd"/>
      <w:r w:rsidRPr="00026A13">
        <w:rPr>
          <w:lang w:val="ga-IE"/>
        </w:rPr>
        <w:t xml:space="preserve"> sa Tuirc</w:t>
      </w:r>
      <w:bookmarkStart w:id="6" w:name="References"/>
      <w:bookmarkEnd w:id="5"/>
      <w:r w:rsidR="00E102D9" w:rsidRPr="00026A13">
        <w:rPr>
          <w:lang w:val="ga-IE"/>
        </w:rPr>
        <w:t xml:space="preserve"> </w:t>
      </w:r>
      <w:r w:rsidR="00DD55E9" w:rsidRPr="00026A13">
        <w:rPr>
          <w:lang w:val="ga-IE"/>
        </w:rPr>
        <w:t>(2024/2856(RSP))</w:t>
      </w:r>
      <w:bookmarkEnd w:id="6"/>
    </w:p>
    <w:p w14:paraId="6B4ABB85" w14:textId="77777777" w:rsidR="00CC59D0" w:rsidRPr="00026A13" w:rsidRDefault="00CC59D0" w:rsidP="00CC59D0">
      <w:pPr>
        <w:pStyle w:val="NormalHanging12a"/>
        <w:rPr>
          <w:i/>
          <w:lang w:val="ga-IE"/>
        </w:rPr>
      </w:pPr>
      <w:bookmarkStart w:id="7" w:name="TextBodyBegin"/>
      <w:bookmarkStart w:id="8" w:name="TextBodyEnd"/>
      <w:bookmarkEnd w:id="7"/>
      <w:bookmarkEnd w:id="8"/>
      <w:r w:rsidRPr="00026A13">
        <w:rPr>
          <w:i/>
          <w:lang w:val="ga-IE"/>
        </w:rPr>
        <w:t>Níl an téacs seo ar fáil as Gaeilge faoi láthair</w:t>
      </w:r>
    </w:p>
    <w:p w14:paraId="0B6F4243" w14:textId="568F6D03" w:rsidR="00E365E1" w:rsidRPr="00026A13" w:rsidRDefault="00E365E1" w:rsidP="00D31A41">
      <w:pPr>
        <w:pStyle w:val="NormalHanging12a"/>
        <w:rPr>
          <w:lang w:val="ga-IE"/>
        </w:rPr>
      </w:pPr>
    </w:p>
    <w:sectPr w:rsidR="00E365E1" w:rsidRPr="00026A13" w:rsidSect="001D3D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52979" w14:textId="77777777" w:rsidR="00DD55E9" w:rsidRPr="001D3D1D" w:rsidRDefault="00DD55E9">
      <w:r w:rsidRPr="001D3D1D">
        <w:separator/>
      </w:r>
    </w:p>
  </w:endnote>
  <w:endnote w:type="continuationSeparator" w:id="0">
    <w:p w14:paraId="352E6AB1" w14:textId="77777777" w:rsidR="00DD55E9" w:rsidRPr="001D3D1D" w:rsidRDefault="00DD55E9">
      <w:r w:rsidRPr="001D3D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071D" w14:textId="77777777" w:rsidR="00064002" w:rsidRPr="001D3D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1E3C1" w14:textId="77777777" w:rsidR="00064002" w:rsidRPr="001D3D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F3B5E" w14:textId="77777777" w:rsidR="00064002" w:rsidRPr="001D3D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3F8D8" w14:textId="77777777" w:rsidR="00DD55E9" w:rsidRPr="001D3D1D" w:rsidRDefault="00DD55E9">
      <w:r w:rsidRPr="001D3D1D">
        <w:separator/>
      </w:r>
    </w:p>
  </w:footnote>
  <w:footnote w:type="continuationSeparator" w:id="0">
    <w:p w14:paraId="59355D0B" w14:textId="77777777" w:rsidR="00DD55E9" w:rsidRPr="001D3D1D" w:rsidRDefault="00DD55E9">
      <w:r w:rsidRPr="001D3D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DC6EB" w14:textId="77777777" w:rsidR="00064002" w:rsidRPr="001D3D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C95C9" w14:textId="77777777" w:rsidR="00064002" w:rsidRPr="001D3D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2E4BF" w14:textId="77777777" w:rsidR="00064002" w:rsidRPr="001D3D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"/>
    <w:docVar w:name="dvlangue" w:val="EN"/>
    <w:docVar w:name="dvnumam" w:val="0"/>
    <w:docVar w:name="dvpe" w:val="764.113"/>
    <w:docVar w:name="dvtitre" w:val="European Parliament resolution of xx Xxxx 2024 on the case of Bülent Mumay in Türkiye(2024/2856(RSP))"/>
  </w:docVars>
  <w:rsids>
    <w:rsidRoot w:val="00DD55E9"/>
    <w:rsid w:val="00002272"/>
    <w:rsid w:val="00026A13"/>
    <w:rsid w:val="00064002"/>
    <w:rsid w:val="000677B9"/>
    <w:rsid w:val="000831BA"/>
    <w:rsid w:val="000A42CC"/>
    <w:rsid w:val="000E7DD9"/>
    <w:rsid w:val="0010095E"/>
    <w:rsid w:val="00125B37"/>
    <w:rsid w:val="00187494"/>
    <w:rsid w:val="001D3D1D"/>
    <w:rsid w:val="001F32AE"/>
    <w:rsid w:val="0027508E"/>
    <w:rsid w:val="002767FF"/>
    <w:rsid w:val="00294C7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6C3"/>
    <w:rsid w:val="00A1687D"/>
    <w:rsid w:val="00A43E52"/>
    <w:rsid w:val="00A4678D"/>
    <w:rsid w:val="00A778C7"/>
    <w:rsid w:val="00AB441E"/>
    <w:rsid w:val="00AB6293"/>
    <w:rsid w:val="00AE0928"/>
    <w:rsid w:val="00AE342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9D0"/>
    <w:rsid w:val="00CF071A"/>
    <w:rsid w:val="00D058B8"/>
    <w:rsid w:val="00D31A41"/>
    <w:rsid w:val="00D56C11"/>
    <w:rsid w:val="00D834A0"/>
    <w:rsid w:val="00D872DF"/>
    <w:rsid w:val="00D91E21"/>
    <w:rsid w:val="00DA7FCD"/>
    <w:rsid w:val="00DD55E9"/>
    <w:rsid w:val="00E102D9"/>
    <w:rsid w:val="00E337F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4FD45"/>
  <w15:chartTrackingRefBased/>
  <w15:docId w15:val="{6675D884-2527-40D3-8551-3CC41687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337FA"/>
    <w:pPr>
      <w:spacing w:after="240"/>
      <w:ind w:left="567" w:hanging="567"/>
    </w:pPr>
  </w:style>
  <w:style w:type="paragraph" w:customStyle="1" w:styleId="EPComma">
    <w:name w:val="EPComma"/>
    <w:basedOn w:val="Normal"/>
    <w:rsid w:val="00E337F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337FA"/>
    <w:rPr>
      <w:sz w:val="24"/>
    </w:rPr>
  </w:style>
  <w:style w:type="paragraph" w:styleId="BalloonText">
    <w:name w:val="Balloon Text"/>
    <w:basedOn w:val="Normal"/>
    <w:link w:val="BalloonTextChar"/>
    <w:rsid w:val="00D31A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1A4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D31A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1A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1A41"/>
  </w:style>
  <w:style w:type="paragraph" w:styleId="CommentSubject">
    <w:name w:val="annotation subject"/>
    <w:basedOn w:val="CommentText"/>
    <w:next w:val="CommentText"/>
    <w:link w:val="CommentSubjectChar"/>
    <w:rsid w:val="00D31A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1A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9FC3E-6B4C-4B48-9C9C-DB1DB364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2024-10-10T10:47:00Z</dcterms:created>
  <dcterms:modified xsi:type="dcterms:W3CDTF">2024-10-10T10:47:00Z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B10-0095</vt:lpwstr>
  </property>
  <property fmtid="{D5CDD505-2E9C-101B-9397-08002B2CF9AE}" pid="4" name="&lt;Type&gt;">
    <vt:lpwstr>RR</vt:lpwstr>
  </property>
</Properties>
</file>