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74F" w:rsidTr="0010095E">
        <w:trPr>
          <w:trHeight w:hRule="exact" w:val="1418"/>
        </w:trPr>
        <w:tc>
          <w:tcPr>
            <w:tcW w:w="6804" w:type="dxa"/>
            <w:shd w:val="clear" w:color="auto" w:fill="auto"/>
            <w:vAlign w:val="center"/>
          </w:tcPr>
          <w:p w:rsidR="00751A4A" w:rsidRPr="000A474F" w:rsidRDefault="005722E9" w:rsidP="0010095E">
            <w:pPr>
              <w:pStyle w:val="EPName"/>
            </w:pPr>
            <w:r>
              <w:t>Ev</w:t>
            </w:r>
            <w:bookmarkStart w:id="0" w:name="_GoBack"/>
            <w:bookmarkEnd w:id="0"/>
            <w:r w:rsidR="00263EF4" w:rsidRPr="000A474F">
              <w:t>ropski parlament</w:t>
            </w:r>
          </w:p>
          <w:p w:rsidR="00751A4A" w:rsidRPr="000A474F" w:rsidRDefault="005F1B17" w:rsidP="005F1B17">
            <w:pPr>
              <w:pStyle w:val="EPTerm"/>
              <w:rPr>
                <w:rStyle w:val="HideTWBExt"/>
                <w:noProof w:val="0"/>
                <w:vanish w:val="0"/>
                <w:color w:val="auto"/>
              </w:rPr>
            </w:pPr>
            <w:r w:rsidRPr="000A474F">
              <w:t>2024</w:t>
            </w:r>
            <w:r w:rsidR="00817416" w:rsidRPr="000A474F">
              <w:t>-202</w:t>
            </w:r>
            <w:r w:rsidRPr="000A474F">
              <w:t>9</w:t>
            </w:r>
          </w:p>
        </w:tc>
        <w:tc>
          <w:tcPr>
            <w:tcW w:w="2268" w:type="dxa"/>
            <w:shd w:val="clear" w:color="auto" w:fill="auto"/>
          </w:tcPr>
          <w:p w:rsidR="00751A4A" w:rsidRPr="000A474F" w:rsidRDefault="00187494" w:rsidP="0010095E">
            <w:pPr>
              <w:pStyle w:val="EPLogo"/>
            </w:pPr>
            <w:r w:rsidRPr="000A47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474F" w:rsidRDefault="00D058B8" w:rsidP="004C5D52">
      <w:pPr>
        <w:pStyle w:val="LineTop"/>
      </w:pPr>
    </w:p>
    <w:p w:rsidR="00680577" w:rsidRPr="000A474F" w:rsidRDefault="00263EF4" w:rsidP="00680577">
      <w:pPr>
        <w:pStyle w:val="EPBodyTA1"/>
      </w:pPr>
      <w:r w:rsidRPr="000A474F">
        <w:t>SPREJETA BESEDILA</w:t>
      </w:r>
    </w:p>
    <w:p w:rsidR="00D058B8" w:rsidRPr="000A474F" w:rsidRDefault="00D058B8" w:rsidP="00D058B8">
      <w:pPr>
        <w:pStyle w:val="LineBottom"/>
      </w:pPr>
    </w:p>
    <w:p w:rsidR="00263EF4" w:rsidRPr="000A474F" w:rsidRDefault="00263EF4" w:rsidP="000A474F">
      <w:pPr>
        <w:pStyle w:val="ATHeading1"/>
      </w:pPr>
      <w:bookmarkStart w:id="1" w:name="TANumber"/>
      <w:r w:rsidRPr="000A474F">
        <w:t>P10_TA(2024)00</w:t>
      </w:r>
      <w:r w:rsidR="000A474F" w:rsidRPr="000A474F">
        <w:t>18</w:t>
      </w:r>
      <w:bookmarkEnd w:id="1"/>
    </w:p>
    <w:p w:rsidR="00263EF4" w:rsidRPr="000A474F" w:rsidRDefault="00263EF4" w:rsidP="00263EF4">
      <w:pPr>
        <w:pStyle w:val="ATHeading2"/>
      </w:pPr>
      <w:bookmarkStart w:id="2" w:name="title"/>
      <w:r w:rsidRPr="000A474F">
        <w:t>Primer Bülenta Mumaya v Turčiji</w:t>
      </w:r>
      <w:bookmarkEnd w:id="2"/>
    </w:p>
    <w:p w:rsidR="00263EF4" w:rsidRPr="000A474F" w:rsidRDefault="00263EF4" w:rsidP="00F82859">
      <w:pPr>
        <w:rPr>
          <w:i/>
          <w:vanish/>
        </w:rPr>
      </w:pPr>
      <w:r w:rsidRPr="000A474F">
        <w:rPr>
          <w:i/>
        </w:rPr>
        <w:fldChar w:fldCharType="begin"/>
      </w:r>
      <w:r w:rsidRPr="000A474F">
        <w:rPr>
          <w:i/>
        </w:rPr>
        <w:instrText xml:space="preserve"> TC"(</w:instrText>
      </w:r>
      <w:bookmarkStart w:id="3" w:name="DocNumber"/>
      <w:r w:rsidRPr="000A474F">
        <w:rPr>
          <w:i/>
        </w:rPr>
        <w:instrText>B10-0095</w:instrText>
      </w:r>
      <w:r w:rsidR="00F82859" w:rsidRPr="000A474F">
        <w:rPr>
          <w:i/>
        </w:rPr>
        <w:instrText>, 0096, 0097, 0098, 0099 in 0100</w:instrText>
      </w:r>
      <w:r w:rsidRPr="000A474F">
        <w:rPr>
          <w:i/>
        </w:rPr>
        <w:instrText>/2024</w:instrText>
      </w:r>
      <w:bookmarkEnd w:id="3"/>
      <w:r w:rsidRPr="000A474F">
        <w:rPr>
          <w:i/>
        </w:rPr>
        <w:instrText xml:space="preserve">)"\l3 \n&gt; \* MERGEFORMAT </w:instrText>
      </w:r>
      <w:r w:rsidRPr="000A474F">
        <w:rPr>
          <w:i/>
        </w:rPr>
        <w:fldChar w:fldCharType="end"/>
      </w:r>
    </w:p>
    <w:p w:rsidR="00263EF4" w:rsidRPr="000A474F" w:rsidRDefault="00263EF4" w:rsidP="00263EF4">
      <w:pPr>
        <w:rPr>
          <w:vanish/>
        </w:rPr>
      </w:pPr>
      <w:bookmarkStart w:id="4" w:name="PE"/>
      <w:r w:rsidRPr="000A474F">
        <w:rPr>
          <w:vanish/>
        </w:rPr>
        <w:t>PE764.113</w:t>
      </w:r>
      <w:bookmarkEnd w:id="4"/>
    </w:p>
    <w:p w:rsidR="00263EF4" w:rsidRPr="000A474F" w:rsidRDefault="00263EF4" w:rsidP="00263EF4">
      <w:pPr>
        <w:pStyle w:val="ATHeading3"/>
      </w:pPr>
      <w:bookmarkStart w:id="5" w:name="Sujet"/>
      <w:r w:rsidRPr="000A474F">
        <w:t>Resolucija Evropskega parlamenta z dne 10. oktobra 2024 o primeru Bülenta Mumaya v Turčiji</w:t>
      </w:r>
      <w:bookmarkEnd w:id="5"/>
      <w:r w:rsidRPr="000A474F">
        <w:t xml:space="preserve"> </w:t>
      </w:r>
      <w:bookmarkStart w:id="6" w:name="References"/>
      <w:r w:rsidRPr="000A474F">
        <w:t>(2024/2856(RSP))</w:t>
      </w:r>
      <w:bookmarkEnd w:id="6"/>
    </w:p>
    <w:p w:rsidR="0092265B" w:rsidRPr="000A474F" w:rsidRDefault="0092265B" w:rsidP="0092265B">
      <w:pPr>
        <w:pStyle w:val="EPComma"/>
      </w:pPr>
      <w:bookmarkStart w:id="7" w:name="TextBodyBegin"/>
      <w:bookmarkEnd w:id="7"/>
      <w:r w:rsidRPr="000A474F">
        <w:rPr>
          <w:i/>
          <w:iCs/>
        </w:rPr>
        <w:t>Evropski parlament</w:t>
      </w:r>
      <w:r w:rsidRPr="000A474F">
        <w:t>,</w:t>
      </w:r>
    </w:p>
    <w:p w:rsidR="0092265B" w:rsidRPr="000A474F" w:rsidRDefault="0092265B" w:rsidP="0092265B">
      <w:pPr>
        <w:pStyle w:val="NormalHanging12a"/>
      </w:pPr>
      <w:r w:rsidRPr="000A474F">
        <w:t>–</w:t>
      </w:r>
      <w:r w:rsidRPr="000A474F">
        <w:tab/>
        <w:t>ob upoštevanju svojih prejšnjih poročil in resolucij o Turčiji,</w:t>
      </w:r>
    </w:p>
    <w:p w:rsidR="0092265B" w:rsidRPr="000A474F" w:rsidRDefault="0092265B" w:rsidP="0092265B">
      <w:pPr>
        <w:pStyle w:val="NormalHanging12a"/>
      </w:pPr>
      <w:r w:rsidRPr="000A474F">
        <w:t>–</w:t>
      </w:r>
      <w:r w:rsidRPr="000A474F">
        <w:tab/>
        <w:t xml:space="preserve">ob upoštevanju svetovnega indeksa svobode medijev, po katerem je Turčija med 180 državami na 158. mestu, </w:t>
      </w:r>
    </w:p>
    <w:p w:rsidR="0092265B" w:rsidRPr="000A474F" w:rsidRDefault="0092265B" w:rsidP="0092265B">
      <w:pPr>
        <w:pStyle w:val="NormalHanging12a"/>
      </w:pPr>
      <w:r w:rsidRPr="000A474F">
        <w:t>–</w:t>
      </w:r>
      <w:r w:rsidRPr="000A474F">
        <w:tab/>
        <w:t>ob upoštevanju členov 150(5) in 136(4) Poslovnika Parlamenta,</w:t>
      </w:r>
    </w:p>
    <w:p w:rsidR="0092265B" w:rsidRPr="000A474F" w:rsidRDefault="0092265B" w:rsidP="0092265B">
      <w:pPr>
        <w:pStyle w:val="NormalHanging12a"/>
      </w:pPr>
      <w:r w:rsidRPr="000A474F">
        <w:t>A.</w:t>
      </w:r>
      <w:r w:rsidRPr="000A474F">
        <w:tab/>
        <w:t>ker je bil Bülent Mumay, turški novinar in koordinator turškega uredništva medijske hiše Deutsche Welle v Istanbulu, 6. maja 2023 obsojen na 20 mesecev zapora zaradi objav v družbenih medijih, v katerih je trdil, da si je podjetje, naklonjeno tedaj vladajoči stranki Pravičnost in razvoj (AKP), prisvojilo sredstva, ki so bila namenjena širitvi podzemne železnice v občini Istanbul; ker je bila njegova pritožba zavrnjena, tviti pa odstranjeni;</w:t>
      </w:r>
    </w:p>
    <w:p w:rsidR="0092265B" w:rsidRPr="000A474F" w:rsidRDefault="0092265B" w:rsidP="0092265B">
      <w:pPr>
        <w:pStyle w:val="NormalHanging12a"/>
      </w:pPr>
      <w:r w:rsidRPr="000A474F">
        <w:t>B.</w:t>
      </w:r>
      <w:r w:rsidRPr="000A474F">
        <w:tab/>
        <w:t xml:space="preserve">ker je 26. regionalno sodišče v Istanbulu 20. avgusta 2024 kot pritožbeno sodišče kazen potrdilo in organu za informacijsko in komunikacijsko tehnologijo odredilo, naj blokira dostop do novic o potrjeni zaporni kazni; </w:t>
      </w:r>
    </w:p>
    <w:p w:rsidR="0092265B" w:rsidRPr="000A474F" w:rsidRDefault="0092265B" w:rsidP="0092265B">
      <w:pPr>
        <w:pStyle w:val="NormalHanging12a"/>
      </w:pPr>
      <w:r w:rsidRPr="000A474F">
        <w:t>C.</w:t>
      </w:r>
      <w:r w:rsidRPr="000A474F">
        <w:tab/>
        <w:t xml:space="preserve">ker ta sodba in stalna cenzura kažeta na vse večji pritisk na svobodo medijev v Turčiji, saj primer Bülenta Mumaya ni osamljen, temveč je del širšega vzorca sodnega nadlegovanja in cenzure, uperjenih proti turškim neodvisnim medijem; </w:t>
      </w:r>
    </w:p>
    <w:p w:rsidR="0092265B" w:rsidRPr="000A474F" w:rsidRDefault="0092265B" w:rsidP="0092265B">
      <w:pPr>
        <w:pStyle w:val="NormalHanging12a"/>
      </w:pPr>
      <w:r w:rsidRPr="000A474F">
        <w:t>D.</w:t>
      </w:r>
      <w:r w:rsidRPr="000A474F">
        <w:tab/>
        <w:t>ker mora Turčija kot članica Sveta Evrope in država kandidatka za članstvo v EU uporabljati najvišje demokratične standarde in prakse, vključno s spoštovanjem človekovih pravic, pravne države, temeljnih svoboščin (kot sta svoboda tiska in svoboda izražanja) in splošne pravice do poštenega sojenja, ter mora strogo spoštovati načelo domneve nedolžnosti in pravico do poštenega sojenja</w:t>
      </w:r>
      <w:r w:rsidR="0039693B" w:rsidRPr="0039693B">
        <w:t>, pa tudi političnim nasprotnikom, zagovornikom človekovih pravic, javnim uslužbencem in akademikom</w:t>
      </w:r>
      <w:r w:rsidRPr="000A474F">
        <w:t>;</w:t>
      </w:r>
    </w:p>
    <w:p w:rsidR="0092265B" w:rsidRPr="000A474F" w:rsidRDefault="0092265B" w:rsidP="0092265B">
      <w:pPr>
        <w:pStyle w:val="NormalHanging12a"/>
      </w:pPr>
      <w:r w:rsidRPr="000A474F">
        <w:t>1.</w:t>
      </w:r>
      <w:r w:rsidRPr="000A474F">
        <w:tab/>
        <w:t xml:space="preserve">obsoja obsodbo Bülenta Mumaya, ki je rezultat širšega vzorca poskusov utišanja kritičnega novinarstva; poziva turške oblasti, naj umaknejo obtožbe proti Bülentu </w:t>
      </w:r>
      <w:r w:rsidRPr="000A474F">
        <w:lastRenderedPageBreak/>
        <w:t xml:space="preserve">Mumayu ter vsem samovoljno pridržanim medijskim delavcem in novinarjem; </w:t>
      </w:r>
    </w:p>
    <w:p w:rsidR="0092265B" w:rsidRPr="000A474F" w:rsidRDefault="0092265B" w:rsidP="0092265B">
      <w:pPr>
        <w:pStyle w:val="NormalHanging12a"/>
      </w:pPr>
      <w:r w:rsidRPr="000A474F">
        <w:t>2.</w:t>
      </w:r>
      <w:r w:rsidRPr="000A474F">
        <w:tab/>
        <w:t xml:space="preserve">je globoko zaskrbljen zaradi vse slabših demokratičnih standardov v Turčiji, nenehnih poskusov utišanja vseh kritičnih glasov in napadov na neodvisne novinarje, aktiviste in člane opozicije, pa tudi zaradi številnih poročil o uporabi pravnega ustrahovanja, cenzure in finančne prisile, da bi se zatrli kritični glasovi in preiskovalno novinarstvo; </w:t>
      </w:r>
    </w:p>
    <w:p w:rsidR="0092265B" w:rsidRPr="000A474F" w:rsidRDefault="0092265B" w:rsidP="0092265B">
      <w:pPr>
        <w:pStyle w:val="NormalHanging12a"/>
      </w:pPr>
      <w:r w:rsidRPr="000A474F">
        <w:t>3.</w:t>
      </w:r>
      <w:r w:rsidRPr="000A474F">
        <w:tab/>
        <w:t>obžaluje, da je turška vlada z več zakoni, vključno z zakonom o družbenih medijih iz leta 2020, zakonom o preprečevanju pranja denarja iz leta 2021 in zakonom o dezinformacijah iz leta 2022, vzpostavila zapleten zakonodajni sistem, ki ga uporablja za sistematičen nadzor in utišanje novinarjev; je zelo zaskrbljen zaradi nove uredbe o tujih agentih, ki naj bi začela veljati do konca leta 2024;</w:t>
      </w:r>
    </w:p>
    <w:p w:rsidR="0092265B" w:rsidRPr="000A474F" w:rsidRDefault="0092265B" w:rsidP="0092265B">
      <w:pPr>
        <w:pStyle w:val="NormalHanging12a"/>
      </w:pPr>
      <w:r w:rsidRPr="000A474F">
        <w:t>4.</w:t>
      </w:r>
      <w:r w:rsidRPr="000A474F">
        <w:tab/>
        <w:t>vztrajno obsoja premajhno neodvisnost tožilstva in sodstva ter politično instrumentalizacijo pravosodnega sistema v tej državi ter poziva turške oblasti, naj ponovno vzpostavijo neodvisno sodstvo, spoštujejo svobodo tiska in poskrbijo za spoštovanje mednarodnih obveznosti na področju človekovih pravic;</w:t>
      </w:r>
    </w:p>
    <w:p w:rsidR="0092265B" w:rsidRPr="000A474F" w:rsidRDefault="0092265B" w:rsidP="0092265B">
      <w:pPr>
        <w:pStyle w:val="NormalHanging12a"/>
      </w:pPr>
      <w:r w:rsidRPr="000A474F">
        <w:t>5.</w:t>
      </w:r>
      <w:r w:rsidRPr="000A474F">
        <w:tab/>
        <w:t>poziva Evropsko službo za zunanje delovanje, naj ustrezno podpre delegacijo EU v Turčiji s skrbnejšim opazovanjem sojenj pridržanim novinarjem in medijskim delavcem ter z opozarjanjem turških oblasti na vseh ravneh, hkrati pa naj ohranja tesne stike s civilno družbo;</w:t>
      </w:r>
    </w:p>
    <w:p w:rsidR="00E365E1" w:rsidRPr="000A474F" w:rsidRDefault="0092265B" w:rsidP="00DE6509">
      <w:pPr>
        <w:ind w:left="567" w:hanging="567"/>
      </w:pPr>
      <w:r w:rsidRPr="000A474F">
        <w:t>6.</w:t>
      </w:r>
      <w:r w:rsidRPr="000A474F">
        <w:tab/>
        <w:t>naroči svoji predsednici, naj to resolucijo posreduje Svetu, Komisiji, Evropski službi za zunanje delovanje ter turškemu predsedniku, vladi in parlamentu, prevesti pa naj jo da tudi v turščino.</w:t>
      </w:r>
      <w:bookmarkStart w:id="8" w:name="TextBodyEnd"/>
      <w:bookmarkEnd w:id="8"/>
    </w:p>
    <w:sectPr w:rsidR="00E365E1" w:rsidRPr="000A474F" w:rsidSect="00293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EF4" w:rsidRPr="002934EB" w:rsidRDefault="00263EF4">
      <w:r w:rsidRPr="002934EB">
        <w:separator/>
      </w:r>
    </w:p>
  </w:endnote>
  <w:endnote w:type="continuationSeparator" w:id="0">
    <w:p w:rsidR="00263EF4" w:rsidRPr="002934EB" w:rsidRDefault="00263EF4">
      <w:r w:rsidRPr="00293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EF4" w:rsidRPr="002934EB" w:rsidRDefault="00263EF4">
      <w:r w:rsidRPr="002934EB">
        <w:separator/>
      </w:r>
    </w:p>
  </w:footnote>
  <w:footnote w:type="continuationSeparator" w:id="0">
    <w:p w:rsidR="00263EF4" w:rsidRPr="002934EB" w:rsidRDefault="00263EF4">
      <w:r w:rsidRPr="002934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SL"/>
    <w:docVar w:name="dvnumam" w:val="0"/>
    <w:docVar w:name="dvpe" w:val="764.113"/>
    <w:docVar w:name="dvtitre" w:val="Resolucija Evropskega parlamenta z dne 10. oktobra 2024 o primeru Bülenta Mumaya v Turčiji(2024/2856(RSP))"/>
  </w:docVars>
  <w:rsids>
    <w:rsidRoot w:val="00263EF4"/>
    <w:rsid w:val="00002272"/>
    <w:rsid w:val="00064002"/>
    <w:rsid w:val="000677B9"/>
    <w:rsid w:val="000831BA"/>
    <w:rsid w:val="000A42CC"/>
    <w:rsid w:val="000A474F"/>
    <w:rsid w:val="000E7DD9"/>
    <w:rsid w:val="0010095E"/>
    <w:rsid w:val="00125B37"/>
    <w:rsid w:val="00157427"/>
    <w:rsid w:val="00187494"/>
    <w:rsid w:val="001F32AE"/>
    <w:rsid w:val="00263EF4"/>
    <w:rsid w:val="002767FF"/>
    <w:rsid w:val="002934EB"/>
    <w:rsid w:val="002B18FE"/>
    <w:rsid w:val="002B5493"/>
    <w:rsid w:val="00343214"/>
    <w:rsid w:val="00361C00"/>
    <w:rsid w:val="00395FA1"/>
    <w:rsid w:val="0039693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2E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65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509"/>
    <w:rsid w:val="00E365E1"/>
    <w:rsid w:val="00E820A4"/>
    <w:rsid w:val="00EB006A"/>
    <w:rsid w:val="00EB4772"/>
    <w:rsid w:val="00ED169E"/>
    <w:rsid w:val="00ED4235"/>
    <w:rsid w:val="00F04346"/>
    <w:rsid w:val="00F075DC"/>
    <w:rsid w:val="00F149E9"/>
    <w:rsid w:val="00F5134D"/>
    <w:rsid w:val="00F74202"/>
    <w:rsid w:val="00F8285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42D5A"/>
  <w15:chartTrackingRefBased/>
  <w15:docId w15:val="{40A05292-4BEE-4B80-9F5E-C0174D0F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265B"/>
    <w:pPr>
      <w:spacing w:after="240"/>
      <w:ind w:left="567" w:hanging="567"/>
    </w:pPr>
  </w:style>
  <w:style w:type="paragraph" w:customStyle="1" w:styleId="EPComma">
    <w:name w:val="EPComma"/>
    <w:basedOn w:val="Normal"/>
    <w:rsid w:val="0092265B"/>
    <w:pPr>
      <w:spacing w:before="480" w:after="240"/>
    </w:pPr>
  </w:style>
  <w:style w:type="character" w:customStyle="1" w:styleId="NormalHanging12aChar">
    <w:name w:val="NormalHanging12a Char"/>
    <w:basedOn w:val="DefaultParagraphFont"/>
    <w:link w:val="NormalHanging12a"/>
    <w:locked/>
    <w:rsid w:val="0092265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33538-C722-4EE3-BF4F-51F0D5D40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3215</Characters>
  <Application>Microsoft Office Word</Application>
  <DocSecurity>0</DocSecurity>
  <Lines>64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2024-11-05T10:27:00Z</dcterms:created>
  <dcterms:modified xsi:type="dcterms:W3CDTF">2024-11-05T10:27:00Z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B10-0095/2024</vt:lpwstr>
  </property>
  <property fmtid="{D5CDD505-2E9C-101B-9397-08002B2CF9AE}" pid="4" name="&lt;Type&gt;">
    <vt:lpwstr>RR</vt:lpwstr>
  </property>
</Properties>
</file>