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0E40" w:rsidTr="0010095E">
        <w:trPr>
          <w:trHeight w:hRule="exact" w:val="1418"/>
        </w:trPr>
        <w:tc>
          <w:tcPr>
            <w:tcW w:w="6804" w:type="dxa"/>
            <w:shd w:val="clear" w:color="auto" w:fill="auto"/>
            <w:vAlign w:val="center"/>
          </w:tcPr>
          <w:p w:rsidR="00751A4A" w:rsidRPr="00000E40" w:rsidRDefault="00782699" w:rsidP="0010095E">
            <w:pPr>
              <w:pStyle w:val="EPName"/>
            </w:pPr>
            <w:r w:rsidRPr="00000E40">
              <w:t>Eiropas Parlaments</w:t>
            </w:r>
          </w:p>
          <w:p w:rsidR="00751A4A" w:rsidRPr="00000E40" w:rsidRDefault="005F1B17" w:rsidP="005F1B17">
            <w:pPr>
              <w:pStyle w:val="EPTerm"/>
              <w:rPr>
                <w:rStyle w:val="HideTWBExt"/>
                <w:noProof w:val="0"/>
                <w:vanish w:val="0"/>
                <w:color w:val="auto"/>
              </w:rPr>
            </w:pPr>
            <w:r w:rsidRPr="00000E40">
              <w:t>2024</w:t>
            </w:r>
            <w:r w:rsidR="00817416" w:rsidRPr="00000E40">
              <w:t>-202</w:t>
            </w:r>
            <w:r w:rsidRPr="00000E40">
              <w:t>9</w:t>
            </w:r>
          </w:p>
        </w:tc>
        <w:tc>
          <w:tcPr>
            <w:tcW w:w="2268" w:type="dxa"/>
            <w:shd w:val="clear" w:color="auto" w:fill="auto"/>
          </w:tcPr>
          <w:p w:rsidR="00751A4A" w:rsidRPr="00000E40" w:rsidRDefault="00187494" w:rsidP="0010095E">
            <w:pPr>
              <w:pStyle w:val="EPLogo"/>
            </w:pPr>
            <w:r w:rsidRPr="00000E4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00E40" w:rsidRDefault="00D058B8" w:rsidP="004C5D52">
      <w:pPr>
        <w:pStyle w:val="LineTop"/>
      </w:pPr>
    </w:p>
    <w:p w:rsidR="00680577" w:rsidRPr="00000E40" w:rsidRDefault="00782699" w:rsidP="00680577">
      <w:pPr>
        <w:pStyle w:val="EPBodyTA1"/>
      </w:pPr>
      <w:r w:rsidRPr="00000E40">
        <w:t>PIEŅEMTIE TEKSTI</w:t>
      </w:r>
    </w:p>
    <w:p w:rsidR="00D058B8" w:rsidRPr="00000E40" w:rsidRDefault="00D058B8" w:rsidP="00D058B8">
      <w:pPr>
        <w:pStyle w:val="LineBottom"/>
      </w:pPr>
    </w:p>
    <w:p w:rsidR="00782699" w:rsidRPr="00000E40" w:rsidRDefault="00782699" w:rsidP="00782699">
      <w:pPr>
        <w:pStyle w:val="ATHeading1"/>
      </w:pPr>
      <w:bookmarkStart w:id="0" w:name="TANumber"/>
      <w:r w:rsidRPr="00000E40">
        <w:t>P10_TA(2024)00</w:t>
      </w:r>
      <w:r w:rsidR="000C237F">
        <w:t>2</w:t>
      </w:r>
      <w:r w:rsidRPr="00000E40">
        <w:t>0</w:t>
      </w:r>
      <w:bookmarkEnd w:id="0"/>
    </w:p>
    <w:p w:rsidR="00782699" w:rsidRPr="00000E40" w:rsidRDefault="00C2600E" w:rsidP="00C2600E">
      <w:pPr>
        <w:pStyle w:val="ATHeading2"/>
      </w:pPr>
      <w:r w:rsidRPr="00000E40">
        <w:t>Irāka, jo īpaši sieviešu tiesību stāvoklis un nesenais priekšlikums grozīt Likumu par personas statusu</w:t>
      </w:r>
    </w:p>
    <w:p w:rsidR="00782699" w:rsidRPr="00000E40" w:rsidRDefault="00C2600E" w:rsidP="00782699">
      <w:pPr>
        <w:rPr>
          <w:i/>
          <w:vanish/>
        </w:rPr>
      </w:pPr>
      <w:r w:rsidRPr="00000E40">
        <w:rPr>
          <w:i/>
        </w:rPr>
        <w:fldChar w:fldCharType="begin"/>
      </w:r>
      <w:r w:rsidRPr="00000E40">
        <w:rPr>
          <w:i/>
        </w:rPr>
        <w:instrText xml:space="preserve"> TC"(B10-0089, 0091, 0092, 0093 un 0094/2024)"\l3 \n&gt; \* MERGEFORMAT </w:instrText>
      </w:r>
      <w:r w:rsidRPr="00000E40">
        <w:rPr>
          <w:i/>
        </w:rPr>
        <w:fldChar w:fldCharType="end"/>
      </w:r>
    </w:p>
    <w:p w:rsidR="00782699" w:rsidRPr="00000E40" w:rsidRDefault="00782699" w:rsidP="00782699">
      <w:pPr>
        <w:rPr>
          <w:vanish/>
        </w:rPr>
      </w:pPr>
      <w:bookmarkStart w:id="1" w:name="PE"/>
      <w:r w:rsidRPr="00000E40">
        <w:rPr>
          <w:vanish/>
        </w:rPr>
        <w:t>PE764.107</w:t>
      </w:r>
      <w:bookmarkEnd w:id="1"/>
    </w:p>
    <w:p w:rsidR="00586652" w:rsidRPr="00000E40" w:rsidRDefault="00782699" w:rsidP="00C2600E">
      <w:pPr>
        <w:pStyle w:val="ATHeading3"/>
      </w:pPr>
      <w:bookmarkStart w:id="2" w:name="Sujet"/>
      <w:r w:rsidRPr="00000E40">
        <w:t xml:space="preserve">Eiropas Parlamenta 2024. gada </w:t>
      </w:r>
      <w:r w:rsidR="00C2600E" w:rsidRPr="00000E40">
        <w:t>10</w:t>
      </w:r>
      <w:r w:rsidRPr="00000E40">
        <w:t xml:space="preserve">. </w:t>
      </w:r>
      <w:r w:rsidR="00C2600E" w:rsidRPr="00000E40">
        <w:t>oktobra</w:t>
      </w:r>
      <w:r w:rsidRPr="00000E40">
        <w:t xml:space="preserve"> rezolūcija par Irāku, jo īpaši sieviešu tiesību stāvokli un neseno priekšlikumu grozīt Likumu par personas statusu </w:t>
      </w:r>
      <w:bookmarkStart w:id="3" w:name="References"/>
      <w:r w:rsidRPr="00000E40">
        <w:t>(2024/2858(RSP))</w:t>
      </w:r>
      <w:bookmarkStart w:id="4" w:name="TextBodyBegin"/>
      <w:bookmarkEnd w:id="3"/>
      <w:bookmarkEnd w:id="2"/>
      <w:bookmarkEnd w:id="4"/>
    </w:p>
    <w:p w:rsidR="00C2600E" w:rsidRPr="00000E40" w:rsidRDefault="00C2600E" w:rsidP="00C2600E">
      <w:pPr>
        <w:rPr>
          <w:lang w:eastAsia="fr-FR"/>
        </w:rPr>
      </w:pPr>
    </w:p>
    <w:p w:rsidR="00586652" w:rsidRPr="00000E40" w:rsidRDefault="00586652" w:rsidP="00586652">
      <w:pPr>
        <w:pStyle w:val="Normal12"/>
      </w:pPr>
      <w:r w:rsidRPr="00000E40">
        <w:rPr>
          <w:i/>
        </w:rPr>
        <w:t>Eiropas Parlaments</w:t>
      </w:r>
      <w:r w:rsidRPr="00000E40">
        <w:t>,</w:t>
      </w:r>
    </w:p>
    <w:p w:rsidR="00586652" w:rsidRPr="00000E40" w:rsidRDefault="00586652" w:rsidP="00586652">
      <w:pPr>
        <w:pStyle w:val="NormalHanging12a"/>
      </w:pPr>
      <w:r w:rsidRPr="00000E40">
        <w:t>–</w:t>
      </w:r>
      <w:r w:rsidRPr="00000E40">
        <w:tab/>
        <w:t>ņemot vērā iepriekšējās rezolūcijas par Irāku,</w:t>
      </w:r>
    </w:p>
    <w:p w:rsidR="00586652" w:rsidRPr="00000E40" w:rsidRDefault="00586652" w:rsidP="00586652">
      <w:pPr>
        <w:pStyle w:val="NormalHanging12a"/>
      </w:pPr>
      <w:r w:rsidRPr="00000E40">
        <w:t>–</w:t>
      </w:r>
      <w:r w:rsidRPr="00000E40">
        <w:tab/>
        <w:t>ņemot vērā Reglamenta 150. panta 5. punktu un 136. panta 4. punktu,</w:t>
      </w:r>
    </w:p>
    <w:p w:rsidR="00586652" w:rsidRPr="00000E40" w:rsidRDefault="00586652" w:rsidP="00586652">
      <w:pPr>
        <w:pStyle w:val="NormalHanging12a"/>
        <w:rPr>
          <w:szCs w:val="24"/>
        </w:rPr>
      </w:pPr>
      <w:r w:rsidRPr="00000E40">
        <w:t>A.</w:t>
      </w:r>
      <w:r w:rsidRPr="00000E40">
        <w:tab/>
      </w:r>
      <w:r w:rsidR="00733910" w:rsidRPr="00733910">
        <w:t>tā kā Irākas parlaments izstrādā ļoti ierobežojošus grozījumus Likumā Nr. 188/1959 (Personas statusa likums), kas ietekmē sieviešu tiesības; tā kā tā rezultātā ģimenes lietas, tostarp laulības, laulības šķiršana un bērnu aizgādība, faktiski būtu reliģisku, nevis civillietu tiesu kompetencē, kas saskaņā ar ANO ekspertu teikto radītu satraucošas neatbilstības saistībā ar reliģiskajiem jautājumiem; tā kā dažās situācijās minimālais likumīgais laulību vecums būtu 9 gadi meitenēm un 15 gadi zēniem, un pastāv bažas, ka nākotnē pieaugs vardarbība pret sievietēm; tā kā 22 % nereģistrēto laulību ir saistītas ar meitenēm, kas jaunākas par 14 gadiem; tā kā grozījumu projekts palielina sieviešu, jo īpaši bāreņu un bērnu no ģimenēm ar zemiem ienākumiem, neaizsargātību un palielina risku, ka viņas kļūst par cilvēku tirdzniecības upuriem un aizbildņu un/vai radinieku veiktas ekspluatācijas upuriem; tā kā Augstākā tiesa pirms trešā lasījuma, kas tika atlikts uz 2024. gada 2. oktobri, apstiprināja visproblemātiskāko grozījumu atbilstību konstitūcijai; tā kā sieviešu tiesību stāvoklis Irākā jau ir izraisījis asu kritiku;</w:t>
      </w:r>
    </w:p>
    <w:p w:rsidR="00586652" w:rsidRPr="00000E40" w:rsidRDefault="00586652" w:rsidP="00586652">
      <w:pPr>
        <w:pStyle w:val="NormalHanging12a"/>
        <w:rPr>
          <w:szCs w:val="24"/>
        </w:rPr>
      </w:pPr>
      <w:r w:rsidRPr="00000E40">
        <w:t>B.</w:t>
      </w:r>
      <w:r w:rsidRPr="00000E40">
        <w:tab/>
        <w:t xml:space="preserve">tā kā Irākas ANO misijai </w:t>
      </w:r>
      <w:r w:rsidRPr="00000E40">
        <w:rPr>
          <w:i/>
          <w:iCs/>
        </w:rPr>
        <w:t>UNITAD</w:t>
      </w:r>
      <w:r w:rsidRPr="00000E40">
        <w:t xml:space="preserve">, kura izmeklēja seksuālos noziegumus, ko </w:t>
      </w:r>
      <w:proofErr w:type="spellStart"/>
      <w:r w:rsidRPr="00000E40">
        <w:rPr>
          <w:i/>
          <w:iCs/>
        </w:rPr>
        <w:t>Daesh</w:t>
      </w:r>
      <w:proofErr w:type="spellEnd"/>
      <w:r w:rsidRPr="00000E40">
        <w:t xml:space="preserve"> pastrādāja pret sievietēm, jo īpaši </w:t>
      </w:r>
      <w:proofErr w:type="spellStart"/>
      <w:r w:rsidRPr="00000E40">
        <w:t>jezīdiem</w:t>
      </w:r>
      <w:proofErr w:type="spellEnd"/>
      <w:r w:rsidRPr="00000E40">
        <w:t xml:space="preserve">, 2024. gada 17. septembrī bija jānoslēdzas pēc tam, kad pagājušajā gadā ar Krievijas un Ķīnas atbalstu tika pieņemts lēmums izbeigt ANO Drošības padomes pilnvaras; tā kā arī Irākas ANO misija </w:t>
      </w:r>
      <w:r w:rsidRPr="00000E40">
        <w:rPr>
          <w:i/>
          <w:iCs/>
        </w:rPr>
        <w:t>UNAMI</w:t>
      </w:r>
      <w:r w:rsidRPr="00000E40">
        <w:t xml:space="preserve"> 2025. gadā būs jāslēdz;</w:t>
      </w:r>
    </w:p>
    <w:p w:rsidR="00586652" w:rsidRPr="00000E40" w:rsidRDefault="00586652" w:rsidP="00586652">
      <w:pPr>
        <w:pStyle w:val="NormalHanging12a"/>
        <w:rPr>
          <w:szCs w:val="24"/>
        </w:rPr>
      </w:pPr>
      <w:r w:rsidRPr="00000E40">
        <w:t>C.</w:t>
      </w:r>
      <w:r w:rsidRPr="00000E40">
        <w:tab/>
        <w:t xml:space="preserve">tā kā 2016. gada Saharova balva par vārda brīvību tika piešķirta divām Irākas </w:t>
      </w:r>
      <w:proofErr w:type="spellStart"/>
      <w:r w:rsidRPr="00000E40">
        <w:t>jezīdu</w:t>
      </w:r>
      <w:proofErr w:type="spellEnd"/>
      <w:r w:rsidRPr="00000E40">
        <w:t xml:space="preserve"> sievietēm </w:t>
      </w:r>
      <w:proofErr w:type="spellStart"/>
      <w:r w:rsidRPr="00000E40">
        <w:rPr>
          <w:i/>
          <w:iCs/>
        </w:rPr>
        <w:t>Nadia</w:t>
      </w:r>
      <w:proofErr w:type="spellEnd"/>
      <w:r w:rsidRPr="00000E40">
        <w:rPr>
          <w:i/>
          <w:iCs/>
        </w:rPr>
        <w:t> Murad</w:t>
      </w:r>
      <w:r w:rsidRPr="00000E40">
        <w:t xml:space="preserve"> un </w:t>
      </w:r>
      <w:proofErr w:type="spellStart"/>
      <w:r w:rsidRPr="00000E40">
        <w:rPr>
          <w:i/>
          <w:iCs/>
        </w:rPr>
        <w:t>Lamiya</w:t>
      </w:r>
      <w:proofErr w:type="spellEnd"/>
      <w:r w:rsidRPr="00000E40">
        <w:rPr>
          <w:i/>
          <w:iCs/>
        </w:rPr>
        <w:t xml:space="preserve"> </w:t>
      </w:r>
      <w:proofErr w:type="spellStart"/>
      <w:r w:rsidRPr="00000E40">
        <w:rPr>
          <w:i/>
          <w:iCs/>
        </w:rPr>
        <w:t>Aji</w:t>
      </w:r>
      <w:proofErr w:type="spellEnd"/>
      <w:r w:rsidRPr="00000E40">
        <w:rPr>
          <w:i/>
          <w:iCs/>
        </w:rPr>
        <w:t xml:space="preserve"> </w:t>
      </w:r>
      <w:proofErr w:type="spellStart"/>
      <w:r w:rsidRPr="00000E40">
        <w:rPr>
          <w:i/>
          <w:iCs/>
        </w:rPr>
        <w:t>Bashar</w:t>
      </w:r>
      <w:proofErr w:type="spellEnd"/>
      <w:r w:rsidRPr="00000E40">
        <w:t xml:space="preserve"> par cīņu pret seksuālu vardarbību, kas saistīta ar konfliktiem;</w:t>
      </w:r>
    </w:p>
    <w:p w:rsidR="00586652" w:rsidRPr="00000E40" w:rsidRDefault="00586652" w:rsidP="00586652">
      <w:pPr>
        <w:pStyle w:val="NormalHanging12a"/>
        <w:rPr>
          <w:szCs w:val="24"/>
        </w:rPr>
      </w:pPr>
      <w:r w:rsidRPr="00000E40">
        <w:t>D.</w:t>
      </w:r>
      <w:r w:rsidRPr="00000E40">
        <w:tab/>
        <w:t xml:space="preserve">tā kā Irākas konstitūcijas 14. pantā ir noteikts, ka „Irākas iedzīvotāji ir vienlīdzīgi </w:t>
      </w:r>
      <w:r w:rsidRPr="00000E40">
        <w:lastRenderedPageBreak/>
        <w:t>likuma priekšā bez diskriminācijas dzimuma dēļ”;</w:t>
      </w:r>
    </w:p>
    <w:p w:rsidR="00586652" w:rsidRPr="00000E40" w:rsidRDefault="00586652" w:rsidP="00586652">
      <w:pPr>
        <w:pStyle w:val="NormalHanging12a"/>
        <w:rPr>
          <w:szCs w:val="24"/>
        </w:rPr>
      </w:pPr>
      <w:r w:rsidRPr="00000E40">
        <w:t>E.</w:t>
      </w:r>
      <w:r w:rsidRPr="00000E40">
        <w:tab/>
        <w:t xml:space="preserve">tā kā 73 % no Irākas </w:t>
      </w:r>
      <w:proofErr w:type="spellStart"/>
      <w:r w:rsidRPr="00000E40">
        <w:t>Pollinga</w:t>
      </w:r>
      <w:proofErr w:type="spellEnd"/>
      <w:r w:rsidRPr="00000E40">
        <w:t xml:space="preserve"> grupas aptaujātajiem respondentiem pauda stingru pretestību izmaiņām Likumā Nr. 188/1959,</w:t>
      </w:r>
    </w:p>
    <w:p w:rsidR="00586652" w:rsidRDefault="00586652" w:rsidP="00586652">
      <w:pPr>
        <w:pStyle w:val="NormalHanging12a"/>
      </w:pPr>
      <w:r w:rsidRPr="00000E40">
        <w:t>1.</w:t>
      </w:r>
      <w:r w:rsidRPr="00000E40">
        <w:tab/>
        <w:t xml:space="preserve">mudina Irākas parlamentu pilnībā un nekavējoties noraidīt ierosinātos grozījumus Likumā Nr. 188/1959 (Likums par personas statusu); ar vislielākajām bažām uzsver, ka grozījumi pārkāptu Irākas starptautiskās saistības attiecībā uz sieviešu </w:t>
      </w:r>
      <w:proofErr w:type="spellStart"/>
      <w:r w:rsidRPr="00000E40">
        <w:t>pamattiesībām</w:t>
      </w:r>
      <w:proofErr w:type="spellEnd"/>
      <w:r w:rsidRPr="00000E40">
        <w:t xml:space="preserve"> un novestu pie to ievērojama samazinājuma, arvien negatīvākas starptautiskās reputācijas un daļējas tādas ārvalstu palīdzības nesniegšanas, ko veic divpusējās un daudzpusējās organizācijas;</w:t>
      </w:r>
    </w:p>
    <w:p w:rsidR="00733910" w:rsidRPr="00000E40" w:rsidRDefault="00733910" w:rsidP="00586652">
      <w:pPr>
        <w:pStyle w:val="NormalHanging12a"/>
        <w:rPr>
          <w:szCs w:val="24"/>
        </w:rPr>
      </w:pPr>
      <w:r>
        <w:rPr>
          <w:szCs w:val="24"/>
        </w:rPr>
        <w:t>2.</w:t>
      </w:r>
      <w:r w:rsidRPr="00733910">
        <w:rPr>
          <w:szCs w:val="24"/>
        </w:rPr>
        <w:tab/>
        <w:t>atzinīgi vērtē sievietes, tostarp Irākas parlamenta deputātes, kuras ir nosodījušas reformu, kā arī NVO, aktīvistus un pilsoniskās sabiedrības pārstāvjus, kas kopš 1959. gada cīnījušies, lai saglabātu vienu no progresīvākajiem tiesību aktiem reģionā;</w:t>
      </w:r>
    </w:p>
    <w:p w:rsidR="00586652" w:rsidRDefault="00733910" w:rsidP="00586652">
      <w:pPr>
        <w:pStyle w:val="NormalHanging12a"/>
      </w:pPr>
      <w:r>
        <w:t>3</w:t>
      </w:r>
      <w:r w:rsidR="00586652" w:rsidRPr="00000E40">
        <w:t>.</w:t>
      </w:r>
      <w:r w:rsidR="00586652" w:rsidRPr="00000E40">
        <w:tab/>
        <w:t xml:space="preserve">aicina PV/AP un dalībvalstis nosodīt ierosinātos grozījumus; aicina ES delegāciju Irākā noteikt, ka attīstības dotācijas ir atkarīgas no tiesiskās apmācības par seksuālu un ar dzimumu saistītu vardarbību un sieviešu patversmju izveidi; mudina Irāku pieņemt valsts rīcības plānu, lai izskaustu bērnu laulības, noteiktu kriminālatbildību par </w:t>
      </w:r>
      <w:proofErr w:type="spellStart"/>
      <w:r w:rsidR="00586652" w:rsidRPr="00000E40">
        <w:t>izvarošanu</w:t>
      </w:r>
      <w:proofErr w:type="spellEnd"/>
      <w:r w:rsidR="00586652" w:rsidRPr="00000E40">
        <w:t xml:space="preserve"> laulībā, apkarotu vardarbību ģimenē un stiprinātu sieviešu un meiteņu tiesības saskaņā ar ANO Konvenciju par jebkuras sieviešu diskriminācijas izskaušanu; prasa pastiprināt partnerību ar Irākas Parlamenta Cilvēktiesību komiteju saskaņā ar Irākas starptautiskajām saistībām;</w:t>
      </w:r>
    </w:p>
    <w:p w:rsidR="00733910" w:rsidRPr="00000E40" w:rsidRDefault="00733910" w:rsidP="00586652">
      <w:pPr>
        <w:pStyle w:val="NormalHanging12a"/>
        <w:rPr>
          <w:szCs w:val="24"/>
        </w:rPr>
      </w:pPr>
      <w:r>
        <w:rPr>
          <w:szCs w:val="24"/>
        </w:rPr>
        <w:t>4.</w:t>
      </w:r>
      <w:r w:rsidRPr="00733910">
        <w:rPr>
          <w:szCs w:val="24"/>
        </w:rPr>
        <w:tab/>
        <w:t xml:space="preserve">atgādina, ka saskaņā ar pašreizējo likumu par personas statusu bērniem, kuriem ir vismaz viens no vecākiem, kas ir pārgājis uz islāmu, pašiem jākļūst par musulmaņiem; pauž nožēlu par to, ka ierosinātie likuma grozījumi, ja tos ieviestu, izraisītu vēl radikālāku </w:t>
      </w:r>
      <w:proofErr w:type="spellStart"/>
      <w:r w:rsidRPr="00733910">
        <w:rPr>
          <w:szCs w:val="24"/>
        </w:rPr>
        <w:t>šariata</w:t>
      </w:r>
      <w:proofErr w:type="spellEnd"/>
      <w:r w:rsidRPr="00733910">
        <w:rPr>
          <w:szCs w:val="24"/>
        </w:rPr>
        <w:t xml:space="preserve"> likuma piemērošanu; norāda, ka šie jaunie noteikumi arī grautu Irākas valsti un ietekmētu valsts minoritātes; pauž dziļas bažas par šo grozījumu ietekmi uz Irākas kristiešu kopienām;</w:t>
      </w:r>
    </w:p>
    <w:p w:rsidR="00586652" w:rsidRPr="00000E40" w:rsidRDefault="00733910" w:rsidP="00586652">
      <w:pPr>
        <w:pStyle w:val="NormalHanging12a"/>
        <w:rPr>
          <w:szCs w:val="24"/>
        </w:rPr>
      </w:pPr>
      <w:r>
        <w:t>5</w:t>
      </w:r>
      <w:r w:rsidR="00586652" w:rsidRPr="00000E40">
        <w:t>.</w:t>
      </w:r>
      <w:r w:rsidR="00586652" w:rsidRPr="00000E40">
        <w:tab/>
        <w:t>aicina dalībvalstis palielināt atbalstu sieviešu un bērnu tiesību aizstāvjiem Irākā;</w:t>
      </w:r>
    </w:p>
    <w:p w:rsidR="00586652" w:rsidRPr="00000E40" w:rsidRDefault="00733910" w:rsidP="00586652">
      <w:pPr>
        <w:pStyle w:val="NormalHanging12a"/>
        <w:rPr>
          <w:szCs w:val="24"/>
        </w:rPr>
      </w:pPr>
      <w:r>
        <w:t>6</w:t>
      </w:r>
      <w:r w:rsidR="00586652" w:rsidRPr="00000E40">
        <w:t>.</w:t>
      </w:r>
      <w:r w:rsidR="00586652" w:rsidRPr="00000E40">
        <w:tab/>
        <w:t>pauž nopietnas bažas par tiesiskās aizsardzības trūkumu kriminālkodeksā sievietēm un bērniem, kas cietuši no vardarbības ģimenē, un aicina veikt uzlabojumus;</w:t>
      </w:r>
    </w:p>
    <w:p w:rsidR="00586652" w:rsidRPr="00000E40" w:rsidRDefault="00733910" w:rsidP="00586652">
      <w:pPr>
        <w:pStyle w:val="NormalHanging12a"/>
      </w:pPr>
      <w:r>
        <w:t>7</w:t>
      </w:r>
      <w:bookmarkStart w:id="5" w:name="_GoBack"/>
      <w:bookmarkEnd w:id="5"/>
      <w:r w:rsidR="00586652" w:rsidRPr="00000E40">
        <w:t>.</w:t>
      </w:r>
      <w:r w:rsidR="00586652" w:rsidRPr="00000E40">
        <w:tab/>
        <w:t>uzdod priekšsēdētājai uzdot šo rezolūciju pārtulkot arābu valodā un nosūtīt šo rezolūciju Irākas parlamentam un valdībai, PV/AP un dalībvalstīm.</w:t>
      </w:r>
    </w:p>
    <w:p w:rsidR="00E365E1" w:rsidRPr="00000E40" w:rsidRDefault="00E365E1" w:rsidP="00586652">
      <w:pPr>
        <w:rPr>
          <w:lang w:eastAsia="fr-FR"/>
        </w:rPr>
      </w:pPr>
      <w:bookmarkStart w:id="6" w:name="TextBodyEnd"/>
      <w:bookmarkEnd w:id="6"/>
    </w:p>
    <w:sectPr w:rsidR="00E365E1" w:rsidRPr="00000E40" w:rsidSect="00442AB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2699" w:rsidRPr="00442AB3" w:rsidRDefault="00782699">
      <w:r w:rsidRPr="00442AB3">
        <w:separator/>
      </w:r>
    </w:p>
  </w:endnote>
  <w:endnote w:type="continuationSeparator" w:id="0">
    <w:p w:rsidR="00782699" w:rsidRPr="00442AB3" w:rsidRDefault="00782699">
      <w:r w:rsidRPr="00442A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2AB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2AB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2AB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2699" w:rsidRPr="00442AB3" w:rsidRDefault="00782699">
      <w:r w:rsidRPr="00442AB3">
        <w:separator/>
      </w:r>
    </w:p>
  </w:footnote>
  <w:footnote w:type="continuationSeparator" w:id="0">
    <w:p w:rsidR="00782699" w:rsidRPr="00442AB3" w:rsidRDefault="00782699">
      <w:r w:rsidRPr="00442AB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2AB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2AB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2AB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89/2024"/>
    <w:docVar w:name="dvlangue" w:val="LV"/>
    <w:docVar w:name="dvnumam" w:val="0"/>
    <w:docVar w:name="dvpe" w:val="764.107"/>
    <w:docVar w:name="dvtitre" w:val="Eiropas Parlamenta 2024. gada XX. XXX  rezolūcija par Irāku, jo īpaši sieviešu tiesību stāvokli un neseno priekšlikumu grozīt Likumu par personas statusu_x000d__x000a_(2024/2858(RSP))"/>
  </w:docVars>
  <w:rsids>
    <w:rsidRoot w:val="00782699"/>
    <w:rsid w:val="00000E40"/>
    <w:rsid w:val="00002272"/>
    <w:rsid w:val="00064002"/>
    <w:rsid w:val="000677B9"/>
    <w:rsid w:val="000831BA"/>
    <w:rsid w:val="000A42CC"/>
    <w:rsid w:val="000C237F"/>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2AB3"/>
    <w:rsid w:val="00471C19"/>
    <w:rsid w:val="004867E3"/>
    <w:rsid w:val="00494A28"/>
    <w:rsid w:val="004C0004"/>
    <w:rsid w:val="004C5D52"/>
    <w:rsid w:val="0050519A"/>
    <w:rsid w:val="005072A1"/>
    <w:rsid w:val="00514517"/>
    <w:rsid w:val="00545827"/>
    <w:rsid w:val="00560270"/>
    <w:rsid w:val="00586652"/>
    <w:rsid w:val="005C2568"/>
    <w:rsid w:val="005F1B17"/>
    <w:rsid w:val="006037C0"/>
    <w:rsid w:val="006631B6"/>
    <w:rsid w:val="00680577"/>
    <w:rsid w:val="006F74FA"/>
    <w:rsid w:val="00731ADD"/>
    <w:rsid w:val="00733910"/>
    <w:rsid w:val="00734777"/>
    <w:rsid w:val="00747932"/>
    <w:rsid w:val="00751A4A"/>
    <w:rsid w:val="00756632"/>
    <w:rsid w:val="00762C74"/>
    <w:rsid w:val="00782699"/>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600E"/>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1B7D10"/>
  <w15:chartTrackingRefBased/>
  <w15:docId w15:val="{CC1841EC-E108-4282-9D6D-5F8036352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86652"/>
    <w:rPr>
      <w:b/>
    </w:rPr>
  </w:style>
  <w:style w:type="paragraph" w:customStyle="1" w:styleId="NormalHanging12a">
    <w:name w:val="NormalHanging12a"/>
    <w:basedOn w:val="Normal"/>
    <w:link w:val="NormalHanging12aChar"/>
    <w:rsid w:val="00586652"/>
    <w:pPr>
      <w:spacing w:after="240"/>
      <w:ind w:left="567" w:hanging="567"/>
    </w:pPr>
  </w:style>
  <w:style w:type="paragraph" w:customStyle="1" w:styleId="Normal12">
    <w:name w:val="Normal12"/>
    <w:basedOn w:val="Normal"/>
    <w:link w:val="Normal12Char"/>
    <w:rsid w:val="00586652"/>
    <w:pPr>
      <w:spacing w:after="240"/>
    </w:pPr>
  </w:style>
  <w:style w:type="character" w:customStyle="1" w:styleId="Normal12Char">
    <w:name w:val="Normal12 Char"/>
    <w:basedOn w:val="DefaultParagraphFont"/>
    <w:link w:val="Normal12"/>
    <w:rsid w:val="00586652"/>
    <w:rPr>
      <w:sz w:val="24"/>
      <w:lang w:val="lv-LV"/>
    </w:rPr>
  </w:style>
  <w:style w:type="character" w:customStyle="1" w:styleId="NormalHanging12aChar">
    <w:name w:val="NormalHanging12a Char"/>
    <w:basedOn w:val="DefaultParagraphFont"/>
    <w:link w:val="NormalHanging12a"/>
    <w:locked/>
    <w:rsid w:val="00586652"/>
    <w:rPr>
      <w:sz w:val="24"/>
      <w:lang w:val="lv-LV"/>
    </w:rPr>
  </w:style>
  <w:style w:type="paragraph" w:styleId="BalloonText">
    <w:name w:val="Balloon Text"/>
    <w:basedOn w:val="Normal"/>
    <w:link w:val="BalloonTextChar"/>
    <w:rsid w:val="00C2600E"/>
    <w:rPr>
      <w:rFonts w:ascii="Segoe UI" w:hAnsi="Segoe UI" w:cs="Segoe UI"/>
      <w:sz w:val="18"/>
      <w:szCs w:val="18"/>
    </w:rPr>
  </w:style>
  <w:style w:type="character" w:customStyle="1" w:styleId="BalloonTextChar">
    <w:name w:val="Balloon Text Char"/>
    <w:basedOn w:val="DefaultParagraphFont"/>
    <w:link w:val="BalloonText"/>
    <w:rsid w:val="00C2600E"/>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19B960-BD62-405E-9A11-01913007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626</Words>
  <Characters>4054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2024-10-10T12:06:00Z</dcterms:created>
  <dcterms:modified xsi:type="dcterms:W3CDTF">2024-10-10T12:06:00Z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B10-0089/2024</vt:lpwstr>
  </property>
  <property fmtid="{D5CDD505-2E9C-101B-9397-08002B2CF9AE}" pid="4" name="&lt;Type&gt;">
    <vt:lpwstr>RR</vt:lpwstr>
  </property>
</Properties>
</file>