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1A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1AB5" w:rsidRDefault="00534906" w:rsidP="0010095E">
            <w:pPr>
              <w:pStyle w:val="EPName"/>
            </w:pPr>
            <w:r w:rsidRPr="000A1AB5">
              <w:t>Parlament Europejski</w:t>
            </w:r>
          </w:p>
          <w:p w:rsidR="00751A4A" w:rsidRPr="000A1A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1AB5">
              <w:t>2024</w:t>
            </w:r>
            <w:r w:rsidR="00817416" w:rsidRPr="000A1AB5">
              <w:t>-202</w:t>
            </w:r>
            <w:r w:rsidRPr="000A1A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1AB5" w:rsidRDefault="00187494" w:rsidP="0010095E">
            <w:pPr>
              <w:pStyle w:val="EPLogo"/>
            </w:pPr>
            <w:r w:rsidRPr="000A1A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1AB5" w:rsidRDefault="00D058B8" w:rsidP="004C5D52">
      <w:pPr>
        <w:pStyle w:val="LineTop"/>
      </w:pPr>
    </w:p>
    <w:p w:rsidR="00680577" w:rsidRPr="000A1AB5" w:rsidRDefault="00534906" w:rsidP="00680577">
      <w:pPr>
        <w:pStyle w:val="EPBodyTA1"/>
      </w:pPr>
      <w:r w:rsidRPr="000A1AB5">
        <w:t>TEKSTY PRZYJĘTE</w:t>
      </w:r>
    </w:p>
    <w:p w:rsidR="00D058B8" w:rsidRPr="000A1AB5" w:rsidRDefault="00D058B8" w:rsidP="00D058B8">
      <w:pPr>
        <w:pStyle w:val="LineBottom"/>
      </w:pPr>
    </w:p>
    <w:p w:rsidR="00534906" w:rsidRPr="000A1AB5" w:rsidRDefault="00534906" w:rsidP="00534906">
      <w:pPr>
        <w:pStyle w:val="ATHeading1"/>
      </w:pPr>
      <w:bookmarkStart w:id="0" w:name="TANumber"/>
      <w:r w:rsidRPr="000A1AB5">
        <w:t>P10_TA(2024)</w:t>
      </w:r>
      <w:bookmarkEnd w:id="0"/>
      <w:r w:rsidR="0015473C" w:rsidRPr="000A1AB5">
        <w:t>00</w:t>
      </w:r>
      <w:r w:rsidR="0015473C">
        <w:t>20</w:t>
      </w:r>
    </w:p>
    <w:p w:rsidR="00534906" w:rsidRPr="000A1AB5" w:rsidRDefault="00534906" w:rsidP="00534906">
      <w:pPr>
        <w:pStyle w:val="ATHeading2"/>
      </w:pPr>
      <w:bookmarkStart w:id="1" w:name="title"/>
      <w:r w:rsidRPr="000A1AB5">
        <w:t>Irak, w szczególności sytuacja w zakresie praw kobiet i niedawny wniosek dotyczący zmiany ustawy o statusie osobowym</w:t>
      </w:r>
      <w:bookmarkEnd w:id="1"/>
    </w:p>
    <w:p w:rsidR="00534906" w:rsidRPr="000A1AB5" w:rsidRDefault="00534906" w:rsidP="00534906">
      <w:pPr>
        <w:rPr>
          <w:i/>
          <w:vanish/>
        </w:rPr>
      </w:pPr>
      <w:r w:rsidRPr="000A1AB5">
        <w:rPr>
          <w:i/>
        </w:rPr>
        <w:fldChar w:fldCharType="begin"/>
      </w:r>
      <w:r w:rsidRPr="000A1AB5">
        <w:rPr>
          <w:i/>
        </w:rPr>
        <w:instrText xml:space="preserve"> TC"(</w:instrText>
      </w:r>
      <w:bookmarkStart w:id="2" w:name="DocNumber"/>
      <w:r w:rsidR="00D23338" w:rsidRPr="008B54D0">
        <w:rPr>
          <w:i/>
        </w:rPr>
        <w:instrText>B10-0089</w:instrText>
      </w:r>
      <w:r w:rsidR="00D23338">
        <w:rPr>
          <w:i/>
        </w:rPr>
        <w:instrText>, 0091, 0092, 0093 oraz</w:instrText>
      </w:r>
      <w:proofErr w:type="gramStart"/>
      <w:r w:rsidR="00D23338">
        <w:rPr>
          <w:i/>
        </w:rPr>
        <w:instrText xml:space="preserve"> 0094</w:instrText>
      </w:r>
      <w:r w:rsidR="00D23338" w:rsidRPr="008B54D0">
        <w:rPr>
          <w:i/>
        </w:rPr>
        <w:instrText>/2024</w:instrText>
      </w:r>
      <w:bookmarkEnd w:id="2"/>
      <w:r w:rsidRPr="000A1AB5">
        <w:rPr>
          <w:i/>
        </w:rPr>
        <w:instrText>)"\l</w:instrText>
      </w:r>
      <w:proofErr w:type="gramEnd"/>
      <w:r w:rsidRPr="000A1AB5">
        <w:rPr>
          <w:i/>
        </w:rPr>
        <w:instrText xml:space="preserve">3 \n&gt; \* MERGEFORMAT </w:instrText>
      </w:r>
      <w:r w:rsidRPr="000A1AB5">
        <w:rPr>
          <w:i/>
        </w:rPr>
        <w:fldChar w:fldCharType="end"/>
      </w:r>
    </w:p>
    <w:p w:rsidR="00534906" w:rsidRPr="000A1AB5" w:rsidRDefault="00534906" w:rsidP="00534906">
      <w:pPr>
        <w:rPr>
          <w:vanish/>
        </w:rPr>
      </w:pPr>
      <w:bookmarkStart w:id="3" w:name="PE"/>
      <w:r w:rsidRPr="000A1AB5">
        <w:rPr>
          <w:vanish/>
        </w:rPr>
        <w:t>PE764.107</w:t>
      </w:r>
      <w:bookmarkEnd w:id="3"/>
    </w:p>
    <w:p w:rsidR="00B6089F" w:rsidRPr="000A1AB5" w:rsidRDefault="00534906" w:rsidP="00D23338">
      <w:pPr>
        <w:pStyle w:val="ATHeading3"/>
      </w:pPr>
      <w:bookmarkStart w:id="4" w:name="Sujet"/>
      <w:r w:rsidRPr="000A1AB5">
        <w:t xml:space="preserve">Rezolucja Parlamentu Europejskiego z dnia </w:t>
      </w:r>
      <w:r w:rsidR="00D23338">
        <w:t>10 października</w:t>
      </w:r>
      <w:r w:rsidRPr="000A1AB5">
        <w:t xml:space="preserve"> 2024 r. w sprawie Iraku, w szczególności sytuacji w zakresie praw kobiet i niedawnego wniosku dotyczącego zmiany ustawy o statusie osobowym </w:t>
      </w:r>
      <w:bookmarkStart w:id="5" w:name="TextBodyBegin"/>
      <w:bookmarkEnd w:id="4"/>
      <w:bookmarkEnd w:id="5"/>
      <w:r w:rsidR="00B6089F" w:rsidRPr="000A1AB5">
        <w:t>(2024/2858(RSP))</w:t>
      </w:r>
    </w:p>
    <w:p w:rsidR="00B6089F" w:rsidRPr="000A1AB5" w:rsidRDefault="00B6089F" w:rsidP="00D23338">
      <w:pPr>
        <w:pStyle w:val="Normal12"/>
        <w:spacing w:before="240"/>
      </w:pPr>
      <w:r w:rsidRPr="000A1AB5">
        <w:rPr>
          <w:i/>
        </w:rPr>
        <w:t>Parlament Europejski</w:t>
      </w:r>
      <w:r w:rsidRPr="000A1AB5">
        <w:t>,</w:t>
      </w:r>
    </w:p>
    <w:p w:rsidR="00B6089F" w:rsidRPr="000A1AB5" w:rsidRDefault="00B6089F" w:rsidP="00B6089F">
      <w:pPr>
        <w:pStyle w:val="NormalHanging12a"/>
      </w:pPr>
      <w:r w:rsidRPr="000A1AB5">
        <w:t>–</w:t>
      </w:r>
      <w:r w:rsidRPr="000A1AB5">
        <w:tab/>
        <w:t>uwzględniając swoje poprzednie rezolucje w sprawie Iraku,</w:t>
      </w:r>
    </w:p>
    <w:p w:rsidR="00B6089F" w:rsidRPr="000A1AB5" w:rsidRDefault="00B6089F" w:rsidP="00B6089F">
      <w:pPr>
        <w:pStyle w:val="NormalHanging12a"/>
      </w:pPr>
      <w:r w:rsidRPr="000A1AB5">
        <w:t>–</w:t>
      </w:r>
      <w:r w:rsidRPr="000A1AB5">
        <w:tab/>
        <w:t>uwzględniając art. 150 ust. 5 i art. 136 ust. 4 Regulaminu,</w:t>
      </w:r>
    </w:p>
    <w:p w:rsidR="00B6089F" w:rsidRPr="000A1AB5" w:rsidRDefault="00B6089F" w:rsidP="00B6089F">
      <w:pPr>
        <w:pStyle w:val="NormalHanging12a"/>
        <w:rPr>
          <w:szCs w:val="24"/>
        </w:rPr>
      </w:pPr>
      <w:r w:rsidRPr="000A1AB5">
        <w:t>A.</w:t>
      </w:r>
      <w:r w:rsidRPr="000A1AB5">
        <w:tab/>
      </w:r>
      <w:proofErr w:type="gramStart"/>
      <w:r w:rsidR="0015473C" w:rsidRPr="0015473C">
        <w:t>mając</w:t>
      </w:r>
      <w:proofErr w:type="gramEnd"/>
      <w:r w:rsidR="0015473C" w:rsidRPr="0015473C">
        <w:t xml:space="preserve"> na uwadze, że parlament Iraku przygotowuje bardzo restrykcyjne zmiany do ustawy 188/1959 (ustawa o statusie osobowym), które wpłyną na prawa kobiet; mając na uwadze, że zgodnie z proponowanymi zmianami sprawy rodzinne – w tym kwestie małżeństwa, rozwodów i opieki nad dzieci – faktycznie wchodziłyby w zakres kompetencji sądów religijnych, a nie cywilnych, co według ekspertów ONZ prowadziłoby do niepokojących rozbieżności o podłożu religijnym; mając na uwadze, że w niektórych przypadkach minimalny wiek uprawniający do zawarcia małżeństwa wynosiłby 9 lat dla dziewcząt i 15 lat dla chłopców oraz że istnieją obawy, iż przemoc wobec kobiet przybierze na sile; mając na uwadze, że 22 % niezarejestrowanych małżeństw dotyczy </w:t>
      </w:r>
      <w:proofErr w:type="gramStart"/>
      <w:r w:rsidR="0015473C" w:rsidRPr="0015473C">
        <w:t>dziewcząt</w:t>
      </w:r>
      <w:proofErr w:type="gramEnd"/>
      <w:r w:rsidR="0015473C" w:rsidRPr="0015473C">
        <w:t xml:space="preserve"> poniżej 14 roku życia; mając na uwadze, że projekt zmian zwiększa podatność dziewczynek, zwłaszcza sierot i dzieci z rodzin o niskich dochodach, na zagrożenia oraz podnosi ryzyko, że dzieci te staną się ofiarami handlu ludźmi i będą wykorzystywane przez opiekunów lub krewnych; mając na uwadze, że przed trzecim czytaniem projektu zmiany ustawy, które odroczono 2 października 2024 r., Sąd Najwyższy zatwierdził zgodność z konstytucją najbardziej problematycznych poprawek; mając na uwadze, że już teraz sytuacja w zakresie praw kobiet w Iraku spotyka się z gwałtowną krytyką;</w:t>
      </w:r>
    </w:p>
    <w:p w:rsidR="00B6089F" w:rsidRPr="000A1AB5" w:rsidRDefault="00B6089F" w:rsidP="00B6089F">
      <w:pPr>
        <w:pStyle w:val="NormalHanging12a"/>
        <w:rPr>
          <w:szCs w:val="24"/>
        </w:rPr>
      </w:pPr>
      <w:r w:rsidRPr="000A1AB5">
        <w:t>B.</w:t>
      </w:r>
      <w:r w:rsidRPr="000A1AB5">
        <w:tab/>
        <w:t xml:space="preserve">mając na uwadze, że oenzetowska misja UNITAD w Iraku, która prowadziła dochodzenia w sprawie przestępstw seksualnych przeciwko kobietom popełnionych przez </w:t>
      </w:r>
      <w:proofErr w:type="spellStart"/>
      <w:r w:rsidRPr="000A1AB5">
        <w:t>Daisz</w:t>
      </w:r>
      <w:proofErr w:type="spellEnd"/>
      <w:r w:rsidRPr="000A1AB5">
        <w:t xml:space="preserve">, w szczególności przeciwko </w:t>
      </w:r>
      <w:proofErr w:type="spellStart"/>
      <w:r w:rsidRPr="000A1AB5">
        <w:t>jazydkom</w:t>
      </w:r>
      <w:proofErr w:type="spellEnd"/>
      <w:r w:rsidRPr="000A1AB5">
        <w:t>, zakończyła się 17 września 2024 r., po tym jak w zeszłym roku zapadła decyzja, popierana przez Rosję i Chiny, o wycofaniu mandatu Rady Bezpieczeństwa ONZ; mając na uwadze, że oenzetowska misja w Iraku UNAMI również będzie musiała zakończyć się w 2025 r.;</w:t>
      </w:r>
    </w:p>
    <w:p w:rsidR="00B6089F" w:rsidRPr="000A1AB5" w:rsidRDefault="00B6089F" w:rsidP="00B6089F">
      <w:pPr>
        <w:pStyle w:val="NormalHanging12a"/>
        <w:rPr>
          <w:szCs w:val="24"/>
        </w:rPr>
      </w:pPr>
      <w:r w:rsidRPr="000A1AB5">
        <w:t>C.</w:t>
      </w:r>
      <w:r w:rsidRPr="000A1AB5">
        <w:tab/>
      </w:r>
      <w:proofErr w:type="gramStart"/>
      <w:r w:rsidRPr="000A1AB5">
        <w:t>mając</w:t>
      </w:r>
      <w:proofErr w:type="gramEnd"/>
      <w:r w:rsidRPr="000A1AB5">
        <w:t xml:space="preserve"> na uwadze, że nagrodę im. Sacharowa za wolność myśli w 2016 r. otrzymały irackie </w:t>
      </w:r>
      <w:proofErr w:type="spellStart"/>
      <w:r w:rsidRPr="000A1AB5">
        <w:t>jazydki</w:t>
      </w:r>
      <w:proofErr w:type="spellEnd"/>
      <w:r w:rsidRPr="000A1AB5">
        <w:t xml:space="preserve"> Nadia </w:t>
      </w:r>
      <w:proofErr w:type="spellStart"/>
      <w:r w:rsidRPr="000A1AB5">
        <w:t>Murad</w:t>
      </w:r>
      <w:proofErr w:type="spellEnd"/>
      <w:r w:rsidRPr="000A1AB5">
        <w:t xml:space="preserve"> i </w:t>
      </w:r>
      <w:proofErr w:type="spellStart"/>
      <w:r w:rsidRPr="000A1AB5">
        <w:t>Lamiya</w:t>
      </w:r>
      <w:proofErr w:type="spellEnd"/>
      <w:r w:rsidRPr="000A1AB5">
        <w:t xml:space="preserve"> </w:t>
      </w:r>
      <w:proofErr w:type="spellStart"/>
      <w:r w:rsidRPr="000A1AB5">
        <w:t>Aji</w:t>
      </w:r>
      <w:proofErr w:type="spellEnd"/>
      <w:r w:rsidRPr="000A1AB5">
        <w:t xml:space="preserve"> </w:t>
      </w:r>
      <w:proofErr w:type="spellStart"/>
      <w:r w:rsidRPr="000A1AB5">
        <w:t>Bashar</w:t>
      </w:r>
      <w:proofErr w:type="spellEnd"/>
      <w:r w:rsidRPr="000A1AB5">
        <w:t xml:space="preserve"> za walkę z przemocą seksualną w konfliktach zbrojnych;</w:t>
      </w:r>
    </w:p>
    <w:p w:rsidR="00B6089F" w:rsidRPr="000A1AB5" w:rsidRDefault="00B6089F" w:rsidP="00B6089F">
      <w:pPr>
        <w:pStyle w:val="NormalHanging12a"/>
        <w:rPr>
          <w:szCs w:val="24"/>
        </w:rPr>
      </w:pPr>
      <w:r w:rsidRPr="000A1AB5">
        <w:t>D.</w:t>
      </w:r>
      <w:r w:rsidRPr="000A1AB5">
        <w:tab/>
      </w:r>
      <w:proofErr w:type="gramStart"/>
      <w:r w:rsidRPr="000A1AB5">
        <w:t>mając</w:t>
      </w:r>
      <w:proofErr w:type="gramEnd"/>
      <w:r w:rsidRPr="000A1AB5">
        <w:t xml:space="preserve"> na uwadze, że zgodnie z art. 14 konstytucji Iraku „Irakijczycy są równi wobec prawa bez dyskryminacji ze względu na płeć”;</w:t>
      </w:r>
    </w:p>
    <w:p w:rsidR="00B6089F" w:rsidRPr="000A1AB5" w:rsidRDefault="00B6089F" w:rsidP="00B6089F">
      <w:pPr>
        <w:pStyle w:val="NormalHanging12a"/>
        <w:rPr>
          <w:szCs w:val="24"/>
        </w:rPr>
      </w:pPr>
      <w:r w:rsidRPr="000A1AB5">
        <w:t>E.</w:t>
      </w:r>
      <w:r w:rsidRPr="000A1AB5">
        <w:tab/>
      </w:r>
      <w:proofErr w:type="gramStart"/>
      <w:r w:rsidRPr="000A1AB5">
        <w:t>mając</w:t>
      </w:r>
      <w:proofErr w:type="gramEnd"/>
      <w:r w:rsidRPr="000A1AB5">
        <w:t xml:space="preserve"> na uwadze, że 73 % osób, które wzięły udział w badaniu Irackiego Zespołu ds. Sondaży, „zdecydowanie sprzeciwia się ” zmianom w ustawie 188/1959;</w:t>
      </w:r>
    </w:p>
    <w:p w:rsidR="00B6089F" w:rsidRDefault="00B6089F" w:rsidP="00B6089F">
      <w:pPr>
        <w:pStyle w:val="NormalHanging12a"/>
      </w:pPr>
      <w:r w:rsidRPr="000A1AB5">
        <w:t>1.</w:t>
      </w:r>
      <w:r w:rsidRPr="000A1AB5">
        <w:tab/>
      </w:r>
      <w:proofErr w:type="gramStart"/>
      <w:r w:rsidRPr="000A1AB5">
        <w:t>wzywa</w:t>
      </w:r>
      <w:proofErr w:type="gramEnd"/>
      <w:r w:rsidRPr="000A1AB5">
        <w:t xml:space="preserve"> parlament Iraku do natychmiastowego odrzucenia wszystkich proponowanych zmian do ustawy 188/1959 (ustawa o statusie osobistym); podkreśla z wielkim zaniepokojeniem, że zmiany te stanowiłyby naruszenie międzynarodowych zobowiązań Iraku w zakresie praw podstawowych kobiet, doprowadziłyby do znacznej regresji w tej dziedzinie, jeszcze bardziej popsułyby reputację Iraku na scenie międzynarodowej oraz doprowadziłyby do wstrzymania części pomocy zagranicznej ze strony organizacji dwustronnych i wielostronnych;</w:t>
      </w:r>
    </w:p>
    <w:p w:rsidR="0015473C" w:rsidRPr="000A1AB5" w:rsidRDefault="0015473C" w:rsidP="00B6089F">
      <w:pPr>
        <w:pStyle w:val="NormalHanging12a"/>
        <w:rPr>
          <w:szCs w:val="24"/>
        </w:rPr>
      </w:pPr>
      <w:r>
        <w:rPr>
          <w:szCs w:val="24"/>
        </w:rPr>
        <w:t>2</w:t>
      </w:r>
      <w:r w:rsidRPr="0015473C">
        <w:rPr>
          <w:szCs w:val="24"/>
        </w:rPr>
        <w:t>.</w:t>
      </w:r>
      <w:r w:rsidRPr="0015473C">
        <w:rPr>
          <w:szCs w:val="24"/>
        </w:rPr>
        <w:tab/>
      </w:r>
      <w:proofErr w:type="gramStart"/>
      <w:r w:rsidRPr="0015473C">
        <w:rPr>
          <w:szCs w:val="24"/>
        </w:rPr>
        <w:t>wyraża</w:t>
      </w:r>
      <w:proofErr w:type="gramEnd"/>
      <w:r w:rsidRPr="0015473C">
        <w:rPr>
          <w:szCs w:val="24"/>
        </w:rPr>
        <w:t xml:space="preserve"> uznanie dla kobiet, w tym posłanek do irackiego parlamentu, które potępiły reformę, a także dla organizacji pozarządowych, działaczy i członków społeczeństwa obywatelskiego, którzy od 1959 r. walczą o zachowanie jednej z najbardziej postępowych ustaw w regionie;</w:t>
      </w:r>
    </w:p>
    <w:p w:rsidR="00B6089F" w:rsidRDefault="0015473C" w:rsidP="00B6089F">
      <w:pPr>
        <w:pStyle w:val="NormalHanging12a"/>
      </w:pPr>
      <w:r>
        <w:t>3</w:t>
      </w:r>
      <w:r w:rsidR="00B6089F" w:rsidRPr="000A1AB5">
        <w:t>.</w:t>
      </w:r>
      <w:r w:rsidR="00B6089F" w:rsidRPr="000A1AB5">
        <w:tab/>
      </w:r>
      <w:proofErr w:type="gramStart"/>
      <w:r w:rsidR="00B6089F" w:rsidRPr="000A1AB5">
        <w:t>wzywa</w:t>
      </w:r>
      <w:proofErr w:type="gramEnd"/>
      <w:r w:rsidR="00B6089F" w:rsidRPr="000A1AB5">
        <w:t xml:space="preserve"> wiceprzewodniczącego / wysokiego przedstawiciela i państwa członkowskie do potępienia proponowanych zmian; wzywa delegaturę UE w Iraku, by uzależniała dotacje na rozwój od szkoleń dla kadr wymiaru sprawiedliwości na temat przemocy seksualnej i przemocy ze względu na płeć oraz od utworzenia schronisk dla kobiet; wzywa Irak, aby przyjął krajowy planu działania na rzecz wyeliminowania małżeństw dzieci, kryminalizacji gwałtów małżeńskich, zwalczania przemocy domowej oraz wzmocnienia praw kobiet i dziewcząt, zgodnie z Konwencją ONZ w sprawie likwidacji wszelkich form dyskryminacji kobiet; apeluje o wzmocnienie partnerstwa z Komisją Praw Człowieka irackiego parlamentu, zgodnie z międzynarodowymi zobowiązaniami Iraku;</w:t>
      </w:r>
    </w:p>
    <w:p w:rsidR="0015473C" w:rsidRPr="000A1AB5" w:rsidRDefault="0015473C" w:rsidP="00B6089F">
      <w:pPr>
        <w:pStyle w:val="NormalHanging12a"/>
        <w:rPr>
          <w:szCs w:val="24"/>
        </w:rPr>
      </w:pPr>
      <w:r>
        <w:rPr>
          <w:szCs w:val="24"/>
        </w:rPr>
        <w:t>4</w:t>
      </w:r>
      <w:r w:rsidRPr="0015473C">
        <w:rPr>
          <w:szCs w:val="24"/>
        </w:rPr>
        <w:t>.</w:t>
      </w:r>
      <w:r w:rsidRPr="0015473C">
        <w:rPr>
          <w:szCs w:val="24"/>
        </w:rPr>
        <w:tab/>
      </w:r>
      <w:proofErr w:type="gramStart"/>
      <w:r w:rsidRPr="0015473C">
        <w:rPr>
          <w:szCs w:val="24"/>
        </w:rPr>
        <w:t>przypomina</w:t>
      </w:r>
      <w:proofErr w:type="gramEnd"/>
      <w:r w:rsidRPr="0015473C">
        <w:rPr>
          <w:szCs w:val="24"/>
        </w:rPr>
        <w:t xml:space="preserve">, że zgodnie z obecną ustawą o statusie osobistym dzieci, których co najmniej jeden rodzic przeszedł na islam, muszą zostać muzułmanami; ubolewa nad faktem, że proponowane zmiany do ustawy, jeśli zostaną uchwalone, doprowadzą do jeszcze bardziej radykalnego stosowania prawa </w:t>
      </w:r>
      <w:proofErr w:type="spellStart"/>
      <w:r w:rsidRPr="0015473C">
        <w:rPr>
          <w:szCs w:val="24"/>
        </w:rPr>
        <w:t>szariatu</w:t>
      </w:r>
      <w:proofErr w:type="spellEnd"/>
      <w:r w:rsidRPr="0015473C">
        <w:rPr>
          <w:szCs w:val="24"/>
        </w:rPr>
        <w:t>; stwierdza, że nowe przepisy działałby również na szkodę państwa irackiego i dotknęły mniejszości w tym kraju; wyraża głębokie zaniepokojenie konsekwencjami tych zmian dla irackich wspólnot chrześcijańskich;</w:t>
      </w:r>
    </w:p>
    <w:p w:rsidR="00B6089F" w:rsidRDefault="0015473C" w:rsidP="00B6089F">
      <w:pPr>
        <w:pStyle w:val="NormalHanging12a"/>
      </w:pPr>
      <w:r>
        <w:t>5</w:t>
      </w:r>
      <w:r w:rsidR="00B6089F" w:rsidRPr="000A1AB5">
        <w:t>.</w:t>
      </w:r>
      <w:r w:rsidR="00B6089F" w:rsidRPr="000A1AB5">
        <w:tab/>
      </w:r>
      <w:proofErr w:type="gramStart"/>
      <w:r w:rsidR="00B6089F" w:rsidRPr="000A1AB5">
        <w:t>wzywa</w:t>
      </w:r>
      <w:proofErr w:type="gramEnd"/>
      <w:r w:rsidR="00B6089F" w:rsidRPr="000A1AB5">
        <w:t xml:space="preserve"> państwa członkowskie do zwiększenia wsparcia dla obrońców praw kobiet i dzieci w Iraku;</w:t>
      </w:r>
    </w:p>
    <w:p w:rsidR="00B6089F" w:rsidRPr="000A1AB5" w:rsidRDefault="0015473C" w:rsidP="00B6089F">
      <w:pPr>
        <w:pStyle w:val="NormalHanging12a"/>
        <w:rPr>
          <w:szCs w:val="24"/>
        </w:rPr>
      </w:pPr>
      <w:r>
        <w:t>6</w:t>
      </w:r>
      <w:r w:rsidR="00B6089F" w:rsidRPr="000A1AB5">
        <w:t>.</w:t>
      </w:r>
      <w:r w:rsidR="00B6089F" w:rsidRPr="000A1AB5">
        <w:tab/>
      </w:r>
      <w:proofErr w:type="gramStart"/>
      <w:r w:rsidR="00B6089F" w:rsidRPr="000A1AB5">
        <w:t>jest</w:t>
      </w:r>
      <w:proofErr w:type="gramEnd"/>
      <w:r w:rsidR="00B6089F" w:rsidRPr="000A1AB5">
        <w:t xml:space="preserve"> głęboko zaniepokojony faktem, że kodeks karny nie chroni kobiet i dzieci będących ofiarami przemocy domowej, i wzywa do zmiany tej sytuacji;</w:t>
      </w:r>
    </w:p>
    <w:p w:rsidR="00B6089F" w:rsidRPr="000A1AB5" w:rsidRDefault="0015473C" w:rsidP="00B6089F">
      <w:pPr>
        <w:pStyle w:val="NormalHanging12a"/>
      </w:pPr>
      <w:r>
        <w:t>7</w:t>
      </w:r>
      <w:r w:rsidR="00B6089F" w:rsidRPr="000A1AB5">
        <w:t>.</w:t>
      </w:r>
      <w:r w:rsidR="00B6089F" w:rsidRPr="000A1AB5">
        <w:tab/>
      </w:r>
      <w:proofErr w:type="gramStart"/>
      <w:r w:rsidR="00B6089F" w:rsidRPr="000A1AB5">
        <w:t>zobowiązuje</w:t>
      </w:r>
      <w:proofErr w:type="gramEnd"/>
      <w:r w:rsidR="00B6089F" w:rsidRPr="000A1AB5">
        <w:t xml:space="preserve"> swoją przewodniczącą, aby zleciła tłumaczenie niniejszej rezolucji na język arabski oraz przekazała ją parlamentowi i rządowi Iraku, wiceprzewodniczącemu / wysokiemu przedstawicielowi oraz państwom członkowskim.</w:t>
      </w:r>
      <w:bookmarkStart w:id="6" w:name="_GoBack"/>
      <w:bookmarkEnd w:id="6"/>
    </w:p>
    <w:sectPr w:rsidR="00B6089F" w:rsidRPr="000A1AB5" w:rsidSect="000A1A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906" w:rsidRPr="000A1AB5" w:rsidRDefault="00534906">
      <w:r w:rsidRPr="000A1AB5">
        <w:separator/>
      </w:r>
    </w:p>
  </w:endnote>
  <w:endnote w:type="continuationSeparator" w:id="0">
    <w:p w:rsidR="00534906" w:rsidRPr="000A1AB5" w:rsidRDefault="00534906">
      <w:r w:rsidRPr="000A1A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906" w:rsidRPr="000A1AB5" w:rsidRDefault="00534906">
      <w:r w:rsidRPr="000A1AB5">
        <w:separator/>
      </w:r>
    </w:p>
  </w:footnote>
  <w:footnote w:type="continuationSeparator" w:id="0">
    <w:p w:rsidR="00534906" w:rsidRPr="000A1AB5" w:rsidRDefault="00534906">
      <w:r w:rsidRPr="000A1A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1A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PL"/>
    <w:docVar w:name="dvnumam" w:val="0"/>
    <w:docVar w:name="dvpe" w:val="764.107"/>
    <w:docVar w:name="dvtitre" w:val="Rezolucja Parlamentu Europejskiego z dnia  2024 r. w sprawie Iraku, w szczególności sytuacji w zakresie praw kobiet i niedawnego wniosku dotyczącego zmiany ustawy o statusie osobowym_x000d__x000a_(2024/2858(RSP))"/>
  </w:docVars>
  <w:rsids>
    <w:rsidRoot w:val="00534906"/>
    <w:rsid w:val="00002272"/>
    <w:rsid w:val="00064002"/>
    <w:rsid w:val="000677B9"/>
    <w:rsid w:val="000831BA"/>
    <w:rsid w:val="000A1AB5"/>
    <w:rsid w:val="000A42CC"/>
    <w:rsid w:val="000E7DD9"/>
    <w:rsid w:val="0010095E"/>
    <w:rsid w:val="00125B37"/>
    <w:rsid w:val="0015473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90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89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3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C8DB2"/>
  <w15:chartTrackingRefBased/>
  <w15:docId w15:val="{C786E403-B7E9-4CF0-B77A-41242685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6089F"/>
    <w:rPr>
      <w:b/>
    </w:rPr>
  </w:style>
  <w:style w:type="paragraph" w:customStyle="1" w:styleId="NormalHanging12a">
    <w:name w:val="NormalHanging12a"/>
    <w:basedOn w:val="Normal"/>
    <w:link w:val="NormalHanging12aChar"/>
    <w:rsid w:val="00B6089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B6089F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B6089F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B6089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4B439-4DEB-42F4-8830-1D511282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2024-10-10T11:36:00Z</dcterms:created>
  <dcterms:modified xsi:type="dcterms:W3CDTF">2024-10-10T11:36:00Z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