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46DD" w14:paraId="236B1C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47C6A4" w14:textId="77777777" w:rsidR="00751A4A" w:rsidRPr="00CA46DD" w:rsidRDefault="00090D96" w:rsidP="0010095E">
            <w:pPr>
              <w:pStyle w:val="EPName"/>
            </w:pPr>
            <w:bookmarkStart w:id="0" w:name="_GoBack"/>
            <w:bookmarkEnd w:id="0"/>
            <w:r w:rsidRPr="00CA46DD">
              <w:t>Parlamento Europeu</w:t>
            </w:r>
          </w:p>
          <w:p w14:paraId="5C9C36C7" w14:textId="77777777" w:rsidR="00751A4A" w:rsidRPr="00CA46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46DD">
              <w:t>2024</w:t>
            </w:r>
            <w:r w:rsidR="00817416" w:rsidRPr="00CA46DD">
              <w:t>-202</w:t>
            </w:r>
            <w:r w:rsidRPr="00CA46DD">
              <w:t>9</w:t>
            </w:r>
          </w:p>
        </w:tc>
        <w:tc>
          <w:tcPr>
            <w:tcW w:w="2268" w:type="dxa"/>
            <w:shd w:val="clear" w:color="auto" w:fill="auto"/>
          </w:tcPr>
          <w:p w14:paraId="6FEE48C8" w14:textId="77777777" w:rsidR="00751A4A" w:rsidRPr="00CA46DD" w:rsidRDefault="00187494" w:rsidP="0010095E">
            <w:pPr>
              <w:pStyle w:val="EPLogo"/>
            </w:pPr>
            <w:r w:rsidRPr="00CA46DD">
              <w:rPr>
                <w:noProof/>
                <w:lang w:val="en-GB"/>
              </w:rPr>
              <w:drawing>
                <wp:inline distT="0" distB="0" distL="0" distR="0" wp14:anchorId="51E93948" wp14:editId="7B4769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3A50B4" w14:textId="77777777" w:rsidR="00D058B8" w:rsidRPr="00CA46DD" w:rsidRDefault="00D058B8" w:rsidP="004C5D52">
      <w:pPr>
        <w:pStyle w:val="LineTop"/>
      </w:pPr>
    </w:p>
    <w:p w14:paraId="5B37059F" w14:textId="77777777" w:rsidR="00680577" w:rsidRPr="00CA46DD" w:rsidRDefault="00090D96" w:rsidP="00680577">
      <w:pPr>
        <w:pStyle w:val="EPBodyTA1"/>
      </w:pPr>
      <w:r w:rsidRPr="00CA46DD">
        <w:t>TEXTOS APROVADOS</w:t>
      </w:r>
    </w:p>
    <w:p w14:paraId="68DF84BE" w14:textId="77777777" w:rsidR="00D058B8" w:rsidRPr="00CA46DD" w:rsidRDefault="00D058B8" w:rsidP="00D058B8">
      <w:pPr>
        <w:pStyle w:val="LineBottom"/>
      </w:pPr>
    </w:p>
    <w:p w14:paraId="61F46103" w14:textId="34968AEA" w:rsidR="00090D96" w:rsidRPr="00CA46DD" w:rsidRDefault="00090D96" w:rsidP="00090D96">
      <w:pPr>
        <w:pStyle w:val="ATHeading1"/>
      </w:pPr>
      <w:bookmarkStart w:id="1" w:name="TANumber"/>
      <w:r w:rsidRPr="00CA46DD">
        <w:t>P10_</w:t>
      </w:r>
      <w:proofErr w:type="gramStart"/>
      <w:r w:rsidRPr="00CA46DD">
        <w:t>TA(</w:t>
      </w:r>
      <w:proofErr w:type="gramEnd"/>
      <w:r w:rsidRPr="00CA46DD">
        <w:t>2024)00</w:t>
      </w:r>
      <w:r w:rsidR="00F26FB8" w:rsidRPr="00CA46DD">
        <w:t>20</w:t>
      </w:r>
      <w:bookmarkEnd w:id="1"/>
    </w:p>
    <w:p w14:paraId="773A90D2" w14:textId="77777777" w:rsidR="00090D96" w:rsidRPr="00CA46DD" w:rsidRDefault="00090D96" w:rsidP="00090D96">
      <w:pPr>
        <w:pStyle w:val="ATHeading2"/>
      </w:pPr>
      <w:bookmarkStart w:id="2" w:name="title"/>
      <w:r w:rsidRPr="00CA46DD">
        <w:t>Iraque, nomeadamente a situação dos direitos das mulheres e a recente proposta de alteração da Lei do Estatuto Pessoal</w:t>
      </w:r>
      <w:bookmarkEnd w:id="2"/>
    </w:p>
    <w:p w14:paraId="1CD2B53D" w14:textId="77777777" w:rsidR="00090D96" w:rsidRPr="00CA46DD" w:rsidRDefault="00090D96" w:rsidP="00090D96">
      <w:pPr>
        <w:rPr>
          <w:i/>
          <w:vanish/>
        </w:rPr>
      </w:pPr>
      <w:r w:rsidRPr="00CA46DD">
        <w:rPr>
          <w:i/>
        </w:rPr>
        <w:fldChar w:fldCharType="begin"/>
      </w:r>
      <w:r w:rsidRPr="00CA46DD">
        <w:rPr>
          <w:i/>
        </w:rPr>
        <w:instrText xml:space="preserve"> TC"(</w:instrText>
      </w:r>
      <w:bookmarkStart w:id="3" w:name="DocNumber"/>
      <w:r w:rsidRPr="00CA46DD">
        <w:rPr>
          <w:i/>
        </w:rPr>
        <w:instrText>B10-0089, 0091, 0092, 0093 e 0094/2024</w:instrText>
      </w:r>
      <w:bookmarkEnd w:id="3"/>
      <w:r w:rsidRPr="00CA46DD">
        <w:rPr>
          <w:i/>
        </w:rPr>
        <w:instrText xml:space="preserve">)"\l3 \n&gt; \* MERGEFORMAT </w:instrText>
      </w:r>
      <w:r w:rsidRPr="00CA46DD">
        <w:rPr>
          <w:i/>
        </w:rPr>
        <w:fldChar w:fldCharType="end"/>
      </w:r>
    </w:p>
    <w:p w14:paraId="5A7F9CD5" w14:textId="77777777" w:rsidR="00090D96" w:rsidRPr="00CA46DD" w:rsidRDefault="00090D96" w:rsidP="00090D96">
      <w:pPr>
        <w:rPr>
          <w:vanish/>
        </w:rPr>
      </w:pPr>
      <w:bookmarkStart w:id="4" w:name="PE"/>
      <w:r w:rsidRPr="00CA46DD">
        <w:rPr>
          <w:vanish/>
        </w:rPr>
        <w:t>PE764.107</w:t>
      </w:r>
      <w:bookmarkEnd w:id="4"/>
    </w:p>
    <w:p w14:paraId="6CB06FA4" w14:textId="77777777" w:rsidR="00090D96" w:rsidRPr="00CA46DD" w:rsidRDefault="00090D96" w:rsidP="00090D96">
      <w:pPr>
        <w:pStyle w:val="ATHeading3"/>
      </w:pPr>
      <w:bookmarkStart w:id="5" w:name="Sujet"/>
      <w:r w:rsidRPr="00CA46DD">
        <w:t xml:space="preserve">Resolução do Parlamento Europeu, de </w:t>
      </w:r>
      <w:r w:rsidR="001238A8" w:rsidRPr="00CA46DD">
        <w:t>10</w:t>
      </w:r>
      <w:r w:rsidRPr="00CA46DD">
        <w:t xml:space="preserve"> de </w:t>
      </w:r>
      <w:r w:rsidR="001238A8" w:rsidRPr="00CA46DD">
        <w:t>outubro</w:t>
      </w:r>
      <w:r w:rsidRPr="00CA46DD">
        <w:t xml:space="preserve"> de 2024, sobre o Iraque, nomeadamente a situação dos direitos das mulheres e a recente proposta de alteração da Lei do Estatuto Pessoal </w:t>
      </w:r>
      <w:bookmarkStart w:id="6" w:name="References"/>
      <w:r w:rsidRPr="00CA46DD">
        <w:t>(2024/2858(RSP))</w:t>
      </w:r>
      <w:bookmarkEnd w:id="6"/>
    </w:p>
    <w:p w14:paraId="47B7E5BB" w14:textId="77777777" w:rsidR="00090D96" w:rsidRPr="00CA46DD" w:rsidRDefault="00090D96" w:rsidP="00090D96"/>
    <w:p w14:paraId="74F51A36" w14:textId="77777777" w:rsidR="00B148DF" w:rsidRPr="00CA46DD" w:rsidRDefault="00B148DF" w:rsidP="00B148DF">
      <w:pPr>
        <w:pStyle w:val="Normal12"/>
      </w:pPr>
      <w:bookmarkStart w:id="7" w:name="TextBodyBegin"/>
      <w:bookmarkEnd w:id="5"/>
      <w:bookmarkEnd w:id="7"/>
      <w:r w:rsidRPr="00CA46DD">
        <w:rPr>
          <w:i/>
          <w:iCs/>
        </w:rPr>
        <w:t>O Parlamento Europeu</w:t>
      </w:r>
      <w:r w:rsidRPr="00CA46DD">
        <w:t>,</w:t>
      </w:r>
    </w:p>
    <w:p w14:paraId="79FB7D4E" w14:textId="77777777" w:rsidR="00B148DF" w:rsidRPr="00CA46DD" w:rsidRDefault="00B148DF" w:rsidP="00B148DF">
      <w:pPr>
        <w:pStyle w:val="NormalHanging12a"/>
      </w:pPr>
      <w:r w:rsidRPr="00CA46DD">
        <w:t>–</w:t>
      </w:r>
      <w:r w:rsidRPr="00CA46DD">
        <w:tab/>
        <w:t>Tendo em conta as suas anteriores resoluções sobre o Iraque,</w:t>
      </w:r>
    </w:p>
    <w:p w14:paraId="4003048F" w14:textId="77777777" w:rsidR="00B148DF" w:rsidRPr="00CA46DD" w:rsidRDefault="00B148DF" w:rsidP="00B148DF">
      <w:pPr>
        <w:pStyle w:val="NormalHanging12a"/>
      </w:pPr>
      <w:r w:rsidRPr="00CA46DD">
        <w:t>–</w:t>
      </w:r>
      <w:r w:rsidRPr="00CA46DD">
        <w:tab/>
        <w:t>Tendo em conta o artigo 150.º, n.º 5, e o artigo 136.º, n.º 4, do seu Regimento,</w:t>
      </w:r>
    </w:p>
    <w:p w14:paraId="4ED2B917" w14:textId="77777777" w:rsidR="00B148DF" w:rsidRPr="00CA46DD" w:rsidRDefault="00B148DF" w:rsidP="00B148DF">
      <w:pPr>
        <w:pStyle w:val="NormalHanging12a"/>
        <w:rPr>
          <w:szCs w:val="24"/>
        </w:rPr>
      </w:pPr>
      <w:r w:rsidRPr="00CA46DD">
        <w:t>A.</w:t>
      </w:r>
      <w:r w:rsidRPr="00CA46DD">
        <w:tab/>
        <w:t xml:space="preserve">Considerando que o Parlamento do Iraque está a elaborar alterações muito restritivas à Lei n.º 188/1959 (Lei do Estatuto Pessoal), que incidem sobre os direitos das mulheres; </w:t>
      </w:r>
      <w:r w:rsidR="009F0DD5" w:rsidRPr="00CA46DD">
        <w:t xml:space="preserve">considerando </w:t>
      </w:r>
      <w:r w:rsidRPr="00CA46DD">
        <w:t xml:space="preserve">que, consequentemente, os assuntos familiares, incluindo o casamento, o divórcio e a guarda de menores, passariam para o âmbito de competência dos tribunais religiosos e não dos tribunais cíveis, o que conduziria a discrepâncias inquietantes nas correntes religiosas, segundo os peritos das Nações Unidas; </w:t>
      </w:r>
      <w:r w:rsidR="009F0DD5" w:rsidRPr="00CA46DD">
        <w:t xml:space="preserve">considerando </w:t>
      </w:r>
      <w:r w:rsidRPr="00CA46DD">
        <w:t xml:space="preserve">que há quem considere que a idade mínima legal para casar deve ser aos 9 anos para as raparigas e aos 15 anos para os rapazes, e que se teme que futuramente aumente a violência contra as mulheres; </w:t>
      </w:r>
      <w:r w:rsidR="009F0DD5" w:rsidRPr="00CA46DD">
        <w:t xml:space="preserve">considerando </w:t>
      </w:r>
      <w:r w:rsidRPr="00CA46DD">
        <w:t xml:space="preserve">que 22 % dos casamentos não registados envolvem raparigas com menos de 14 anos; </w:t>
      </w:r>
      <w:r w:rsidR="00A20C28" w:rsidRPr="00CA46DD">
        <w:t xml:space="preserve">considerando que as alterações propostas aumentam a vulnerabilidade das raparigas, em particular das raparigas órfãs e de famílias com baixos rendimentos, e agravam o risco de estas serem vítimas do tráfico de seres humanos e de exploração por parte de tutores e/ou de familiares; </w:t>
      </w:r>
      <w:r w:rsidR="009F0DD5" w:rsidRPr="00CA46DD">
        <w:t xml:space="preserve">considerando </w:t>
      </w:r>
      <w:r w:rsidRPr="00CA46DD">
        <w:t xml:space="preserve">que o Supremo Tribunal aprovou a constitucionalidade das alterações mais problemáticas antes de uma terceira leitura, que foi adiada em 2 de outubro de 2024; </w:t>
      </w:r>
      <w:r w:rsidR="009F0DD5" w:rsidRPr="00CA46DD">
        <w:t xml:space="preserve">considerando </w:t>
      </w:r>
      <w:r w:rsidRPr="00CA46DD">
        <w:t>que a situação dos direitos das mulheres no Iraque já suscitou fortes críticas;</w:t>
      </w:r>
    </w:p>
    <w:p w14:paraId="05138AB7" w14:textId="77777777" w:rsidR="00B148DF" w:rsidRPr="00CA46DD" w:rsidRDefault="00B148DF" w:rsidP="00B148DF">
      <w:pPr>
        <w:pStyle w:val="NormalHanging12a"/>
        <w:rPr>
          <w:szCs w:val="24"/>
        </w:rPr>
      </w:pPr>
      <w:proofErr w:type="gramStart"/>
      <w:r w:rsidRPr="00CA46DD">
        <w:t>B.</w:t>
      </w:r>
      <w:r w:rsidRPr="00CA46DD">
        <w:tab/>
        <w:t>Considerando</w:t>
      </w:r>
      <w:proofErr w:type="gramEnd"/>
      <w:r w:rsidRPr="00CA46DD">
        <w:t xml:space="preserve"> que a missão UNITAD das Nações Unidas no Iraque, que investigava crimes sexuais cometidos pelo </w:t>
      </w:r>
      <w:proofErr w:type="spellStart"/>
      <w:r w:rsidRPr="00CA46DD">
        <w:t>Daexe</w:t>
      </w:r>
      <w:proofErr w:type="spellEnd"/>
      <w:r w:rsidRPr="00CA46DD">
        <w:t xml:space="preserve"> contra mulheres, em particular </w:t>
      </w:r>
      <w:proofErr w:type="spellStart"/>
      <w:r w:rsidRPr="00CA46DD">
        <w:t>iazidi</w:t>
      </w:r>
      <w:proofErr w:type="spellEnd"/>
      <w:r w:rsidRPr="00CA46DD">
        <w:t xml:space="preserve">, teve de encerrar em 17 de setembro de 2024, na sequência da decisão do ano passado, apoiada pela Rússia e pela China, de cessar o seu mandato do Conselho de Segurança das Nações Unidas; </w:t>
      </w:r>
      <w:r w:rsidR="009F0DD5" w:rsidRPr="00CA46DD">
        <w:t xml:space="preserve">considerando </w:t>
      </w:r>
      <w:r w:rsidRPr="00CA46DD">
        <w:t>que a missão UNAMI das Nações Unidas no Iraque também terá de encerrar em 2025;</w:t>
      </w:r>
    </w:p>
    <w:p w14:paraId="59BD3C69" w14:textId="77777777" w:rsidR="00B148DF" w:rsidRPr="00CA46DD" w:rsidRDefault="00B148DF" w:rsidP="00B148DF">
      <w:pPr>
        <w:pStyle w:val="NormalHanging12a"/>
        <w:rPr>
          <w:szCs w:val="24"/>
        </w:rPr>
      </w:pPr>
      <w:proofErr w:type="gramStart"/>
      <w:r w:rsidRPr="00CA46DD">
        <w:lastRenderedPageBreak/>
        <w:t>C.</w:t>
      </w:r>
      <w:r w:rsidRPr="00CA46DD">
        <w:tab/>
        <w:t>Considerando</w:t>
      </w:r>
      <w:proofErr w:type="gramEnd"/>
      <w:r w:rsidRPr="00CA46DD">
        <w:t xml:space="preserve"> que o Prémio </w:t>
      </w:r>
      <w:proofErr w:type="spellStart"/>
      <w:r w:rsidRPr="00CA46DD">
        <w:t>Sakharov</w:t>
      </w:r>
      <w:proofErr w:type="spellEnd"/>
      <w:r w:rsidRPr="00CA46DD">
        <w:t xml:space="preserve"> para a Liberdade de Pensamento de 2016 foi atribuído a </w:t>
      </w:r>
      <w:proofErr w:type="spellStart"/>
      <w:r w:rsidRPr="00CA46DD">
        <w:t>Nadia</w:t>
      </w:r>
      <w:proofErr w:type="spellEnd"/>
      <w:r w:rsidRPr="00CA46DD">
        <w:t xml:space="preserve"> </w:t>
      </w:r>
      <w:proofErr w:type="spellStart"/>
      <w:r w:rsidRPr="00CA46DD">
        <w:t>Murad</w:t>
      </w:r>
      <w:proofErr w:type="spellEnd"/>
      <w:r w:rsidRPr="00CA46DD">
        <w:t xml:space="preserve"> e a </w:t>
      </w:r>
      <w:proofErr w:type="spellStart"/>
      <w:r w:rsidRPr="00CA46DD">
        <w:t>Lamiya</w:t>
      </w:r>
      <w:proofErr w:type="spellEnd"/>
      <w:r w:rsidRPr="00CA46DD">
        <w:t xml:space="preserve"> </w:t>
      </w:r>
      <w:proofErr w:type="spellStart"/>
      <w:r w:rsidRPr="00CA46DD">
        <w:t>Aji</w:t>
      </w:r>
      <w:proofErr w:type="spellEnd"/>
      <w:r w:rsidRPr="00CA46DD">
        <w:t xml:space="preserve"> </w:t>
      </w:r>
      <w:proofErr w:type="spellStart"/>
      <w:r w:rsidRPr="00CA46DD">
        <w:t>Bashar</w:t>
      </w:r>
      <w:proofErr w:type="spellEnd"/>
      <w:r w:rsidRPr="00CA46DD">
        <w:t xml:space="preserve">, duas mulheres </w:t>
      </w:r>
      <w:proofErr w:type="spellStart"/>
      <w:r w:rsidRPr="00CA46DD">
        <w:t>iazidi</w:t>
      </w:r>
      <w:proofErr w:type="spellEnd"/>
      <w:r w:rsidRPr="00CA46DD">
        <w:t xml:space="preserve"> iraquianas, pela sua luta contra a violência sexual relacionada com conflitos;</w:t>
      </w:r>
    </w:p>
    <w:p w14:paraId="4BC36F3F" w14:textId="77777777" w:rsidR="00B148DF" w:rsidRPr="00CA46DD" w:rsidRDefault="00B148DF" w:rsidP="00B148DF">
      <w:pPr>
        <w:pStyle w:val="NormalHanging12a"/>
        <w:rPr>
          <w:szCs w:val="24"/>
        </w:rPr>
      </w:pPr>
      <w:r w:rsidRPr="00CA46DD">
        <w:t>D.</w:t>
      </w:r>
      <w:r w:rsidRPr="00CA46DD">
        <w:tab/>
        <w:t>Considerando que o artigo 14.º da Constituição do Iraque estabelece que os iraquianos são iguais perante a lei, sem discriminação em razão do género;</w:t>
      </w:r>
    </w:p>
    <w:p w14:paraId="238F9B55" w14:textId="77777777" w:rsidR="00B148DF" w:rsidRPr="00CA46DD" w:rsidRDefault="00B148DF" w:rsidP="00B148DF">
      <w:pPr>
        <w:pStyle w:val="NormalHanging12a"/>
        <w:rPr>
          <w:szCs w:val="24"/>
        </w:rPr>
      </w:pPr>
      <w:r w:rsidRPr="00CA46DD">
        <w:t>E.</w:t>
      </w:r>
      <w:r w:rsidRPr="00CA46DD">
        <w:tab/>
        <w:t>Considerando que 73 % dos respondentes inquiridos pela equipa de sondagens iraquiana manifestaram uma forte oposição às alterações à Lei n.º 188/1959;</w:t>
      </w:r>
    </w:p>
    <w:p w14:paraId="5746BE61" w14:textId="77777777" w:rsidR="00B148DF" w:rsidRPr="00CA46DD" w:rsidRDefault="00B148DF" w:rsidP="00B148DF">
      <w:pPr>
        <w:pStyle w:val="NormalHanging12a"/>
      </w:pPr>
      <w:r w:rsidRPr="00CA46DD">
        <w:t>1.</w:t>
      </w:r>
      <w:r w:rsidRPr="00CA46DD">
        <w:tab/>
        <w:t>Exorta o Parlamento do Iraque a rejeitar integralmente e de imediato as alterações propostas à Lei n.º 188/1959 (Lei do Estatuto Pessoal); sublinha, com a maior preocupação, que as alterações violariam as obrigações internacionais do Iraque em matéria de direitos fundamentais das mulheres, dando origem a um retrocesso significativo, a uma reputação cada vez mais negativa do país na cena internacional e à recusa de alguma assistência externa por parte de organizações bilaterais e multilaterais;</w:t>
      </w:r>
    </w:p>
    <w:p w14:paraId="50027969" w14:textId="77777777" w:rsidR="00A20C28" w:rsidRPr="00CA46DD" w:rsidRDefault="00A20C28" w:rsidP="00B148DF">
      <w:pPr>
        <w:pStyle w:val="NormalHanging12a"/>
        <w:rPr>
          <w:szCs w:val="24"/>
        </w:rPr>
      </w:pPr>
      <w:proofErr w:type="gramStart"/>
      <w:r w:rsidRPr="00CA46DD">
        <w:t>2.</w:t>
      </w:r>
      <w:r w:rsidRPr="00CA46DD">
        <w:tab/>
        <w:t>Louva</w:t>
      </w:r>
      <w:proofErr w:type="gramEnd"/>
      <w:r w:rsidRPr="00CA46DD">
        <w:t xml:space="preserve"> as mulheres, incluindo as deputadas ao Parlamento iraquiano, que condenaram a reforma, bem como as ONG, os ativistas e os membros da sociedade civil que lutam desde 1959 para preservar uma das leis mais progressistas da região;</w:t>
      </w:r>
    </w:p>
    <w:p w14:paraId="09F899C0" w14:textId="485511AD" w:rsidR="00B148DF" w:rsidRPr="00CA46DD" w:rsidRDefault="00A20C28" w:rsidP="00B148DF">
      <w:pPr>
        <w:pStyle w:val="NormalHanging12a"/>
      </w:pPr>
      <w:r w:rsidRPr="00CA46DD">
        <w:t>3</w:t>
      </w:r>
      <w:r w:rsidR="00B148DF" w:rsidRPr="00CA46DD">
        <w:t>.</w:t>
      </w:r>
      <w:r w:rsidR="00B148DF" w:rsidRPr="00CA46DD">
        <w:tab/>
        <w:t xml:space="preserve">Insta o </w:t>
      </w:r>
      <w:r w:rsidR="009F0DD5" w:rsidRPr="00CA46DD">
        <w:t>Vice-Presidente da Comissão/Alto Representante da União para os Negócios Estrangeiros e a Política de Segurança</w:t>
      </w:r>
      <w:r w:rsidR="00B148DF" w:rsidRPr="00CA46DD">
        <w:t xml:space="preserve"> e os Estados</w:t>
      </w:r>
      <w:r w:rsidR="00B148DF" w:rsidRPr="00CA46DD">
        <w:noBreakHyphen/>
        <w:t>Membros a condenarem as alterações propostas; exorta a delegação da UE no Iraque a condicionar a atribuição de subvenções ao desenvolvimento à formação judiciária em matéria de violência sexual e de género e à criação de abrigos para mulheres; insta o Iraque a adotar um plano de ação nacional para eliminar o casamento infantil, criminalizar a violação conjugal, combater a violência doméstica e reforçar os direitos das mulheres e das raparigas, em conformidade com a Convenção das Nações Unidas sobre a Eliminação de Todas as Formas de Discriminação contra as Mulheres; apela a uma parceria reforçada com a Comissão dos Direitos Humanos do Parlamento do Iraque, em conformidade com as obrigações internacionais do país;</w:t>
      </w:r>
    </w:p>
    <w:p w14:paraId="212EFDBE" w14:textId="77777777" w:rsidR="00A20C28" w:rsidRPr="00CA46DD" w:rsidRDefault="00A20C28" w:rsidP="00B148DF">
      <w:pPr>
        <w:pStyle w:val="NormalHanging12a"/>
        <w:rPr>
          <w:szCs w:val="24"/>
        </w:rPr>
      </w:pPr>
      <w:proofErr w:type="gramStart"/>
      <w:r w:rsidRPr="00CA46DD">
        <w:rPr>
          <w:szCs w:val="24"/>
        </w:rPr>
        <w:t>4.</w:t>
      </w:r>
      <w:r w:rsidRPr="00CA46DD">
        <w:rPr>
          <w:szCs w:val="24"/>
        </w:rPr>
        <w:tab/>
        <w:t>Recorda</w:t>
      </w:r>
      <w:proofErr w:type="gramEnd"/>
      <w:r w:rsidRPr="00CA46DD">
        <w:rPr>
          <w:szCs w:val="24"/>
        </w:rPr>
        <w:t xml:space="preserve"> que a atual Lei do Estatuto Pessoal impõe que as crianças com pelo menos um progenitor que se tenha convertido ao Islão se tornem muçulmanas; lamenta que as alterações propostas à lei, caso sejam adotadas, conduzam a uma aplicação ainda mais radical da </w:t>
      </w:r>
      <w:proofErr w:type="spellStart"/>
      <w:r w:rsidRPr="00CA46DD">
        <w:rPr>
          <w:szCs w:val="24"/>
        </w:rPr>
        <w:t>xária</w:t>
      </w:r>
      <w:proofErr w:type="spellEnd"/>
      <w:r w:rsidRPr="00CA46DD">
        <w:rPr>
          <w:szCs w:val="24"/>
        </w:rPr>
        <w:t>; afirma que estas novas disposições também prejudicariam o Estado iraquiano e afetariam as minorias do país; manifesta a sua profunda preocupação com as consequências de tais alterações para as comunidades cristãs iraquianas;</w:t>
      </w:r>
    </w:p>
    <w:p w14:paraId="22C93532" w14:textId="0293F809" w:rsidR="00B148DF" w:rsidRPr="00CA46DD" w:rsidRDefault="00A20C28" w:rsidP="00B148DF">
      <w:pPr>
        <w:pStyle w:val="NormalHanging12a"/>
        <w:rPr>
          <w:szCs w:val="24"/>
        </w:rPr>
      </w:pPr>
      <w:proofErr w:type="gramStart"/>
      <w:r w:rsidRPr="00CA46DD">
        <w:t>5</w:t>
      </w:r>
      <w:r w:rsidR="00B148DF" w:rsidRPr="00CA46DD">
        <w:t>.</w:t>
      </w:r>
      <w:r w:rsidR="00B148DF" w:rsidRPr="00CA46DD">
        <w:tab/>
        <w:t>Solicita</w:t>
      </w:r>
      <w:proofErr w:type="gramEnd"/>
      <w:r w:rsidR="00B148DF" w:rsidRPr="00CA46DD">
        <w:t xml:space="preserve"> que os Estados</w:t>
      </w:r>
      <w:r w:rsidR="00B148DF" w:rsidRPr="00CA46DD">
        <w:noBreakHyphen/>
        <w:t>Membros aumentem o seu apoio aos defensores dos direitos das mulheres e das crianças no Iraque;</w:t>
      </w:r>
    </w:p>
    <w:p w14:paraId="1C0A8A78" w14:textId="019F311D" w:rsidR="00B148DF" w:rsidRPr="00CA46DD" w:rsidRDefault="00A20C28" w:rsidP="00B148DF">
      <w:pPr>
        <w:pStyle w:val="NormalHanging12a"/>
        <w:rPr>
          <w:szCs w:val="24"/>
        </w:rPr>
      </w:pPr>
      <w:proofErr w:type="gramStart"/>
      <w:r w:rsidRPr="00CA46DD">
        <w:t>6</w:t>
      </w:r>
      <w:r w:rsidR="00B148DF" w:rsidRPr="00CA46DD">
        <w:t>.</w:t>
      </w:r>
      <w:r w:rsidR="00B148DF" w:rsidRPr="00CA46DD">
        <w:tab/>
        <w:t>Manifesta</w:t>
      </w:r>
      <w:proofErr w:type="gramEnd"/>
      <w:r w:rsidR="00B148DF" w:rsidRPr="00CA46DD">
        <w:t xml:space="preserve"> a sua profunda preocupação com a falta de proteção jurídica no código penal para as mulheres e as crianças vítimas de violência doméstica e apela a melhorias neste domínio;</w:t>
      </w:r>
    </w:p>
    <w:p w14:paraId="5B6EE61F" w14:textId="532BCFB9" w:rsidR="00B148DF" w:rsidRPr="00CA46DD" w:rsidRDefault="00A20C28" w:rsidP="001238A8">
      <w:pPr>
        <w:pStyle w:val="NormalHanging12a"/>
      </w:pPr>
      <w:proofErr w:type="gramStart"/>
      <w:r w:rsidRPr="00CA46DD">
        <w:t>7</w:t>
      </w:r>
      <w:r w:rsidR="00B148DF" w:rsidRPr="00CA46DD">
        <w:t>.</w:t>
      </w:r>
      <w:r w:rsidR="00B148DF" w:rsidRPr="00CA46DD">
        <w:tab/>
        <w:t>Encarrega</w:t>
      </w:r>
      <w:proofErr w:type="gramEnd"/>
      <w:r w:rsidR="00B148DF" w:rsidRPr="00CA46DD">
        <w:t xml:space="preserve"> a sua Presidente de assegurar a tradução da presente resolução para árabe e de a transmitir ao Parlamento e ao Governo do Iraque, ao </w:t>
      </w:r>
      <w:r w:rsidR="009F0DD5" w:rsidRPr="00CA46DD">
        <w:t>Vice-Presidente da Comissão/Alto Representante da União para os Negócios Estrangeiros e a Política de Segurança</w:t>
      </w:r>
      <w:r w:rsidR="00B148DF" w:rsidRPr="00CA46DD">
        <w:t xml:space="preserve"> e aos Estados</w:t>
      </w:r>
      <w:r w:rsidR="00B148DF" w:rsidRPr="00CA46DD">
        <w:noBreakHyphen/>
        <w:t>Membros.</w:t>
      </w:r>
    </w:p>
    <w:p w14:paraId="487F2CDF" w14:textId="77777777" w:rsidR="00E365E1" w:rsidRPr="00CA46DD" w:rsidRDefault="00E365E1" w:rsidP="00B148DF">
      <w:pPr>
        <w:rPr>
          <w:lang w:eastAsia="fr-FR"/>
        </w:rPr>
      </w:pPr>
      <w:bookmarkStart w:id="8" w:name="TextBodyEnd"/>
      <w:bookmarkEnd w:id="8"/>
    </w:p>
    <w:sectPr w:rsidR="00E365E1" w:rsidRPr="00CA46DD" w:rsidSect="003201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D18BD" w14:textId="77777777" w:rsidR="00090D96" w:rsidRPr="003201BC" w:rsidRDefault="00090D96">
      <w:r w:rsidRPr="003201BC">
        <w:separator/>
      </w:r>
    </w:p>
  </w:endnote>
  <w:endnote w:type="continuationSeparator" w:id="0">
    <w:p w14:paraId="3F91E19F" w14:textId="77777777" w:rsidR="00090D96" w:rsidRPr="003201BC" w:rsidRDefault="00090D96">
      <w:r w:rsidRPr="003201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A2BE7" w14:textId="77777777" w:rsidR="00064002" w:rsidRPr="003201B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0D5BC" w14:textId="77777777" w:rsidR="00064002" w:rsidRPr="003201B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3959F" w14:textId="77777777" w:rsidR="00064002" w:rsidRPr="003201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2DC42" w14:textId="77777777" w:rsidR="00090D96" w:rsidRPr="003201BC" w:rsidRDefault="00090D96">
      <w:r w:rsidRPr="003201BC">
        <w:separator/>
      </w:r>
    </w:p>
  </w:footnote>
  <w:footnote w:type="continuationSeparator" w:id="0">
    <w:p w14:paraId="45110603" w14:textId="77777777" w:rsidR="00090D96" w:rsidRPr="003201BC" w:rsidRDefault="00090D96">
      <w:r w:rsidRPr="003201B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71D03" w14:textId="77777777" w:rsidR="00064002" w:rsidRPr="003201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4513D" w14:textId="77777777" w:rsidR="00064002" w:rsidRPr="003201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850DB" w14:textId="77777777" w:rsidR="00064002" w:rsidRPr="003201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9, 0091, 0092, 0093 e 0094/2024"/>
    <w:docVar w:name="dvlangue" w:val="PT"/>
    <w:docVar w:name="dvnumam" w:val="0"/>
    <w:docVar w:name="dvpe" w:val="764.107"/>
    <w:docVar w:name="dvtitre" w:val="Resolução do Parlamento Europeu, de ... de ... de 2024, sobre o Iraque, nomeadamente a situação dos direitos das mulheres e a recente proposta de alteração da Lei do Estatuto Pessoal_x000d__x000a_(2024/2858(RSP))"/>
  </w:docVars>
  <w:rsids>
    <w:rsidRoot w:val="00090D96"/>
    <w:rsid w:val="00002272"/>
    <w:rsid w:val="00064002"/>
    <w:rsid w:val="000677B9"/>
    <w:rsid w:val="000831BA"/>
    <w:rsid w:val="00090D96"/>
    <w:rsid w:val="000A42CC"/>
    <w:rsid w:val="000E7DD9"/>
    <w:rsid w:val="0010095E"/>
    <w:rsid w:val="001238A8"/>
    <w:rsid w:val="00125B37"/>
    <w:rsid w:val="00187494"/>
    <w:rsid w:val="001F32AE"/>
    <w:rsid w:val="002767FF"/>
    <w:rsid w:val="002B18FE"/>
    <w:rsid w:val="002B5493"/>
    <w:rsid w:val="003201B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663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0DD5"/>
    <w:rsid w:val="00A1687D"/>
    <w:rsid w:val="00A20C28"/>
    <w:rsid w:val="00A43E52"/>
    <w:rsid w:val="00A4678D"/>
    <w:rsid w:val="00A778C7"/>
    <w:rsid w:val="00AB441E"/>
    <w:rsid w:val="00AB6293"/>
    <w:rsid w:val="00AE0928"/>
    <w:rsid w:val="00AF3B82"/>
    <w:rsid w:val="00B12E95"/>
    <w:rsid w:val="00B148DF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46D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FB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2F98CD"/>
  <w15:chartTrackingRefBased/>
  <w15:docId w15:val="{19A1F660-5A00-44FB-8F13-ABE16F2C1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148DF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B148DF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B148DF"/>
    <w:rPr>
      <w:sz w:val="24"/>
      <w:lang w:val="pt-PT"/>
    </w:rPr>
  </w:style>
  <w:style w:type="character" w:customStyle="1" w:styleId="NormalHanging12aChar">
    <w:name w:val="NormalHanging12a Char"/>
    <w:basedOn w:val="DefaultParagraphFont"/>
    <w:link w:val="NormalHanging12a"/>
    <w:locked/>
    <w:rsid w:val="00B148DF"/>
    <w:rPr>
      <w:sz w:val="24"/>
      <w:lang w:val="pt-PT"/>
    </w:rPr>
  </w:style>
  <w:style w:type="character" w:styleId="CommentReference">
    <w:name w:val="annotation reference"/>
    <w:basedOn w:val="DefaultParagraphFont"/>
    <w:rsid w:val="00A20C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0C2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20C2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A20C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0C28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A20C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20C28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A20C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8BE08-E106-46A7-8A49-F2CC93F61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Teresa-CORR</dc:creator>
  <cp:keywords/>
  <cp:lastModifiedBy>SEMEDO Teresa</cp:lastModifiedBy>
  <cp:revision>2</cp:revision>
  <cp:lastPrinted>2004-11-19T15:42:00Z</cp:lastPrinted>
  <dcterms:created xsi:type="dcterms:W3CDTF">2024-10-10T13:18:00Z</dcterms:created>
  <dcterms:modified xsi:type="dcterms:W3CDTF">2024-10-10T13:18:00Z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B10-0089, 0091, 0092, 0093 e 0094/2024</vt:lpwstr>
  </property>
  <property fmtid="{D5CDD505-2E9C-101B-9397-08002B2CF9AE}" pid="4" name="&lt;Type&gt;">
    <vt:lpwstr>RR</vt:lpwstr>
  </property>
</Properties>
</file>