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E0D4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E0D4A" w:rsidRDefault="00A73B88" w:rsidP="0010095E">
            <w:pPr>
              <w:pStyle w:val="EPName"/>
            </w:pPr>
            <w:r w:rsidRPr="008E0D4A">
              <w:t>Europski parlament</w:t>
            </w:r>
          </w:p>
          <w:p w:rsidR="00751A4A" w:rsidRPr="008E0D4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E0D4A">
              <w:t>2024</w:t>
            </w:r>
            <w:r w:rsidR="00817416" w:rsidRPr="008E0D4A">
              <w:t>-202</w:t>
            </w:r>
            <w:r w:rsidRPr="008E0D4A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8E0D4A" w:rsidRDefault="00187494" w:rsidP="0010095E">
            <w:pPr>
              <w:pStyle w:val="EPLogo"/>
            </w:pPr>
            <w:r w:rsidRPr="008E0D4A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E0D4A" w:rsidRDefault="00D058B8" w:rsidP="004C5D52">
      <w:pPr>
        <w:pStyle w:val="LineTop"/>
      </w:pPr>
    </w:p>
    <w:p w:rsidR="00680577" w:rsidRPr="008E0D4A" w:rsidRDefault="00A73B88" w:rsidP="00680577">
      <w:pPr>
        <w:pStyle w:val="EPBodyTA1"/>
      </w:pPr>
      <w:r w:rsidRPr="008E0D4A">
        <w:t>USVOJENI TEKSTOVI</w:t>
      </w:r>
    </w:p>
    <w:p w:rsidR="00D058B8" w:rsidRPr="008E0D4A" w:rsidRDefault="00D058B8" w:rsidP="00D058B8">
      <w:pPr>
        <w:pStyle w:val="LineBottom"/>
      </w:pPr>
    </w:p>
    <w:p w:rsidR="00A73B88" w:rsidRPr="008E0D4A" w:rsidRDefault="00A73B88" w:rsidP="00A73B88">
      <w:pPr>
        <w:pStyle w:val="ATHeading1"/>
      </w:pPr>
      <w:bookmarkStart w:id="0" w:name="TANumber"/>
      <w:r w:rsidRPr="008E0D4A">
        <w:t>P10_TA(2024)00</w:t>
      </w:r>
      <w:r w:rsidR="008E0D4A" w:rsidRPr="008E0D4A">
        <w:t>21</w:t>
      </w:r>
      <w:bookmarkEnd w:id="0"/>
    </w:p>
    <w:p w:rsidR="00A73B88" w:rsidRPr="008E0D4A" w:rsidRDefault="006512D3" w:rsidP="00A73B88">
      <w:pPr>
        <w:pStyle w:val="ATHeading2"/>
      </w:pPr>
      <w:bookmarkStart w:id="1" w:name="title"/>
      <w:r w:rsidRPr="008E0D4A">
        <w:rPr>
          <w:bCs/>
        </w:rPr>
        <w:t>Uspostava Mehanizma suradnje za zajmove Ukrajini i pružanje izvanredne makrofinancijske pomoći Ukrajini</w:t>
      </w:r>
      <w:bookmarkEnd w:id="1"/>
    </w:p>
    <w:p w:rsidR="00A73B88" w:rsidRPr="008E0D4A" w:rsidRDefault="00A73B88" w:rsidP="00A73B88">
      <w:pPr>
        <w:rPr>
          <w:i/>
          <w:vanish/>
        </w:rPr>
      </w:pPr>
      <w:r w:rsidRPr="008E0D4A">
        <w:rPr>
          <w:i/>
        </w:rPr>
        <w:fldChar w:fldCharType="begin"/>
      </w:r>
      <w:r w:rsidRPr="008E0D4A">
        <w:rPr>
          <w:i/>
        </w:rPr>
        <w:instrText xml:space="preserve"> TC"(</w:instrText>
      </w:r>
      <w:bookmarkStart w:id="2" w:name="DocNumber"/>
      <w:r w:rsidRPr="008E0D4A">
        <w:rPr>
          <w:i/>
        </w:rPr>
        <w:instrText>A10-0006/2024</w:instrText>
      </w:r>
      <w:bookmarkEnd w:id="2"/>
      <w:r w:rsidRPr="008E0D4A">
        <w:rPr>
          <w:i/>
        </w:rPr>
        <w:instrText xml:space="preserve"> - Izvjestiteljica: Karin Karlsbro)"\l3 \n&gt; \* MERGEFORMAT </w:instrText>
      </w:r>
      <w:r w:rsidRPr="008E0D4A">
        <w:rPr>
          <w:i/>
        </w:rPr>
        <w:fldChar w:fldCharType="end"/>
      </w:r>
    </w:p>
    <w:p w:rsidR="00A73B88" w:rsidRPr="008E0D4A" w:rsidRDefault="00A73B88" w:rsidP="00A73B88">
      <w:pPr>
        <w:rPr>
          <w:vanish/>
        </w:rPr>
      </w:pPr>
      <w:bookmarkStart w:id="3" w:name="Commission"/>
      <w:r w:rsidRPr="008E0D4A">
        <w:rPr>
          <w:vanish/>
        </w:rPr>
        <w:t>Odbor za međunarodnu trgovinu</w:t>
      </w:r>
      <w:bookmarkEnd w:id="3"/>
    </w:p>
    <w:p w:rsidR="00A73B88" w:rsidRPr="008E0D4A" w:rsidRDefault="00A73B88" w:rsidP="00A73B88">
      <w:pPr>
        <w:rPr>
          <w:vanish/>
        </w:rPr>
      </w:pPr>
      <w:bookmarkStart w:id="4" w:name="PE"/>
      <w:r w:rsidRPr="008E0D4A">
        <w:rPr>
          <w:vanish/>
        </w:rPr>
        <w:t>PE765.025</w:t>
      </w:r>
      <w:bookmarkEnd w:id="4"/>
    </w:p>
    <w:p w:rsidR="00A73B88" w:rsidRPr="008E0D4A" w:rsidRDefault="00A73B88" w:rsidP="00A73B88">
      <w:pPr>
        <w:pStyle w:val="ATHeading3"/>
      </w:pPr>
      <w:bookmarkStart w:id="5" w:name="Sujet"/>
      <w:r w:rsidRPr="008E0D4A">
        <w:t>Zakonodavna rezoluc</w:t>
      </w:r>
      <w:r w:rsidR="006512D3" w:rsidRPr="008E0D4A">
        <w:t>ija Europskog parlamenta od 22. listopada</w:t>
      </w:r>
      <w:r w:rsidRPr="008E0D4A">
        <w:t xml:space="preserve"> 2024. o Prijedlogu uredbe Europskog parlamenta i Vijeća o uspostavi Mehanizma suradnje za zajmove Ukrajini i pružanju izvanredne makrofinancijske pomoći Ukrajini</w:t>
      </w:r>
      <w:bookmarkEnd w:id="5"/>
      <w:r w:rsidRPr="008E0D4A">
        <w:t xml:space="preserve"> </w:t>
      </w:r>
      <w:bookmarkStart w:id="6" w:name="References"/>
      <w:r w:rsidRPr="008E0D4A">
        <w:t>(COM(2024)0426 – C10-0106/2024 – 2024/0234(COD))</w:t>
      </w:r>
      <w:bookmarkEnd w:id="6"/>
    </w:p>
    <w:p w:rsidR="001A2507" w:rsidRPr="008E0D4A" w:rsidRDefault="001A2507" w:rsidP="001A2507">
      <w:pPr>
        <w:pStyle w:val="NormalBold"/>
      </w:pPr>
      <w:bookmarkStart w:id="7" w:name="TextBodyBegin"/>
      <w:bookmarkEnd w:id="7"/>
      <w:r w:rsidRPr="008E0D4A">
        <w:t>(Redovni zakonodavni postupak: prvo čitanje)</w:t>
      </w:r>
    </w:p>
    <w:p w:rsidR="001A2507" w:rsidRPr="008E0D4A" w:rsidRDefault="001A2507" w:rsidP="001A2507">
      <w:pPr>
        <w:pStyle w:val="EPComma"/>
      </w:pPr>
      <w:r w:rsidRPr="008E0D4A">
        <w:rPr>
          <w:i/>
        </w:rPr>
        <w:t>Europski parlament</w:t>
      </w:r>
      <w:r w:rsidRPr="008E0D4A">
        <w:t>,</w:t>
      </w:r>
    </w:p>
    <w:p w:rsidR="001A2507" w:rsidRPr="008E0D4A" w:rsidRDefault="001A2507" w:rsidP="001A2507">
      <w:pPr>
        <w:pStyle w:val="NormalHanging12a"/>
      </w:pPr>
      <w:r w:rsidRPr="008E0D4A">
        <w:t>–</w:t>
      </w:r>
      <w:r w:rsidRPr="008E0D4A">
        <w:tab/>
        <w:t>uzimajući u obzir Prijedlog Komisije upućen Europskom parlamentu i Vijeću (COM(2024)0426),</w:t>
      </w:r>
    </w:p>
    <w:p w:rsidR="001A2507" w:rsidRPr="008E0D4A" w:rsidRDefault="001A2507" w:rsidP="001A2507">
      <w:pPr>
        <w:pStyle w:val="NormalHanging12a"/>
      </w:pPr>
      <w:r w:rsidRPr="008E0D4A">
        <w:t>–</w:t>
      </w:r>
      <w:r w:rsidRPr="008E0D4A">
        <w:tab/>
        <w:t>uzimajući u obzir članak 294. stavak 2. i članak 212. Ugovora o funkcioniranju Europske unije, u skladu s kojima je Komisija podnijela Prijedlog Parlamentu (C10</w:t>
      </w:r>
      <w:r w:rsidRPr="008E0D4A">
        <w:noBreakHyphen/>
        <w:t>0106/2024),</w:t>
      </w:r>
    </w:p>
    <w:p w:rsidR="001A2507" w:rsidRPr="008E0D4A" w:rsidRDefault="001A2507" w:rsidP="001A2507">
      <w:pPr>
        <w:pStyle w:val="NormalHanging12a"/>
      </w:pPr>
      <w:r w:rsidRPr="008E0D4A">
        <w:t>–</w:t>
      </w:r>
      <w:r w:rsidRPr="008E0D4A">
        <w:tab/>
        <w:t>uzimajući u obzir članak 294. stavak 3. Ugovora o funkcioniranju Europske unije,</w:t>
      </w:r>
    </w:p>
    <w:p w:rsidR="001A2507" w:rsidRPr="008E0D4A" w:rsidRDefault="001A2507" w:rsidP="001A2507">
      <w:pPr>
        <w:pStyle w:val="NormalHanging12a"/>
      </w:pPr>
      <w:r w:rsidRPr="008E0D4A">
        <w:t>–</w:t>
      </w:r>
      <w:r w:rsidRPr="008E0D4A">
        <w:tab/>
        <w:t>uzimajući u obzir proračunsku procjenu koju je donio Odbor za proračune,</w:t>
      </w:r>
    </w:p>
    <w:p w:rsidR="001A2507" w:rsidRPr="008E0D4A" w:rsidRDefault="001A2507" w:rsidP="001A2507">
      <w:pPr>
        <w:pStyle w:val="NormalHanging12a"/>
      </w:pPr>
      <w:r w:rsidRPr="008E0D4A">
        <w:t>–</w:t>
      </w:r>
      <w:r w:rsidRPr="008E0D4A">
        <w:tab/>
        <w:t>uzimajući u obzir da se predstavnik Vijeća pismom od 9. listopada 2024. obvezao prihvatiti stajalište Europskog parlamenta u skladu s člankom 294. stavkom 4. Ugovora o funkcioniranju Europske unije,</w:t>
      </w:r>
    </w:p>
    <w:p w:rsidR="001A2507" w:rsidRPr="008E0D4A" w:rsidRDefault="001A2507" w:rsidP="001A2507">
      <w:pPr>
        <w:pStyle w:val="NormalHanging12a"/>
      </w:pPr>
      <w:r w:rsidRPr="008E0D4A">
        <w:t>–</w:t>
      </w:r>
      <w:r w:rsidRPr="008E0D4A">
        <w:tab/>
        <w:t xml:space="preserve">uzimajući u obzir </w:t>
      </w:r>
      <w:r w:rsidR="006F1A4C">
        <w:t>član</w:t>
      </w:r>
      <w:r w:rsidRPr="008E0D4A">
        <w:t>k</w:t>
      </w:r>
      <w:r w:rsidR="006F1A4C">
        <w:t>e</w:t>
      </w:r>
      <w:r w:rsidRPr="008E0D4A">
        <w:t> 60.</w:t>
      </w:r>
      <w:r w:rsidR="006F1A4C">
        <w:t xml:space="preserve"> i 58.</w:t>
      </w:r>
      <w:r w:rsidRPr="008E0D4A">
        <w:t xml:space="preserve"> Poslovnika,</w:t>
      </w:r>
    </w:p>
    <w:p w:rsidR="001A2507" w:rsidRPr="008E0D4A" w:rsidRDefault="001A2507" w:rsidP="001A2507">
      <w:pPr>
        <w:pStyle w:val="NormalHanging12a"/>
      </w:pPr>
      <w:r w:rsidRPr="008E0D4A">
        <w:t>–</w:t>
      </w:r>
      <w:r w:rsidRPr="008E0D4A">
        <w:tab/>
        <w:t>uzimajući u obzir pismo Odbora za vanjske poslove,</w:t>
      </w:r>
    </w:p>
    <w:p w:rsidR="001A2507" w:rsidRPr="008E0D4A" w:rsidRDefault="001A2507" w:rsidP="001A2507">
      <w:pPr>
        <w:pStyle w:val="NormalHanging12a"/>
      </w:pPr>
      <w:r w:rsidRPr="008E0D4A">
        <w:t>–</w:t>
      </w:r>
      <w:r w:rsidRPr="008E0D4A">
        <w:tab/>
        <w:t>uzimajući u obzir izvješće Odbora za međunarodnu trgovinu (A10</w:t>
      </w:r>
      <w:r w:rsidRPr="008E0D4A">
        <w:noBreakHyphen/>
        <w:t>0006/2024),</w:t>
      </w:r>
    </w:p>
    <w:p w:rsidR="001A2507" w:rsidRPr="008E0D4A" w:rsidRDefault="001A2507" w:rsidP="001A2507">
      <w:pPr>
        <w:pStyle w:val="NormalHanging12a"/>
      </w:pPr>
      <w:r w:rsidRPr="008E0D4A">
        <w:t>1.</w:t>
      </w:r>
      <w:r w:rsidRPr="008E0D4A">
        <w:tab/>
        <w:t xml:space="preserve">usvaja </w:t>
      </w:r>
      <w:r w:rsidR="00C356A3" w:rsidRPr="008E0D4A">
        <w:t xml:space="preserve">sljedeće </w:t>
      </w:r>
      <w:r w:rsidRPr="008E0D4A">
        <w:t>stajalište u prvom čitanju;</w:t>
      </w:r>
    </w:p>
    <w:p w:rsidR="001A2507" w:rsidRPr="008E0D4A" w:rsidRDefault="001A2507" w:rsidP="001A2507">
      <w:pPr>
        <w:pStyle w:val="NormalHanging12a"/>
      </w:pPr>
      <w:r w:rsidRPr="008E0D4A">
        <w:t>2.</w:t>
      </w:r>
      <w:r w:rsidRPr="008E0D4A">
        <w:tab/>
        <w:t>poziva Komisiju da predmet ponovno uputi Parlamentu ako zamijeni, bitno izmijeni ili namjerava bitno izmijeniti svoj Prijedlog;</w:t>
      </w:r>
    </w:p>
    <w:p w:rsidR="001A2507" w:rsidRPr="008E0D4A" w:rsidRDefault="001A2507" w:rsidP="001A2507">
      <w:pPr>
        <w:pStyle w:val="NormalHanging12a"/>
      </w:pPr>
      <w:r w:rsidRPr="008E0D4A">
        <w:lastRenderedPageBreak/>
        <w:t>3.</w:t>
      </w:r>
      <w:r w:rsidRPr="008E0D4A">
        <w:tab/>
        <w:t>nalaže svojoj predsjednici da stajalište Parlamenta proslijedi Vijeću, Komisiji i nacionalnim parlamentima.</w:t>
      </w:r>
    </w:p>
    <w:p w:rsidR="00C356A3" w:rsidRPr="008E0D4A" w:rsidRDefault="00C356A3" w:rsidP="001A2507">
      <w:pPr>
        <w:pStyle w:val="NormalHanging12a"/>
        <w:sectPr w:rsidR="00C356A3" w:rsidRPr="008E0D4A" w:rsidSect="00BD687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356A3" w:rsidRPr="008E0D4A" w:rsidRDefault="00C356A3" w:rsidP="00C356A3">
      <w:pPr>
        <w:pStyle w:val="NormalHanging12a"/>
        <w:ind w:left="0" w:firstLine="0"/>
        <w:rPr>
          <w:b/>
        </w:rPr>
      </w:pPr>
      <w:r w:rsidRPr="008E0D4A">
        <w:rPr>
          <w:rFonts w:eastAsia="Calibri"/>
          <w:b/>
          <w:bCs/>
          <w:color w:val="000000"/>
        </w:rPr>
        <w:lastRenderedPageBreak/>
        <w:t>P10_TC1-COD(2024)0234</w:t>
      </w:r>
    </w:p>
    <w:p w:rsidR="00C356A3" w:rsidRDefault="00C356A3" w:rsidP="008E0D4A">
      <w:pPr>
        <w:pStyle w:val="NormalHanging12a"/>
        <w:ind w:left="0" w:firstLine="0"/>
        <w:rPr>
          <w:rFonts w:eastAsia="Calibri"/>
          <w:b/>
          <w:noProof/>
          <w:szCs w:val="22"/>
          <w:lang w:eastAsia="en-US"/>
        </w:rPr>
      </w:pPr>
      <w:r w:rsidRPr="008E0D4A">
        <w:rPr>
          <w:b/>
        </w:rPr>
        <w:t xml:space="preserve">Stajalište Europskog parlamenta usvojeno u prvom </w:t>
      </w:r>
      <w:bookmarkStart w:id="8" w:name="_GoBack"/>
      <w:bookmarkEnd w:id="8"/>
      <w:r w:rsidRPr="008E0D4A">
        <w:rPr>
          <w:b/>
        </w:rPr>
        <w:t xml:space="preserve">čitanju 22. listopada 2024. radi donošenja </w:t>
      </w:r>
      <w:r w:rsidRPr="008E0D4A">
        <w:rPr>
          <w:b/>
          <w:szCs w:val="22"/>
          <w:lang w:eastAsia="fr-BE"/>
        </w:rPr>
        <w:t>Uredbe (EU) 2024/… Europskog parlamenta i Vijeća</w:t>
      </w:r>
      <w:r w:rsidRPr="00F51124">
        <w:rPr>
          <w:b/>
          <w:szCs w:val="22"/>
          <w:lang w:eastAsia="fr-BE"/>
        </w:rPr>
        <w:t xml:space="preserve"> </w:t>
      </w:r>
      <w:r w:rsidRPr="008E0D4A">
        <w:rPr>
          <w:rFonts w:eastAsia="Calibri"/>
          <w:b/>
          <w:szCs w:val="22"/>
          <w:lang w:eastAsia="en-US"/>
        </w:rPr>
        <w:t xml:space="preserve">o </w:t>
      </w:r>
      <w:r w:rsidRPr="008E0D4A">
        <w:rPr>
          <w:rFonts w:eastAsia="Calibri"/>
          <w:b/>
          <w:noProof/>
          <w:szCs w:val="22"/>
          <w:lang w:eastAsia="en-US"/>
        </w:rPr>
        <w:t>uspostavi Mehanizma suradnje za zajmove Ukrajini i pružanju izvanredne makrofinancijske pomoći Ukrajini</w:t>
      </w:r>
    </w:p>
    <w:p w:rsidR="00F51124" w:rsidRPr="00F51124" w:rsidRDefault="00F51124" w:rsidP="00F51124">
      <w:pPr>
        <w:widowControl/>
        <w:spacing w:before="360"/>
        <w:rPr>
          <w:rFonts w:eastAsia="Calibri"/>
          <w:i/>
          <w:szCs w:val="24"/>
          <w:lang w:eastAsia="en-US"/>
        </w:rPr>
      </w:pPr>
      <w:r w:rsidRPr="00F51124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</w:t>
      </w:r>
      <w:r>
        <w:rPr>
          <w:rFonts w:eastAsia="Calibri"/>
          <w:i/>
          <w:szCs w:val="24"/>
          <w:lang w:eastAsia="en-US"/>
        </w:rPr>
        <w:t>konodavnom aktu, Uredbi (EU) 2024/2773.</w:t>
      </w:r>
      <w:r w:rsidRPr="00F51124">
        <w:rPr>
          <w:rFonts w:eastAsia="Calibri"/>
          <w:i/>
          <w:szCs w:val="24"/>
          <w:lang w:eastAsia="en-US"/>
        </w:rPr>
        <w:t>)</w:t>
      </w:r>
    </w:p>
    <w:p w:rsidR="00F51124" w:rsidRPr="00F51124" w:rsidRDefault="00F51124" w:rsidP="008E0D4A">
      <w:pPr>
        <w:pStyle w:val="NormalHanging12a"/>
        <w:ind w:left="0" w:firstLine="0"/>
        <w:rPr>
          <w:rFonts w:eastAsia="Calibri"/>
          <w:noProof/>
          <w:szCs w:val="22"/>
          <w:lang w:eastAsia="en-US"/>
        </w:rPr>
      </w:pPr>
    </w:p>
    <w:sectPr w:rsidR="00F51124" w:rsidRPr="00F51124" w:rsidSect="00BD687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B88" w:rsidRPr="00BD6875" w:rsidRDefault="00A73B88">
      <w:r w:rsidRPr="00BD6875">
        <w:separator/>
      </w:r>
    </w:p>
  </w:endnote>
  <w:endnote w:type="continuationSeparator" w:id="0">
    <w:p w:rsidR="00A73B88" w:rsidRPr="00BD6875" w:rsidRDefault="00A73B88">
      <w:r w:rsidRPr="00BD68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687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687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687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B88" w:rsidRPr="00BD6875" w:rsidRDefault="00A73B88">
      <w:r w:rsidRPr="00BD6875">
        <w:separator/>
      </w:r>
    </w:p>
  </w:footnote>
  <w:footnote w:type="continuationSeparator" w:id="0">
    <w:p w:rsidR="00A73B88" w:rsidRPr="00BD6875" w:rsidRDefault="00A73B88">
      <w:r w:rsidRPr="00BD68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687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687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687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HR"/>
    <w:docVar w:name="dvnumam" w:val="0"/>
    <w:docVar w:name="dvpe" w:val="765.025"/>
    <w:docVar w:name="dvrapporteur" w:val="Izvjestiteljica: "/>
    <w:docVar w:name="dvstar" w:val="***I"/>
    <w:docVar w:name="dvtitre" w:val="Zakonodavna rezolucija Europskog parlamenta od .... 2024. o Prijedlogu uredbe Europskog parlamenta i Vijeća o uspostavi Mehanizma suradnje za zajmove Ukrajini i pružanju izvanredne makrofinancijske pomoći Ukrajini(COM(2024)0426 – C10-0106/2024 – 2024/0234(COD))"/>
  </w:docVars>
  <w:rsids>
    <w:rsidRoot w:val="00A73B8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A2507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3A6E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512D3"/>
    <w:rsid w:val="006631B6"/>
    <w:rsid w:val="00680577"/>
    <w:rsid w:val="006F1A4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0D4A"/>
    <w:rsid w:val="00930C23"/>
    <w:rsid w:val="0093193B"/>
    <w:rsid w:val="009509D8"/>
    <w:rsid w:val="00950B64"/>
    <w:rsid w:val="00981893"/>
    <w:rsid w:val="00A1687D"/>
    <w:rsid w:val="00A43E52"/>
    <w:rsid w:val="00A4678D"/>
    <w:rsid w:val="00A73B88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6875"/>
    <w:rsid w:val="00BD7BD8"/>
    <w:rsid w:val="00BE6ADC"/>
    <w:rsid w:val="00C05BFE"/>
    <w:rsid w:val="00C23CD4"/>
    <w:rsid w:val="00C356A3"/>
    <w:rsid w:val="00C4549B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124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3F59B"/>
  <w15:chartTrackingRefBased/>
  <w15:docId w15:val="{B97388EF-2915-4B08-81C2-5C17A021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1A2507"/>
    <w:pPr>
      <w:spacing w:before="480" w:after="240"/>
    </w:pPr>
  </w:style>
  <w:style w:type="paragraph" w:customStyle="1" w:styleId="NormalBold">
    <w:name w:val="NormalBold"/>
    <w:basedOn w:val="Normal"/>
    <w:rsid w:val="001A2507"/>
    <w:rPr>
      <w:b/>
    </w:rPr>
  </w:style>
  <w:style w:type="paragraph" w:customStyle="1" w:styleId="NormalHanging12a">
    <w:name w:val="NormalHanging12a"/>
    <w:basedOn w:val="Normal"/>
    <w:link w:val="NormalHanging12aChar"/>
    <w:rsid w:val="001A2507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1A2507"/>
    <w:rPr>
      <w:sz w:val="24"/>
      <w:lang w:val="hr-HR"/>
    </w:rPr>
  </w:style>
  <w:style w:type="character" w:customStyle="1" w:styleId="Emphasis1">
    <w:name w:val="Emphasis1"/>
    <w:basedOn w:val="DefaultParagraphFont"/>
    <w:uiPriority w:val="20"/>
    <w:qFormat/>
    <w:rsid w:val="00C356A3"/>
    <w:rPr>
      <w:rFonts w:ascii="Calibri" w:hAnsi="Calibri"/>
      <w:b/>
      <w:i/>
      <w:iCs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C356A3"/>
    <w:pPr>
      <w:widowControl/>
      <w:ind w:firstLine="720"/>
      <w:jc w:val="both"/>
    </w:pPr>
    <w:rPr>
      <w:sz w:val="20"/>
      <w:lang w:val="en-GB"/>
    </w:rPr>
  </w:style>
  <w:style w:type="paragraph" w:styleId="BalloonText">
    <w:name w:val="Balloon Text"/>
    <w:basedOn w:val="Normal"/>
    <w:link w:val="BalloonTextChar"/>
    <w:rsid w:val="00C356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56A3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8ED38-FCEF-4EFD-9072-A5DA00F6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JELIC PRIMORAC Ivana</cp:lastModifiedBy>
  <cp:revision>2</cp:revision>
  <cp:lastPrinted>2004-11-19T15:42:00Z</cp:lastPrinted>
  <dcterms:created xsi:type="dcterms:W3CDTF">2024-11-21T13:47:00Z</dcterms:created>
  <dcterms:modified xsi:type="dcterms:W3CDTF">2024-11-21T13:47:00Z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