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49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497A" w:rsidRDefault="00361EA3" w:rsidP="0010095E">
            <w:pPr>
              <w:pStyle w:val="EPName"/>
            </w:pPr>
            <w:r w:rsidRPr="0096497A">
              <w:t>Parlament Europejski</w:t>
            </w:r>
          </w:p>
          <w:p w:rsidR="00751A4A" w:rsidRPr="009649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497A">
              <w:t>2024</w:t>
            </w:r>
            <w:r w:rsidR="00817416" w:rsidRPr="0096497A">
              <w:t>-202</w:t>
            </w:r>
            <w:r w:rsidRPr="0096497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497A" w:rsidRDefault="00187494" w:rsidP="0010095E">
            <w:pPr>
              <w:pStyle w:val="EPLogo"/>
            </w:pPr>
            <w:r w:rsidRPr="009649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497A" w:rsidRDefault="00D058B8" w:rsidP="004C5D52">
      <w:pPr>
        <w:pStyle w:val="LineTop"/>
      </w:pPr>
    </w:p>
    <w:p w:rsidR="00680577" w:rsidRPr="0096497A" w:rsidRDefault="00361EA3" w:rsidP="00680577">
      <w:pPr>
        <w:pStyle w:val="EPBodyTA1"/>
      </w:pPr>
      <w:r w:rsidRPr="0096497A">
        <w:t>TEKSTY PRZYJĘTE</w:t>
      </w:r>
    </w:p>
    <w:p w:rsidR="00D058B8" w:rsidRPr="0096497A" w:rsidRDefault="00D058B8" w:rsidP="00D058B8">
      <w:pPr>
        <w:pStyle w:val="LineBottom"/>
      </w:pPr>
    </w:p>
    <w:p w:rsidR="00361EA3" w:rsidRPr="0096497A" w:rsidRDefault="00361EA3" w:rsidP="00361EA3">
      <w:pPr>
        <w:pStyle w:val="ATHeading1"/>
      </w:pPr>
      <w:bookmarkStart w:id="0" w:name="TANumber"/>
      <w:r w:rsidRPr="0096497A">
        <w:t>P10_TA(2024)00</w:t>
      </w:r>
      <w:bookmarkEnd w:id="0"/>
      <w:r w:rsidR="004B243D">
        <w:t>25</w:t>
      </w:r>
    </w:p>
    <w:p w:rsidR="00361EA3" w:rsidRPr="0096497A" w:rsidRDefault="00F0183A" w:rsidP="00F0183A">
      <w:pPr>
        <w:pStyle w:val="ATHeading2"/>
      </w:pPr>
      <w:r w:rsidRPr="00F0183A">
        <w:t>Uruchomienie Europejskiego Funduszu Dostosowania do Globalizacji dla Zwalnianych Pracowników:</w:t>
      </w:r>
      <w:r>
        <w:t xml:space="preserve"> </w:t>
      </w:r>
      <w:r w:rsidRPr="00F0183A">
        <w:t>Wniosek – EGF/2024/001 BE/</w:t>
      </w:r>
      <w:proofErr w:type="spellStart"/>
      <w:r w:rsidRPr="00F0183A">
        <w:t>Match-Smatch</w:t>
      </w:r>
      <w:proofErr w:type="spellEnd"/>
    </w:p>
    <w:p w:rsidR="00361EA3" w:rsidRPr="0096497A" w:rsidRDefault="00361EA3" w:rsidP="00361EA3">
      <w:pPr>
        <w:rPr>
          <w:i/>
          <w:vanish/>
        </w:rPr>
      </w:pPr>
      <w:r w:rsidRPr="0096497A">
        <w:rPr>
          <w:i/>
        </w:rPr>
        <w:fldChar w:fldCharType="begin"/>
      </w:r>
      <w:r w:rsidRPr="0096497A">
        <w:rPr>
          <w:i/>
        </w:rPr>
        <w:instrText xml:space="preserve"> TC"(</w:instrText>
      </w:r>
      <w:bookmarkStart w:id="1" w:name="DocNumber"/>
      <w:r w:rsidRPr="0096497A">
        <w:rPr>
          <w:i/>
        </w:rPr>
        <w:instrText>A10-0009/2024</w:instrText>
      </w:r>
      <w:bookmarkEnd w:id="1"/>
      <w:r w:rsidRPr="0096497A">
        <w:rPr>
          <w:i/>
        </w:rPr>
        <w:instrText xml:space="preserve"> - Sprawozdawca: Michalis Hadjipantela)"\l3 \n&gt; \* MERGEFORMAT </w:instrText>
      </w:r>
      <w:r w:rsidRPr="0096497A">
        <w:rPr>
          <w:i/>
        </w:rPr>
        <w:fldChar w:fldCharType="end"/>
      </w:r>
    </w:p>
    <w:p w:rsidR="00361EA3" w:rsidRPr="0096497A" w:rsidRDefault="00361EA3" w:rsidP="00361EA3">
      <w:pPr>
        <w:rPr>
          <w:vanish/>
        </w:rPr>
      </w:pPr>
      <w:bookmarkStart w:id="2" w:name="Commission"/>
      <w:r w:rsidRPr="0096497A">
        <w:rPr>
          <w:vanish/>
        </w:rPr>
        <w:t>Komisja Budżetowa</w:t>
      </w:r>
      <w:bookmarkEnd w:id="2"/>
    </w:p>
    <w:p w:rsidR="00361EA3" w:rsidRPr="0096497A" w:rsidRDefault="00361EA3" w:rsidP="00361EA3">
      <w:pPr>
        <w:rPr>
          <w:vanish/>
        </w:rPr>
      </w:pPr>
      <w:bookmarkStart w:id="3" w:name="PE"/>
      <w:r w:rsidRPr="0096497A">
        <w:rPr>
          <w:vanish/>
        </w:rPr>
        <w:t>PE763.160</w:t>
      </w:r>
      <w:bookmarkEnd w:id="3"/>
    </w:p>
    <w:p w:rsidR="00361EA3" w:rsidRPr="0096497A" w:rsidRDefault="00361EA3" w:rsidP="00361EA3">
      <w:pPr>
        <w:pStyle w:val="ATHeading3"/>
      </w:pPr>
      <w:bookmarkStart w:id="4" w:name="Sujet"/>
      <w:r w:rsidRPr="0096497A">
        <w:t xml:space="preserve">Rezolucja Parlamentu Europejskiego z dnia </w:t>
      </w:r>
      <w:r w:rsidR="00F0183A">
        <w:t>22 października</w:t>
      </w:r>
      <w:r w:rsidRPr="0096497A">
        <w:t xml:space="preserve"> 2024 r. w sprawie wniosku dotyczącego decyzji Parlamentu Europejskiego i Rady w sprawie uruchomienia Europejskiego Funduszu Dostosowania do Globalizacji dla Zwalnianych Pracowników w następstwie wniosku złożonego przez Belgię – EGF/2024/001 BE/</w:t>
      </w:r>
      <w:proofErr w:type="spellStart"/>
      <w:r w:rsidRPr="0096497A">
        <w:t>Match-Smatch</w:t>
      </w:r>
      <w:bookmarkEnd w:id="4"/>
      <w:proofErr w:type="spellEnd"/>
      <w:r w:rsidRPr="0096497A">
        <w:t xml:space="preserve"> </w:t>
      </w:r>
      <w:bookmarkStart w:id="5" w:name="References"/>
      <w:r w:rsidRPr="0096497A">
        <w:t>(COM</w:t>
      </w:r>
      <w:proofErr w:type="gramStart"/>
      <w:r w:rsidRPr="0096497A">
        <w:t>(2024)0275 – C</w:t>
      </w:r>
      <w:proofErr w:type="gramEnd"/>
      <w:r w:rsidRPr="0096497A">
        <w:t>10-0101/2024 – 2024/0226(BUD))</w:t>
      </w:r>
      <w:bookmarkEnd w:id="5"/>
    </w:p>
    <w:p w:rsidR="00361EA3" w:rsidRPr="0096497A" w:rsidRDefault="00361EA3" w:rsidP="00361EA3"/>
    <w:p w:rsidR="00103E13" w:rsidRPr="0096497A" w:rsidRDefault="00103E13" w:rsidP="00103E13">
      <w:pPr>
        <w:pStyle w:val="EPComma"/>
        <w:rPr>
          <w:noProof/>
        </w:rPr>
      </w:pPr>
      <w:bookmarkStart w:id="6" w:name="TextBodyBegin"/>
      <w:bookmarkEnd w:id="6"/>
      <w:r w:rsidRPr="0096497A">
        <w:rPr>
          <w:i/>
        </w:rPr>
        <w:t>Parlament Europejski</w:t>
      </w:r>
      <w:r w:rsidRPr="0096497A">
        <w:t>,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–</w:t>
      </w:r>
      <w:r w:rsidRPr="0096497A">
        <w:tab/>
        <w:t>uwzględniając wniosek Komisji przedłożony Parlamentowi Europejskiemu i Radzie (COM</w:t>
      </w:r>
      <w:proofErr w:type="gramStart"/>
      <w:r w:rsidRPr="0096497A">
        <w:t>(2024)0275 – C</w:t>
      </w:r>
      <w:proofErr w:type="gramEnd"/>
      <w:r w:rsidRPr="0096497A">
        <w:t>10</w:t>
      </w:r>
      <w:r w:rsidRPr="0096497A">
        <w:noBreakHyphen/>
        <w:t>0101/2024),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–</w:t>
      </w:r>
      <w:r w:rsidRPr="0096497A">
        <w:tab/>
        <w:t>uwzględniając rozporządzenie Parlamentu Europejskiego i Rady (UE) 2021/691 z dnia 28 kwietnia 2021 r. w sprawie Europejskiego Funduszu Dostosowania do Globalizacji dla Zwalnianych Pracowników (EFG) oraz uchylenia rozporządzenia (UE) nr 1309/2013</w:t>
      </w:r>
      <w:r w:rsidRPr="0096497A">
        <w:rPr>
          <w:rStyle w:val="FootnoteReference"/>
        </w:rPr>
        <w:footnoteReference w:id="1"/>
      </w:r>
      <w:r w:rsidRPr="0096497A">
        <w:t xml:space="preserve"> („rozporządzenie w sprawie EFG”),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–</w:t>
      </w:r>
      <w:r w:rsidRPr="0096497A">
        <w:tab/>
        <w:t xml:space="preserve">uwzględniając rozporządzenie Rady (UE, </w:t>
      </w:r>
      <w:proofErr w:type="spellStart"/>
      <w:r w:rsidRPr="0096497A">
        <w:t>Euratom</w:t>
      </w:r>
      <w:proofErr w:type="spellEnd"/>
      <w:r w:rsidRPr="0096497A">
        <w:t>) 2020/2093 z dnia 17 grudnia 2020 r. określające wieloletnie ramy finansowe na lata 2021−2027</w:t>
      </w:r>
      <w:r w:rsidRPr="0096497A">
        <w:rPr>
          <w:rStyle w:val="FootnoteReference"/>
          <w:noProof/>
        </w:rPr>
        <w:footnoteReference w:id="2"/>
      </w:r>
      <w:r w:rsidRPr="0096497A">
        <w:t xml:space="preserve">, zmienione rozporządzeniem (UE, </w:t>
      </w:r>
      <w:proofErr w:type="spellStart"/>
      <w:r w:rsidRPr="0096497A">
        <w:t>Euratom</w:t>
      </w:r>
      <w:proofErr w:type="spellEnd"/>
      <w:r w:rsidRPr="0096497A">
        <w:t>) 2024/765</w:t>
      </w:r>
      <w:r w:rsidRPr="0096497A">
        <w:rPr>
          <w:rStyle w:val="FootnoteReference"/>
          <w:bdr w:val="none" w:sz="0" w:space="0" w:color="auto" w:frame="1"/>
        </w:rPr>
        <w:footnoteReference w:id="3"/>
      </w:r>
      <w:r w:rsidRPr="0096497A">
        <w:t>, w szczególności jego art. 8,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–</w:t>
      </w:r>
      <w:r w:rsidRPr="0096497A">
        <w:tab/>
        <w:t xml:space="preserve">uwzględniając Porozumienie międzyinstytucjonalne z dnia 16 grudnia 2020 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96497A">
        <w:lastRenderedPageBreak/>
        <w:t>wprowadzania nowych zasobów własnych</w:t>
      </w:r>
      <w:r w:rsidRPr="0096497A">
        <w:rPr>
          <w:rStyle w:val="FootnoteReference"/>
          <w:noProof/>
        </w:rPr>
        <w:footnoteReference w:id="4"/>
      </w:r>
      <w:r w:rsidRPr="0096497A">
        <w:t>, w szczególności jego pkt 9,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–</w:t>
      </w:r>
      <w:r w:rsidRPr="0096497A">
        <w:tab/>
        <w:t>uwzględniając pismo przesłane przez Komisję Zatrudnienia i Spraw Socjalnych,</w:t>
      </w:r>
    </w:p>
    <w:p w:rsidR="00103E13" w:rsidRPr="0096497A" w:rsidRDefault="00103E13" w:rsidP="00F0183A">
      <w:pPr>
        <w:pStyle w:val="NormalHanging12a"/>
      </w:pPr>
      <w:r w:rsidRPr="0096497A">
        <w:t>–</w:t>
      </w:r>
      <w:r w:rsidRPr="0096497A">
        <w:tab/>
        <w:t>uwzględniając sprawozdanie Komisji Budżetowej (A10-0009/2024),</w:t>
      </w:r>
    </w:p>
    <w:p w:rsidR="00103E13" w:rsidRPr="0096497A" w:rsidRDefault="00103E13" w:rsidP="00F0183A">
      <w:pPr>
        <w:pStyle w:val="NormalHanging12a"/>
        <w:ind w:hanging="643"/>
        <w:rPr>
          <w:noProof/>
        </w:rPr>
      </w:pPr>
      <w:r w:rsidRPr="0096497A">
        <w:t>A.</w:t>
      </w:r>
      <w:r w:rsidRPr="0096497A">
        <w:tab/>
      </w:r>
      <w:proofErr w:type="gramStart"/>
      <w:r w:rsidRPr="0096497A">
        <w:t>mając</w:t>
      </w:r>
      <w:proofErr w:type="gramEnd"/>
      <w:r w:rsidRPr="0096497A">
        <w:t xml:space="preserve"> na uwadze,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pracy; mając na uwadze, że pomoc ta przybiera postać wsparcia finansowego udzielanego pracownikom i przedsiębiorstwom, dla których pracowali;</w:t>
      </w:r>
    </w:p>
    <w:p w:rsidR="00103E13" w:rsidRPr="0096497A" w:rsidRDefault="00103E13" w:rsidP="00F0183A">
      <w:pPr>
        <w:pStyle w:val="NormalHanging12a"/>
        <w:ind w:hanging="643"/>
        <w:rPr>
          <w:noProof/>
        </w:rPr>
      </w:pPr>
      <w:r w:rsidRPr="0096497A">
        <w:t>B.</w:t>
      </w:r>
      <w:r w:rsidRPr="0096497A">
        <w:tab/>
        <w:t>mając na uwadze, że Belgia złożyła wniosek EGF/2024/001 BE/</w:t>
      </w:r>
      <w:proofErr w:type="spellStart"/>
      <w:r w:rsidRPr="0096497A">
        <w:t>Match-Smatch</w:t>
      </w:r>
      <w:proofErr w:type="spellEnd"/>
      <w:r w:rsidRPr="0096497A">
        <w:t xml:space="preserve"> o wkład finansowy z Europejskiego Funduszu Dostosowania do Globalizacji (EFG) w związku z łączną liczbą 513 zwolnień</w:t>
      </w:r>
      <w:r w:rsidRPr="0096497A">
        <w:rPr>
          <w:rStyle w:val="FootnoteReference"/>
        </w:rPr>
        <w:footnoteReference w:id="5"/>
      </w:r>
      <w:r w:rsidRPr="0096497A">
        <w:t xml:space="preserve"> w sektorze gospodarki zaklasyfikowanym do działu 47 według NACE </w:t>
      </w:r>
      <w:proofErr w:type="spellStart"/>
      <w:r w:rsidRPr="0096497A">
        <w:t>Rev</w:t>
      </w:r>
      <w:proofErr w:type="spellEnd"/>
      <w:r w:rsidRPr="0096497A">
        <w:t xml:space="preserve">. 2 (Handel detaliczny, z wyłączeniem handlu pojazdami samochodowymi i motocyklami) w prowincjach </w:t>
      </w:r>
      <w:proofErr w:type="spellStart"/>
      <w:r w:rsidRPr="0096497A">
        <w:t>Hainaut</w:t>
      </w:r>
      <w:proofErr w:type="spellEnd"/>
      <w:r w:rsidRPr="0096497A">
        <w:t xml:space="preserve"> (BE32), </w:t>
      </w:r>
      <w:proofErr w:type="spellStart"/>
      <w:r w:rsidRPr="0096497A">
        <w:t>Liège</w:t>
      </w:r>
      <w:proofErr w:type="spellEnd"/>
      <w:r w:rsidRPr="0096497A">
        <w:t xml:space="preserve"> (BE33) i </w:t>
      </w:r>
      <w:proofErr w:type="spellStart"/>
      <w:r w:rsidRPr="0096497A">
        <w:t>Namur</w:t>
      </w:r>
      <w:proofErr w:type="spellEnd"/>
      <w:r w:rsidRPr="0096497A">
        <w:t xml:space="preserve"> (BE35); 444 pracowników zwolniono w okresie odniesienia, który dla omawianego wniosku obejmuje okres od 11 grudnia 2023 r. do 11 kwietnia 2024 r., natomiast 69 pracowników zwolniono przed okresem odniesienia lub po nim;</w:t>
      </w:r>
    </w:p>
    <w:p w:rsidR="00103E13" w:rsidRPr="0096497A" w:rsidRDefault="00103E13" w:rsidP="00F0183A">
      <w:pPr>
        <w:pStyle w:val="NormalHanging12a"/>
        <w:ind w:hanging="643"/>
        <w:rPr>
          <w:noProof/>
        </w:rPr>
      </w:pPr>
      <w:r w:rsidRPr="0096497A">
        <w:t>C.</w:t>
      </w:r>
      <w:r w:rsidRPr="0096497A">
        <w:tab/>
      </w:r>
      <w:proofErr w:type="gramStart"/>
      <w:r w:rsidRPr="0096497A">
        <w:t>mając</w:t>
      </w:r>
      <w:proofErr w:type="gramEnd"/>
      <w:r w:rsidRPr="0096497A">
        <w:t xml:space="preserve"> na uwadze, że wniosek dotyczy 444 pracowników zwolnionych w okresie odniesienia, którzy zaprzestali działalności w </w:t>
      </w:r>
      <w:proofErr w:type="spellStart"/>
      <w:r w:rsidRPr="0096497A">
        <w:t>Match-Smatch</w:t>
      </w:r>
      <w:proofErr w:type="spellEnd"/>
      <w:r w:rsidRPr="0096497A">
        <w:t xml:space="preserve">; </w:t>
      </w:r>
    </w:p>
    <w:p w:rsidR="00103E13" w:rsidRPr="0096497A" w:rsidRDefault="00103E13" w:rsidP="00F0183A">
      <w:pPr>
        <w:pStyle w:val="NormalHanging12a"/>
        <w:ind w:hanging="643"/>
        <w:rPr>
          <w:noProof/>
        </w:rPr>
      </w:pPr>
      <w:r w:rsidRPr="0096497A">
        <w:t>D.</w:t>
      </w:r>
      <w:r w:rsidRPr="0096497A">
        <w:tab/>
        <w:t xml:space="preserve">mając na uwadze, że wniosek dotyczy 69 zwolnionych pracowników, którzy zaprzestali działalności przed czteromiesięcznym okresem odniesienia lub po nim i w </w:t>
      </w:r>
      <w:proofErr w:type="gramStart"/>
      <w:r w:rsidRPr="0096497A">
        <w:t>przypadku których</w:t>
      </w:r>
      <w:proofErr w:type="gramEnd"/>
      <w:r w:rsidRPr="0096497A">
        <w:t xml:space="preserve"> można ustalić wyraźny związek przyczynowy ze zdarzeniem, które doprowadziło do zaprzestania działalności przez zwolnionych pracowników w okresie odniesienia, zgodnie z wymogami art. 6 </w:t>
      </w:r>
      <w:r w:rsidR="00505FF4">
        <w:t>akapit drugi</w:t>
      </w:r>
      <w:r w:rsidRPr="0096497A">
        <w:t xml:space="preserve"> rozporządzenia w sprawie EFG;</w:t>
      </w:r>
      <w:r w:rsidRPr="0096497A">
        <w:rPr>
          <w:sz w:val="23"/>
        </w:rPr>
        <w:t xml:space="preserve"> </w:t>
      </w:r>
    </w:p>
    <w:p w:rsidR="00103E13" w:rsidRPr="0096497A" w:rsidRDefault="00103E13" w:rsidP="00F0183A">
      <w:pPr>
        <w:pStyle w:val="NormalHanging12a"/>
        <w:ind w:hanging="643"/>
      </w:pPr>
      <w:r w:rsidRPr="0096497A">
        <w:t>E.</w:t>
      </w:r>
      <w:r w:rsidRPr="0096497A">
        <w:tab/>
        <w:t xml:space="preserve">mając na uwadze, że wniosek opiera się na kryterium interwencji przewidzianym w art. 4 ust. 2 lit. a) rozporządzenia w sprawie EFG, </w:t>
      </w:r>
      <w:proofErr w:type="gramStart"/>
      <w:r w:rsidRPr="0096497A">
        <w:t>zgodnie z którym</w:t>
      </w:r>
      <w:proofErr w:type="gramEnd"/>
      <w:r w:rsidRPr="0096497A">
        <w:t xml:space="preserve"> wymagane jest zaprzestanie działalności co najmniej 200 zwalnianych pracowników w czteromiesięcznym okresie odniesienia w przedsiębiorstwie w państwie członkowskim, z uwzględnieniem zwolnień pracowników u jego dostawców i producentów znajdujących się na wcześniejszych ogniwach w łańcuchu dostaw lub osób, które zaprzestały działalności na własny rachunek; </w:t>
      </w:r>
    </w:p>
    <w:p w:rsidR="00103E13" w:rsidRPr="0096497A" w:rsidRDefault="00103E13" w:rsidP="00F0183A">
      <w:pPr>
        <w:pStyle w:val="NormalHanging12a"/>
        <w:ind w:hanging="643"/>
      </w:pPr>
      <w:r w:rsidRPr="0096497A">
        <w:t>F.</w:t>
      </w:r>
      <w:r w:rsidRPr="0096497A">
        <w:tab/>
      </w:r>
      <w:proofErr w:type="gramStart"/>
      <w:r w:rsidRPr="0096497A">
        <w:t>mając</w:t>
      </w:r>
      <w:proofErr w:type="gramEnd"/>
      <w:r w:rsidRPr="0096497A">
        <w:t xml:space="preserve"> na uwadze, że w belgijskim sektorze handlu detalicznego żywnością odnotowano znaczny spadek wielkości sprzedaży w 2023 r. ze względu na kryzys energetyczny i inflacyjny oraz zwiększenie zakupów transgranicznych i handlu elektronicznego; </w:t>
      </w:r>
    </w:p>
    <w:p w:rsidR="00103E13" w:rsidRPr="0096497A" w:rsidRDefault="00103E13" w:rsidP="00F0183A">
      <w:pPr>
        <w:pStyle w:val="NormalHanging12a"/>
        <w:ind w:hanging="643"/>
      </w:pPr>
      <w:r w:rsidRPr="0096497A">
        <w:t>G.</w:t>
      </w:r>
      <w:r w:rsidRPr="0096497A">
        <w:tab/>
        <w:t xml:space="preserve">mając na uwadze, że sytuacja gospodarcza </w:t>
      </w:r>
      <w:proofErr w:type="spellStart"/>
      <w:r w:rsidRPr="0096497A">
        <w:t>Match-Smatch</w:t>
      </w:r>
      <w:proofErr w:type="spellEnd"/>
      <w:r w:rsidRPr="0096497A">
        <w:t xml:space="preserve"> od kilku lat była trudna i ostatecznie przedsiębiorstwo to zgłosiło stratę operacyjną brutto w wysokości 36,5 mln EUR w 2022 r.</w:t>
      </w:r>
      <w:r w:rsidRPr="0096497A">
        <w:rPr>
          <w:vertAlign w:val="superscript"/>
        </w:rPr>
        <w:t>2a</w:t>
      </w:r>
      <w:r w:rsidRPr="0096497A">
        <w:t xml:space="preserve">, a aby zapobiec dalszym stratom, we wrześniu 2023 r. przedsiębiorstwo </w:t>
      </w:r>
      <w:proofErr w:type="spellStart"/>
      <w:r w:rsidRPr="0096497A">
        <w:t>Match-Smatch</w:t>
      </w:r>
      <w:proofErr w:type="spellEnd"/>
      <w:r w:rsidRPr="0096497A">
        <w:t xml:space="preserve"> przyjęło ofertę Grupy </w:t>
      </w:r>
      <w:proofErr w:type="spellStart"/>
      <w:r w:rsidRPr="0096497A">
        <w:t>Colruyt</w:t>
      </w:r>
      <w:proofErr w:type="spellEnd"/>
      <w:r w:rsidRPr="0096497A">
        <w:t xml:space="preserve"> dotyczącą nabycia 57 z 84 sklepów, co wiązało się także z przejęciem personelu sklepów (1 069 osób); mając </w:t>
      </w:r>
      <w:r w:rsidRPr="0096497A">
        <w:lastRenderedPageBreak/>
        <w:t xml:space="preserve">na uwadze, że osiem kolejnych sklepów przejęły sieci Carrefour, </w:t>
      </w:r>
      <w:proofErr w:type="spellStart"/>
      <w:r w:rsidRPr="0096497A">
        <w:t>Delhaize</w:t>
      </w:r>
      <w:proofErr w:type="spellEnd"/>
      <w:r w:rsidRPr="0096497A">
        <w:t xml:space="preserve">, </w:t>
      </w:r>
      <w:proofErr w:type="spellStart"/>
      <w:r w:rsidRPr="0096497A">
        <w:t>Intermarché</w:t>
      </w:r>
      <w:proofErr w:type="spellEnd"/>
      <w:r w:rsidRPr="0096497A">
        <w:t xml:space="preserve"> i </w:t>
      </w:r>
      <w:proofErr w:type="spellStart"/>
      <w:r w:rsidRPr="0096497A">
        <w:t>Delfood</w:t>
      </w:r>
      <w:proofErr w:type="spellEnd"/>
      <w:r w:rsidRPr="0096497A">
        <w:t>;</w:t>
      </w:r>
    </w:p>
    <w:p w:rsidR="00103E13" w:rsidRPr="0096497A" w:rsidRDefault="00103E13" w:rsidP="00F0183A">
      <w:pPr>
        <w:pStyle w:val="NormalHanging12a"/>
        <w:ind w:hanging="643"/>
      </w:pPr>
      <w:r w:rsidRPr="0096497A">
        <w:t>H.</w:t>
      </w:r>
      <w:r w:rsidRPr="0096497A">
        <w:tab/>
      </w:r>
      <w:proofErr w:type="gramStart"/>
      <w:r w:rsidRPr="0096497A">
        <w:t>mając</w:t>
      </w:r>
      <w:proofErr w:type="gramEnd"/>
      <w:r w:rsidRPr="0096497A">
        <w:t xml:space="preserve"> na uwadze, że w rezultacie wobec łącznie 513 pracowników zastosowano procedurę zwolnień grupowych: 339 pracowników 19 sklepów, na które nie znaleziono nabywcy, oraz 174 pracowników centrali </w:t>
      </w:r>
      <w:proofErr w:type="spellStart"/>
      <w:r w:rsidRPr="0096497A">
        <w:t>Match-Smatch</w:t>
      </w:r>
      <w:proofErr w:type="spellEnd"/>
      <w:r w:rsidRPr="0096497A">
        <w:t xml:space="preserve">; </w:t>
      </w:r>
    </w:p>
    <w:p w:rsidR="00103E13" w:rsidRPr="0096497A" w:rsidRDefault="00103E13" w:rsidP="00F0183A">
      <w:pPr>
        <w:pStyle w:val="NormalHanging12a"/>
        <w:ind w:hanging="643"/>
      </w:pPr>
      <w:r w:rsidRPr="0096497A">
        <w:t>I.</w:t>
      </w:r>
      <w:r w:rsidRPr="0096497A">
        <w:tab/>
      </w:r>
      <w:proofErr w:type="gramStart"/>
      <w:r w:rsidRPr="0096497A">
        <w:t>mając</w:t>
      </w:r>
      <w:proofErr w:type="gramEnd"/>
      <w:r w:rsidRPr="0096497A">
        <w:t xml:space="preserve"> na uwadze, że spełniono wymogi przepisów krajowych i unijnych odnoszących się do zwolnień grupowych;</w:t>
      </w:r>
    </w:p>
    <w:p w:rsidR="00103E13" w:rsidRPr="0096497A" w:rsidRDefault="00103E13" w:rsidP="00F0183A">
      <w:pPr>
        <w:pStyle w:val="NormalHanging12a"/>
        <w:ind w:hanging="643"/>
      </w:pPr>
      <w:r w:rsidRPr="0096497A">
        <w:t>J.</w:t>
      </w:r>
      <w:r w:rsidRPr="0096497A">
        <w:tab/>
        <w:t xml:space="preserve">mając na uwadze, że kryzys gospodarczy spowodowany pandemią COVID-19 przyspieszył popyt na bardziej wykwalifikowanych pracowników na belgijskim rynku pracy, co utrudniło powrót na rynek pracy byłym pracownikom </w:t>
      </w:r>
      <w:proofErr w:type="spellStart"/>
      <w:r w:rsidRPr="0096497A">
        <w:t>Match-Smatch</w:t>
      </w:r>
      <w:proofErr w:type="spellEnd"/>
      <w:r w:rsidRPr="0096497A">
        <w:t>;</w:t>
      </w:r>
    </w:p>
    <w:p w:rsidR="00103E13" w:rsidRPr="0096497A" w:rsidRDefault="00103E13" w:rsidP="00F0183A">
      <w:pPr>
        <w:pStyle w:val="NormalHanging12a"/>
        <w:ind w:hanging="643"/>
      </w:pPr>
      <w:r w:rsidRPr="0096497A">
        <w:t>K.</w:t>
      </w:r>
      <w:r w:rsidRPr="0096497A">
        <w:tab/>
        <w:t>mając na uwadze, że wkłady finansowe z EFG powinny być ukierunkowane przede wszystkim na środki aktywnej polityki rynku pracy i zindywidualizowane usługi, które mają na celu szybką reintegrację beneficjentów poprzez umożliwienie im godnego i trwałego zatrudnienia w ich pierwotnym sektorze działalności lub poza nim, przy jednoczesnym przygotowaniu ich do funkcjonowania w bardziej ekologicznej i cyfrowej gospodarce europejskiej;</w:t>
      </w:r>
    </w:p>
    <w:p w:rsidR="00103E13" w:rsidRPr="0096497A" w:rsidRDefault="00103E13" w:rsidP="00F0183A">
      <w:pPr>
        <w:pStyle w:val="NormalHanging12a"/>
        <w:ind w:hanging="643"/>
      </w:pPr>
      <w:r w:rsidRPr="0096497A">
        <w:t>L.</w:t>
      </w:r>
      <w:r w:rsidRPr="0096497A">
        <w:tab/>
      </w:r>
      <w:proofErr w:type="gramStart"/>
      <w:r w:rsidRPr="0096497A">
        <w:t>mając</w:t>
      </w:r>
      <w:proofErr w:type="gramEnd"/>
      <w:r w:rsidRPr="0096497A">
        <w:t xml:space="preserve"> na uwadze, że w wyniku rewizji wieloletnich ram finansowych (WRF) zmniejszono maksymalną roczną kwotę EFG ze 186 mln EUR do 30 mln EUR (w cenach z 2018 r.), jak określono w art. 8 rozporządzenia (UE, </w:t>
      </w:r>
      <w:proofErr w:type="spellStart"/>
      <w:r w:rsidRPr="0096497A">
        <w:t>Euratom</w:t>
      </w:r>
      <w:proofErr w:type="spellEnd"/>
      <w:r w:rsidRPr="0096497A">
        <w:t xml:space="preserve">) 2020/2093, zmienionego rozporządzeniem (UE, </w:t>
      </w:r>
      <w:proofErr w:type="spellStart"/>
      <w:r w:rsidRPr="0096497A">
        <w:t>Euratom</w:t>
      </w:r>
      <w:proofErr w:type="spellEnd"/>
      <w:r w:rsidRPr="0096497A">
        <w:t>) 2024/765; mając na uwadze, że Komisja powinna ściśle monitorować wdrażanie EFG, a wszystkie instytucje powinny za wszelką cenę dopilnować, aby mimo tych cięć zwolnieni pracownic</w:t>
      </w:r>
      <w:r w:rsidR="00F0183A">
        <w:t>y mogli liczyć na solidarność Unii</w:t>
      </w:r>
      <w:r w:rsidRPr="0096497A">
        <w:t xml:space="preserve"> dzięki wsparciu z EFG;</w:t>
      </w:r>
    </w:p>
    <w:p w:rsidR="00103E13" w:rsidRPr="0096497A" w:rsidRDefault="00103E13" w:rsidP="00F0183A">
      <w:pPr>
        <w:pStyle w:val="NormalHanging12a"/>
      </w:pPr>
      <w:r w:rsidRPr="0096497A">
        <w:t>1.</w:t>
      </w:r>
      <w:r w:rsidRPr="0096497A">
        <w:tab/>
      </w:r>
      <w:proofErr w:type="gramStart"/>
      <w:r w:rsidRPr="0096497A">
        <w:t>zgadza</w:t>
      </w:r>
      <w:proofErr w:type="gramEnd"/>
      <w:r w:rsidRPr="0096497A">
        <w:t xml:space="preserve"> się z Komisją, że warunki wymienione w art. 4 ust. 2 lit. a) rozporządzenia w sprawie EFG zostały spełnione i że Belgia ma prawo do wkładu finansowego w wysokości 2 661 564 EUR na mocy tego rozporządzenia, co stanowi 85 % łącznych kosztów wynoszących 3 131 252 EUR, na które składają się wydatki na zindywidualizowane usługi w wysokości 3 009 752 EUR oraz wydatki w wysokości 121 500 EUR na działania przygotowawcze, działania w zakresie zarządzania, dostarczania i upowszechniania informacji oraz działania w zakresie kontroli i sprawozdawczości;</w:t>
      </w:r>
    </w:p>
    <w:p w:rsidR="00103E13" w:rsidRPr="0096497A" w:rsidRDefault="00103E13" w:rsidP="00F0183A">
      <w:pPr>
        <w:pStyle w:val="NormalHanging12a"/>
      </w:pPr>
      <w:r w:rsidRPr="0096497A">
        <w:t>2.</w:t>
      </w:r>
      <w:r w:rsidRPr="0096497A">
        <w:tab/>
      </w:r>
      <w:proofErr w:type="gramStart"/>
      <w:r w:rsidRPr="0096497A">
        <w:t>zauważa</w:t>
      </w:r>
      <w:proofErr w:type="gramEnd"/>
      <w:r w:rsidRPr="0096497A">
        <w:t xml:space="preserve">, że władze belgijskie złożyły wniosek 3 czerwca 2024 r. oraz że po przekazaniu przez Belgię dodatkowych informacji Komisja zakończyła ocenę wniosku 16 września 2024 r. i przekazała ją Parlamentowi tego samego dnia; </w:t>
      </w:r>
    </w:p>
    <w:p w:rsidR="00103E13" w:rsidRPr="0096497A" w:rsidRDefault="00103E13" w:rsidP="00F0183A">
      <w:pPr>
        <w:pStyle w:val="NormalHanging12a"/>
      </w:pPr>
      <w:r w:rsidRPr="0096497A">
        <w:t>3.</w:t>
      </w:r>
      <w:r w:rsidRPr="0096497A">
        <w:tab/>
      </w:r>
      <w:proofErr w:type="gramStart"/>
      <w:r w:rsidRPr="0096497A">
        <w:t>zauważa</w:t>
      </w:r>
      <w:proofErr w:type="gramEnd"/>
      <w:r w:rsidRPr="0096497A">
        <w:t xml:space="preserve">, że wniosek dotyczy 513 zwolnionych pracowników, którzy zaprzestali działalności w </w:t>
      </w:r>
      <w:proofErr w:type="spellStart"/>
      <w:r w:rsidRPr="0096497A">
        <w:t>Match-Smatch</w:t>
      </w:r>
      <w:proofErr w:type="spellEnd"/>
      <w:r w:rsidRPr="0096497A">
        <w:t xml:space="preserve">; ponadto zauważa, że łącznie 365 zwolnionych pracowników będzie beneficjentami objętymi pomocą i zostanie objętych środkami wsparcia; </w:t>
      </w:r>
    </w:p>
    <w:p w:rsidR="00103E13" w:rsidRPr="0096497A" w:rsidRDefault="00103E13" w:rsidP="00F0183A">
      <w:pPr>
        <w:pStyle w:val="Default"/>
        <w:spacing w:after="240"/>
        <w:ind w:left="567" w:hanging="567"/>
        <w:rPr>
          <w:noProof/>
          <w:color w:val="auto"/>
        </w:rPr>
      </w:pPr>
      <w:r w:rsidRPr="0096497A">
        <w:rPr>
          <w:color w:val="auto"/>
        </w:rPr>
        <w:t xml:space="preserve">4. </w:t>
      </w:r>
      <w:r w:rsidRPr="0096497A">
        <w:rPr>
          <w:color w:val="auto"/>
        </w:rPr>
        <w:tab/>
      </w:r>
      <w:proofErr w:type="gramStart"/>
      <w:r w:rsidRPr="0096497A">
        <w:rPr>
          <w:color w:val="auto"/>
        </w:rPr>
        <w:t>zauważa</w:t>
      </w:r>
      <w:proofErr w:type="gramEnd"/>
      <w:r w:rsidRPr="0096497A">
        <w:rPr>
          <w:color w:val="auto"/>
        </w:rPr>
        <w:t xml:space="preserve">, że Belgia wystąpiła o współfinansowanie z EFG wyłącznie w celu wsparcia byłych pracowników </w:t>
      </w:r>
      <w:proofErr w:type="spellStart"/>
      <w:r w:rsidRPr="0096497A">
        <w:rPr>
          <w:color w:val="auto"/>
        </w:rPr>
        <w:t>Match-Smatch</w:t>
      </w:r>
      <w:proofErr w:type="spellEnd"/>
      <w:r w:rsidRPr="0096497A">
        <w:rPr>
          <w:color w:val="auto"/>
        </w:rPr>
        <w:t xml:space="preserve"> mieszkających w Walonii, biorąc pod uwagę sytuację na regionalnym rynku pracy (stopa bezrobocia w 2023 r. wyniosła 8,2 %) oraz fakt, że ponad 70 % zwolnień koncentruje się w Walonii;</w:t>
      </w:r>
    </w:p>
    <w:p w:rsidR="00103E13" w:rsidRPr="0096497A" w:rsidRDefault="00103E13" w:rsidP="00F0183A">
      <w:pPr>
        <w:pStyle w:val="Default"/>
        <w:spacing w:after="240"/>
        <w:ind w:left="567" w:hanging="567"/>
        <w:rPr>
          <w:noProof/>
          <w:color w:val="auto"/>
        </w:rPr>
      </w:pPr>
      <w:r w:rsidRPr="0096497A">
        <w:rPr>
          <w:color w:val="auto"/>
        </w:rPr>
        <w:lastRenderedPageBreak/>
        <w:t xml:space="preserve">5. </w:t>
      </w:r>
      <w:r w:rsidRPr="0096497A">
        <w:rPr>
          <w:color w:val="auto"/>
        </w:rPr>
        <w:tab/>
        <w:t xml:space="preserve">zwraca uwagę, że połowa zwolnionych pracowników </w:t>
      </w:r>
      <w:proofErr w:type="spellStart"/>
      <w:r w:rsidRPr="0096497A">
        <w:rPr>
          <w:color w:val="auto"/>
        </w:rPr>
        <w:t>Match-Smatch</w:t>
      </w:r>
      <w:proofErr w:type="spellEnd"/>
      <w:r w:rsidRPr="0096497A">
        <w:rPr>
          <w:color w:val="auto"/>
        </w:rPr>
        <w:t xml:space="preserve"> (46 %) to osoby w </w:t>
      </w:r>
      <w:proofErr w:type="gramStart"/>
      <w:r w:rsidRPr="0096497A">
        <w:rPr>
          <w:color w:val="auto"/>
        </w:rPr>
        <w:t>wieku co</w:t>
      </w:r>
      <w:proofErr w:type="gramEnd"/>
      <w:r w:rsidRPr="0096497A">
        <w:rPr>
          <w:color w:val="auto"/>
        </w:rPr>
        <w:t xml:space="preserve"> najmniej pięćdziesięciu lat, a jest to grupa wiekowa, która boryka się z większymi przeszkodami na rynku pracy, oraz że w ostatnim kwartale 2023 r. wystąpiła różnica 18,3 punktów procentowych między wskaźnikiem zatrudnienia w grupie wiekowej 20–54 lat (76,8 %) a wskaźnikiem zatrudnienia w grupie wiekowej 55+ (58,5 %) na poziomie krajowym</w:t>
      </w:r>
      <w:r w:rsidRPr="0096497A">
        <w:rPr>
          <w:rStyle w:val="FootnoteReference"/>
          <w:noProof/>
          <w:color w:val="auto"/>
        </w:rPr>
        <w:footnoteReference w:id="6"/>
      </w:r>
      <w:r w:rsidRPr="0096497A">
        <w:rPr>
          <w:color w:val="auto"/>
        </w:rPr>
        <w:t>; podkreśla, że zmiana i podnoszenie kwalifikacji pracowników zgodnie z zapotrzebowaniem rynku pracy na zawody wymagające kwalifikacji będzie zatem wyzwaniem, w szczególności biorąc pod uwagę dużą liczbę osób zwolnionych w tym samym czasie;</w:t>
      </w:r>
    </w:p>
    <w:p w:rsidR="00103E13" w:rsidRPr="0096497A" w:rsidRDefault="00103E13" w:rsidP="00F0183A">
      <w:pPr>
        <w:pStyle w:val="Default"/>
        <w:spacing w:after="240"/>
        <w:ind w:left="567" w:hanging="567"/>
        <w:rPr>
          <w:color w:val="auto"/>
        </w:rPr>
      </w:pPr>
      <w:r w:rsidRPr="0096497A">
        <w:rPr>
          <w:color w:val="auto"/>
        </w:rPr>
        <w:t>6.</w:t>
      </w:r>
      <w:r w:rsidRPr="0096497A">
        <w:rPr>
          <w:color w:val="auto"/>
        </w:rPr>
        <w:tab/>
      </w:r>
      <w:proofErr w:type="gramStart"/>
      <w:r w:rsidRPr="0096497A">
        <w:rPr>
          <w:color w:val="auto"/>
        </w:rPr>
        <w:t>z</w:t>
      </w:r>
      <w:proofErr w:type="gramEnd"/>
      <w:r w:rsidRPr="0096497A">
        <w:rPr>
          <w:color w:val="auto"/>
        </w:rPr>
        <w:t xml:space="preserve"> zadowoleniem przyjmuje fakt, że Belgia sporządziła skoordynowany pakiet zindywidualizowanych usług w porozumieniu z beneficjentami objętymi pomocą, ich przedstawicielami i z partnerami społecznymi, aby zagwarantować większą </w:t>
      </w:r>
      <w:proofErr w:type="spellStart"/>
      <w:r w:rsidRPr="0096497A">
        <w:rPr>
          <w:color w:val="auto"/>
        </w:rPr>
        <w:t>zrównoważoność</w:t>
      </w:r>
      <w:proofErr w:type="spellEnd"/>
      <w:r w:rsidRPr="0096497A">
        <w:rPr>
          <w:color w:val="auto"/>
        </w:rPr>
        <w:t xml:space="preserve"> i odporność dotkniętych obszarów i rynku pracy ogółem w przyszłości; </w:t>
      </w:r>
    </w:p>
    <w:p w:rsidR="00103E13" w:rsidRPr="0096497A" w:rsidRDefault="00103E13" w:rsidP="00F0183A">
      <w:pPr>
        <w:pStyle w:val="NormalHanging12a"/>
        <w:rPr>
          <w:b/>
          <w:i/>
        </w:rPr>
      </w:pPr>
      <w:r w:rsidRPr="0096497A">
        <w:t>7.</w:t>
      </w:r>
      <w:r w:rsidRPr="0096497A">
        <w:tab/>
      </w:r>
      <w:proofErr w:type="gramStart"/>
      <w:r w:rsidRPr="0096497A">
        <w:t>przypomina</w:t>
      </w:r>
      <w:proofErr w:type="gramEnd"/>
      <w:r w:rsidRPr="0096497A">
        <w:t>, że zindywidualizowane usługi, które mają zostać zapewnione pracownikom i osobom prowadzącym działalność na własny rachunek, obejmują następujące działania: usługi informacyjne, poradnictwo zawodowe i pomoc w zakresie zwolnień monitorowanych, szkolenie, nabywanie nowych kwalifikacji i szkolenie zawodowe, pomoc w uruchomieniu działalności gospodarczej i wkład w uruchomienie działalności gospodarczej, a także zachęty i dodatki;</w:t>
      </w:r>
      <w:r w:rsidRPr="0096497A">
        <w:rPr>
          <w:b/>
          <w:i/>
        </w:rPr>
        <w:t xml:space="preserve"> </w:t>
      </w:r>
    </w:p>
    <w:p w:rsidR="00103E13" w:rsidRPr="0096497A" w:rsidRDefault="00103E13" w:rsidP="00F0183A">
      <w:pPr>
        <w:pStyle w:val="NormalHanging12a"/>
        <w:rPr>
          <w:b/>
          <w:i/>
        </w:rPr>
      </w:pPr>
      <w:r w:rsidRPr="0096497A">
        <w:t>8.</w:t>
      </w:r>
      <w:r w:rsidRPr="0096497A">
        <w:tab/>
      </w:r>
      <w:proofErr w:type="gramStart"/>
      <w:r w:rsidRPr="0096497A">
        <w:t>przypomina</w:t>
      </w:r>
      <w:proofErr w:type="gramEnd"/>
      <w:r w:rsidRPr="0096497A">
        <w:t>, że władze belgijskie muszą dopilnować, by równość mężczyzn i kobiet oraz uwzględnianie problematyki płci stanowiły integralną część okresu realizacji i były promowane przez cały ten okres;</w:t>
      </w:r>
      <w:r w:rsidRPr="0096497A">
        <w:rPr>
          <w:b/>
          <w:i/>
        </w:rPr>
        <w:t xml:space="preserve"> </w:t>
      </w:r>
    </w:p>
    <w:p w:rsidR="00103E13" w:rsidRPr="0096497A" w:rsidRDefault="00103E13" w:rsidP="00F0183A">
      <w:pPr>
        <w:pStyle w:val="NormalHanging12a"/>
      </w:pPr>
      <w:r w:rsidRPr="0096497A">
        <w:t>9.</w:t>
      </w:r>
      <w:r w:rsidRPr="0096497A">
        <w:tab/>
      </w:r>
      <w:proofErr w:type="gramStart"/>
      <w:r w:rsidRPr="0096497A">
        <w:t>przypomina</w:t>
      </w:r>
      <w:proofErr w:type="gramEnd"/>
      <w:r w:rsidRPr="0096497A">
        <w:t xml:space="preserve">, że władze belgijskie muszą uznać pochodzenie i zagwarantować widoczność unijnego finansowania oraz podkreślać wartość dodaną unijnej interwencji przez spójne, skuteczne i ukierunkowane informacje kierowane do różnych grup odbiorców, w tym beneficjentów objętych pomocą, władz lokalnych i regionalnych, partnerów społecznych, mediów i ogółu społeczeństwa; 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10.</w:t>
      </w:r>
      <w:r w:rsidRPr="0096497A">
        <w:tab/>
      </w:r>
      <w:proofErr w:type="gramStart"/>
      <w:r w:rsidRPr="0096497A">
        <w:t>z</w:t>
      </w:r>
      <w:proofErr w:type="gramEnd"/>
      <w:r w:rsidRPr="0096497A">
        <w:t xml:space="preserve"> zadowoleniem przyjmuje fakt, że Regionalna Publiczna Służba ds. Zatrudnienia i Szkolenia Zawodowego Walonii (Le Forem), związki zawodowe (FGTB i CSC) oraz inni partnerzy spotkali się kilkakrotnie w 2024 r., aby lepiej poznać potrzeby pracowników związane z przekwalifikowaniem, co miało pomóc im przygotować solidny pakiet dostosowanych do potrzeb środków wspierających pracowników </w:t>
      </w:r>
      <w:proofErr w:type="spellStart"/>
      <w:r w:rsidRPr="0096497A">
        <w:t>Match</w:t>
      </w:r>
      <w:proofErr w:type="spellEnd"/>
      <w:r w:rsidRPr="0096497A">
        <w:t>-SMATCH w powrocie do pracy; z zadowoleniem przyjmuje również fakt, że konsultowano się przy tym z doradcami społecznymi, którzy wspierali pracowników po ich zwolnieniu, oraz że spotkania te zaowocowały powstaniem skoordynowanego pakietu środków EFG zgodnym z art. 7 ust. 4 rozporządzenia w sprawie EFG;</w:t>
      </w:r>
    </w:p>
    <w:p w:rsidR="00103E13" w:rsidRPr="0096497A" w:rsidRDefault="00103E13" w:rsidP="00F0183A">
      <w:pPr>
        <w:pStyle w:val="NormalHanging12a"/>
      </w:pPr>
      <w:r w:rsidRPr="0096497A">
        <w:t xml:space="preserve">11. </w:t>
      </w:r>
      <w:r w:rsidRPr="0096497A">
        <w:tab/>
      </w:r>
      <w:proofErr w:type="gramStart"/>
      <w:r w:rsidRPr="0096497A">
        <w:t>z</w:t>
      </w:r>
      <w:proofErr w:type="gramEnd"/>
      <w:r w:rsidRPr="0096497A">
        <w:t xml:space="preserve"> zadowoleniem przyjmuje włączenie modułu dotyczącego gospodarki o obiegu zamkniętym i efektywnego wykorzystania zasobów, który został opracowany dla byłych pracowników </w:t>
      </w:r>
      <w:proofErr w:type="spellStart"/>
      <w:r w:rsidRPr="0096497A">
        <w:t>Swissport</w:t>
      </w:r>
      <w:proofErr w:type="spellEnd"/>
      <w:r w:rsidRPr="0096497A">
        <w:t xml:space="preserve"> (EGF/2020/005 BE/</w:t>
      </w:r>
      <w:proofErr w:type="spellStart"/>
      <w:r w:rsidRPr="0096497A">
        <w:t>Swissport</w:t>
      </w:r>
      <w:proofErr w:type="spellEnd"/>
      <w:r w:rsidRPr="0096497A">
        <w:t xml:space="preserve">), do standardowej oferty szkoleniowej Regionalnej Publicznej Służby ds. Zatrudnienia i Szkolenia Zawodowego (Forem), która to oferta będzie współfinansowana z Europejskiego Funduszu Społecznego Plus (EFS+); ponownie podkreśla w tym kontekście ważną rolę, jaką Unia </w:t>
      </w:r>
      <w:r w:rsidRPr="0096497A">
        <w:lastRenderedPageBreak/>
        <w:t xml:space="preserve">powinna odegrać w zapewnianiu kwalifikacji niezbędnych do dwojakiej transformacji; wyraża zdecydowane poparcie w związku z tym, że w okresie obowiązywania wieloletnich ram finansowych na lata 2021–2027 EFG nadal będzie okazywał solidarność z osobami zwolnionymi z pracy i jednocześnie w dalszym ciągu będzie się koncentrował </w:t>
      </w:r>
      <w:proofErr w:type="gramStart"/>
      <w:r w:rsidRPr="0096497A">
        <w:t>na</w:t>
      </w:r>
      <w:proofErr w:type="gramEnd"/>
      <w:r w:rsidRPr="0096497A">
        <w:t xml:space="preserve"> skutkach restrukturyzacji dla pracowników; apeluje o to, by w ramach przyszłych wniosków zadbano o jak największą spójność polityki;</w:t>
      </w:r>
    </w:p>
    <w:p w:rsidR="00103E13" w:rsidRPr="0096497A" w:rsidRDefault="00103E13" w:rsidP="00F0183A">
      <w:pPr>
        <w:pStyle w:val="NormalHanging12a"/>
      </w:pPr>
      <w:r w:rsidRPr="0096497A">
        <w:t xml:space="preserve">12. </w:t>
      </w:r>
      <w:r w:rsidRPr="0096497A">
        <w:tab/>
      </w:r>
      <w:proofErr w:type="gramStart"/>
      <w:r w:rsidRPr="0096497A">
        <w:t>uważa</w:t>
      </w:r>
      <w:proofErr w:type="gramEnd"/>
      <w:r w:rsidRPr="0096497A">
        <w:t>, że zapewnienie zwolnionym pracownikom kwalifikacji niezbędnych w obliczu cyfrowej i ekologicznej transformacji przemysłu i gospodarki Unii, co będzie miało również wpływ na rynek pracy, stanowi odpowiedzialność społeczną Unii; w związku z tym wzywa do zwrócenia szczególnej uwagi na odpowiednie kształcenie zapewniające kwalifikacje, w tym szkolenie zawodowe;</w:t>
      </w:r>
    </w:p>
    <w:p w:rsidR="00103E13" w:rsidRPr="0096497A" w:rsidRDefault="00103E13" w:rsidP="00F0183A">
      <w:pPr>
        <w:pStyle w:val="NormalHanging12a"/>
      </w:pPr>
      <w:r w:rsidRPr="0096497A">
        <w:t>13.</w:t>
      </w:r>
      <w:r w:rsidRPr="0096497A">
        <w:tab/>
        <w:t xml:space="preserve">zwraca uwagę, że Belgia rozpoczęła świadczenie zindywidualizowanych usług na rzecz beneficjentów objętych pomocą 1 stycznia 2024 r. i że wydatki na te instrumenty będą </w:t>
      </w:r>
      <w:proofErr w:type="gramStart"/>
      <w:r w:rsidRPr="0096497A">
        <w:t>się zatem</w:t>
      </w:r>
      <w:proofErr w:type="gramEnd"/>
      <w:r w:rsidRPr="0096497A">
        <w:t xml:space="preserve"> kwalifikowały do przyznania wkładu finansowego z EFG od 1 stycznia 2024 r. do upływu 24 miesięcy od dnia wejścia w życie decyzji w sprawie finansowania;</w:t>
      </w:r>
    </w:p>
    <w:p w:rsidR="00103E13" w:rsidRPr="0096497A" w:rsidRDefault="00103E13" w:rsidP="00F0183A">
      <w:pPr>
        <w:pStyle w:val="NormalHanging12a"/>
        <w:rPr>
          <w:sz w:val="23"/>
          <w:szCs w:val="23"/>
        </w:rPr>
      </w:pPr>
      <w:r w:rsidRPr="0096497A">
        <w:t>14.</w:t>
      </w:r>
      <w:r w:rsidRPr="0096497A">
        <w:tab/>
        <w:t xml:space="preserve">zauważa, że Belgia zaczęła ponosić wydatki administracyjne związane z wdrażaniem EFG 22 września 2023 r. i że wydatki na działania przygotowawcze, działania dotyczące zarządzania, działania informacyjne i promocyjne oraz działania kontrolne i sprawozdawcze będą kwalifikowały </w:t>
      </w:r>
      <w:proofErr w:type="gramStart"/>
      <w:r w:rsidRPr="0096497A">
        <w:t>się zatem</w:t>
      </w:r>
      <w:proofErr w:type="gramEnd"/>
      <w:r w:rsidRPr="0096497A">
        <w:t xml:space="preserve"> do przyznania wkładu finansowego z EFG od 22 września 2023 r. przez 31 miesięcy po dacie wejścia w życie decyzji w sprawie finansowania;</w:t>
      </w:r>
    </w:p>
    <w:p w:rsidR="00103E13" w:rsidRPr="0096497A" w:rsidRDefault="00103E13" w:rsidP="00F0183A">
      <w:pPr>
        <w:pStyle w:val="NormalHanging12a"/>
      </w:pPr>
      <w:r w:rsidRPr="0096497A">
        <w:t>15.</w:t>
      </w:r>
      <w:r w:rsidRPr="0096497A">
        <w:tab/>
      </w:r>
      <w:proofErr w:type="gramStart"/>
      <w:r w:rsidRPr="0096497A">
        <w:t>podkreśla</w:t>
      </w:r>
      <w:proofErr w:type="gramEnd"/>
      <w:r w:rsidRPr="0096497A">
        <w:t>, że władze belgijskie potwierdziły, iż działania kwalifikowalne nie są objęte pomocą z innych funduszy lub instrumentów finansowych Unii oraz że w zakresie dostępu do proponowanych działań i ich wdrażania przestrzegane będą zasady równego traktowania i niedyskryminacji;</w:t>
      </w:r>
    </w:p>
    <w:p w:rsidR="00103E13" w:rsidRPr="0096497A" w:rsidRDefault="00103E13" w:rsidP="00F0183A">
      <w:pPr>
        <w:pStyle w:val="NormalHanging12a"/>
      </w:pPr>
      <w:r w:rsidRPr="0096497A">
        <w:t>16.</w:t>
      </w:r>
      <w:r w:rsidRPr="0096497A">
        <w:tab/>
      </w:r>
      <w:proofErr w:type="gramStart"/>
      <w:r w:rsidRPr="0096497A">
        <w:t>przypomina</w:t>
      </w:r>
      <w:proofErr w:type="gramEnd"/>
      <w:r w:rsidRPr="0096497A">
        <w:t xml:space="preserve">, że aby zapewnić pełną dodatkowość środków, pomoc z EFG nie może zastępować działań, za które na mocy prawa krajowego lub układów zbiorowych odpowiedzialne są przedsiębiorstwa, ani też żadnych świadczeń lub praw zwolnionych pracowników; przypomina, że państwa członkowskie ubiegające się o wsparcie z EFG muszą dopilnować, aby spełnione zostały wymogi dotyczące zwolnień grupowych określone w prawie krajowym i unijnym oraz aby dane przedsiębiorstwo zajęło się odpowiednio pracownikami; 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17.</w:t>
      </w:r>
      <w:r w:rsidRPr="0096497A">
        <w:tab/>
      </w:r>
      <w:proofErr w:type="gramStart"/>
      <w:r w:rsidRPr="0096497A">
        <w:t>zatwierdza</w:t>
      </w:r>
      <w:proofErr w:type="gramEnd"/>
      <w:r w:rsidRPr="0096497A">
        <w:t xml:space="preserve"> decyzję załączoną do niniejszej rezolucji;</w:t>
      </w:r>
    </w:p>
    <w:p w:rsidR="00103E13" w:rsidRPr="0096497A" w:rsidRDefault="00103E13" w:rsidP="00F0183A">
      <w:pPr>
        <w:pStyle w:val="NormalHanging12a"/>
        <w:rPr>
          <w:noProof/>
        </w:rPr>
      </w:pPr>
      <w:r w:rsidRPr="0096497A">
        <w:t>18.</w:t>
      </w:r>
      <w:r w:rsidRPr="0096497A">
        <w:tab/>
      </w:r>
      <w:proofErr w:type="gramStart"/>
      <w:r w:rsidRPr="0096497A">
        <w:t>zobowiązuje</w:t>
      </w:r>
      <w:proofErr w:type="gramEnd"/>
      <w:r w:rsidRPr="0096497A">
        <w:t xml:space="preserve"> swoją przewodniczącą do podpisania wraz z przewodniczącym Rady tej decyzji i zapewnienia jej publikacji w </w:t>
      </w:r>
      <w:r w:rsidRPr="0096497A">
        <w:rPr>
          <w:i/>
        </w:rPr>
        <w:t>Dzienniku Urzędowym Unii Europejskiej</w:t>
      </w:r>
      <w:r w:rsidRPr="0096497A">
        <w:t>;</w:t>
      </w:r>
    </w:p>
    <w:p w:rsidR="00103E13" w:rsidRPr="0096497A" w:rsidRDefault="00103E13" w:rsidP="00F0183A">
      <w:pPr>
        <w:pStyle w:val="NormalHanging12a"/>
      </w:pPr>
      <w:r w:rsidRPr="0096497A">
        <w:t>19.</w:t>
      </w:r>
      <w:r w:rsidRPr="0096497A">
        <w:tab/>
      </w:r>
      <w:proofErr w:type="gramStart"/>
      <w:r w:rsidRPr="0096497A">
        <w:t>zobowiązuje</w:t>
      </w:r>
      <w:proofErr w:type="gramEnd"/>
      <w:r w:rsidRPr="0096497A">
        <w:t xml:space="preserve"> swoją przewodniczącą do przekazania niniejszej rezolucji wraz z załącznikiem Radzie i Komisji.</w:t>
      </w:r>
    </w:p>
    <w:p w:rsidR="00103E13" w:rsidRPr="0096497A" w:rsidRDefault="00103E13" w:rsidP="00F0183A">
      <w:pPr>
        <w:pStyle w:val="NormalHanging12a"/>
        <w:ind w:left="0" w:firstLine="0"/>
      </w:pPr>
    </w:p>
    <w:p w:rsidR="00103E13" w:rsidRPr="0096497A" w:rsidRDefault="00103E13" w:rsidP="00103E13">
      <w:pPr>
        <w:rPr>
          <w:noProof/>
        </w:rPr>
      </w:pPr>
    </w:p>
    <w:p w:rsidR="00103E13" w:rsidRPr="0096497A" w:rsidRDefault="00103E13" w:rsidP="00103E13">
      <w:pPr>
        <w:pStyle w:val="PageHeading"/>
        <w:rPr>
          <w:noProof/>
        </w:rPr>
        <w:sectPr w:rsidR="00103E13" w:rsidRPr="0096497A" w:rsidSect="009649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0183A" w:rsidRPr="00A92D76" w:rsidRDefault="00F0183A" w:rsidP="00A92D76">
      <w:pPr>
        <w:pStyle w:val="PageHeading"/>
        <w:rPr>
          <w:rFonts w:ascii="Times New Roman" w:hAnsi="Times New Roman" w:cs="Times New Roman"/>
        </w:rPr>
      </w:pPr>
      <w:bookmarkStart w:id="7" w:name="_Toc180078725"/>
      <w:bookmarkStart w:id="8" w:name="_GoBack"/>
      <w:bookmarkEnd w:id="8"/>
      <w:r w:rsidRPr="00A92D76">
        <w:rPr>
          <w:rFonts w:ascii="Times New Roman" w:hAnsi="Times New Roman" w:cs="Times New Roman"/>
        </w:rPr>
        <w:lastRenderedPageBreak/>
        <w:t>ZAŁĄCZNIK</w:t>
      </w:r>
    </w:p>
    <w:p w:rsidR="00103E13" w:rsidRPr="00A92D76" w:rsidRDefault="00103E13" w:rsidP="00A92D76">
      <w:pPr>
        <w:pStyle w:val="PageHeading"/>
        <w:rPr>
          <w:rFonts w:ascii="Times New Roman" w:hAnsi="Times New Roman" w:cs="Times New Roman"/>
          <w:noProof/>
        </w:rPr>
      </w:pPr>
      <w:r w:rsidRPr="00A92D76">
        <w:rPr>
          <w:rFonts w:ascii="Times New Roman" w:hAnsi="Times New Roman" w:cs="Times New Roman"/>
        </w:rPr>
        <w:t>DECYZJA PARLAMENTU EUROPEJSKIEGO I RADY</w:t>
      </w:r>
      <w:bookmarkEnd w:id="7"/>
    </w:p>
    <w:p w:rsidR="00103E13" w:rsidRDefault="00103E13" w:rsidP="00A92D76">
      <w:pPr>
        <w:pStyle w:val="NormalBold24a"/>
        <w:jc w:val="center"/>
      </w:pPr>
      <w:proofErr w:type="gramStart"/>
      <w:r w:rsidRPr="00A92D76">
        <w:t>w</w:t>
      </w:r>
      <w:proofErr w:type="gramEnd"/>
      <w:r w:rsidRPr="00A92D76">
        <w:t xml:space="preserve"> sprawie uruchomienia Europejskiego Funduszu Dostosowania do Globalizacji</w:t>
      </w:r>
      <w:r w:rsidRPr="0096497A">
        <w:t xml:space="preserve"> dla Zwalnianych Pracowników w następstwie wniosku złożonego przez Belgię (EGF/2024/001 BE/</w:t>
      </w:r>
      <w:proofErr w:type="spellStart"/>
      <w:r w:rsidRPr="0096497A">
        <w:t>Match-Smatch</w:t>
      </w:r>
      <w:proofErr w:type="spellEnd"/>
      <w:r w:rsidRPr="0096497A">
        <w:t>)</w:t>
      </w:r>
    </w:p>
    <w:p w:rsidR="00A92D76" w:rsidRPr="00A92D76" w:rsidRDefault="00A92D76" w:rsidP="00103E13">
      <w:pPr>
        <w:pStyle w:val="NormalBold24a"/>
        <w:rPr>
          <w:b w:val="0"/>
        </w:rPr>
      </w:pPr>
      <w:proofErr w:type="gramStart"/>
      <w:r w:rsidRPr="00A92D76">
        <w:rPr>
          <w:b w:val="0"/>
          <w:i/>
        </w:rPr>
        <w:t>(Jako</w:t>
      </w:r>
      <w:proofErr w:type="gramEnd"/>
      <w:r w:rsidRPr="00A92D76">
        <w:rPr>
          <w:b w:val="0"/>
          <w:i/>
        </w:rPr>
        <w:t xml:space="preserve"> że pomiędzy Parlamentem i Radą osiągnięte zostało porozumienie, stanowisko Parlamentu odpowiada ostatecznej wersji aktu prawnego, decyzji </w:t>
      </w:r>
      <w:r>
        <w:rPr>
          <w:b w:val="0"/>
          <w:i/>
        </w:rPr>
        <w:t>(UE) 2024/2854</w:t>
      </w:r>
      <w:r w:rsidRPr="00A92D76">
        <w:rPr>
          <w:b w:val="0"/>
          <w:i/>
        </w:rPr>
        <w:t>.)</w:t>
      </w:r>
    </w:p>
    <w:sectPr w:rsidR="00A92D76" w:rsidRPr="00A92D76" w:rsidSect="0096497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EA3" w:rsidRPr="0096497A" w:rsidRDefault="00361EA3">
      <w:r w:rsidRPr="0096497A">
        <w:separator/>
      </w:r>
    </w:p>
  </w:endnote>
  <w:endnote w:type="continuationSeparator" w:id="0">
    <w:p w:rsidR="00361EA3" w:rsidRPr="0096497A" w:rsidRDefault="00361EA3">
      <w:r w:rsidRPr="009649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E13" w:rsidRPr="0096497A" w:rsidRDefault="00103E13" w:rsidP="00724C2E">
    <w:pPr>
      <w:pStyle w:val="EPFooter"/>
    </w:pPr>
    <w:r w:rsidRPr="0096497A">
      <w:t>PE</w:t>
    </w:r>
    <w:r w:rsidRPr="0096497A">
      <w:rPr>
        <w:rStyle w:val="HideTWBExt"/>
      </w:rPr>
      <w:t>&lt;NoPE&gt;</w:t>
    </w:r>
    <w:r w:rsidRPr="0096497A">
      <w:t>763.160</w:t>
    </w:r>
    <w:r w:rsidRPr="0096497A">
      <w:rPr>
        <w:rStyle w:val="HideTWBExt"/>
      </w:rPr>
      <w:t>&lt;/NoPE&gt;&lt;Version&gt;</w:t>
    </w:r>
    <w:r w:rsidRPr="0096497A">
      <w:t>v02-00</w:t>
    </w:r>
    <w:r w:rsidRPr="0096497A">
      <w:rPr>
        <w:rStyle w:val="HideTWBExt"/>
      </w:rPr>
      <w:t>&lt;/Version&gt;</w:t>
    </w:r>
    <w:r w:rsidRPr="0096497A">
      <w:tab/>
    </w:r>
    <w:r w:rsidRPr="0096497A">
      <w:fldChar w:fldCharType="begin"/>
    </w:r>
    <w:r w:rsidRPr="0096497A">
      <w:instrText xml:space="preserve"> PAGE  \* MERGEFORMAT </w:instrText>
    </w:r>
    <w:r w:rsidRPr="0096497A">
      <w:fldChar w:fldCharType="separate"/>
    </w:r>
    <w:r w:rsidR="0096497A" w:rsidRPr="0096497A">
      <w:rPr>
        <w:noProof/>
      </w:rPr>
      <w:t>2</w:t>
    </w:r>
    <w:r w:rsidRPr="0096497A">
      <w:fldChar w:fldCharType="end"/>
    </w:r>
    <w:r w:rsidRPr="0096497A">
      <w:t>/</w:t>
    </w:r>
    <w:fldSimple w:instr=" NUMPAGES  \* MERGEFORMAT ">
      <w:r w:rsidR="0096497A" w:rsidRPr="0096497A">
        <w:rPr>
          <w:noProof/>
        </w:rPr>
        <w:t>8</w:t>
      </w:r>
    </w:fldSimple>
    <w:r w:rsidRPr="0096497A">
      <w:tab/>
    </w:r>
    <w:r w:rsidRPr="0096497A">
      <w:rPr>
        <w:rStyle w:val="HideTWBExt"/>
      </w:rPr>
      <w:t>&lt;PathFdR&gt;</w:t>
    </w:r>
    <w:r w:rsidRPr="0096497A">
      <w:t>RR\1308530PL.docx</w:t>
    </w:r>
    <w:r w:rsidRPr="0096497A">
      <w:rPr>
        <w:rStyle w:val="HideTWBExt"/>
      </w:rPr>
      <w:t>&lt;/PathFdR&gt;</w:t>
    </w:r>
  </w:p>
  <w:p w:rsidR="00103E13" w:rsidRPr="0096497A" w:rsidRDefault="00103E13" w:rsidP="00724C2E">
    <w:pPr>
      <w:pStyle w:val="EPFooter2"/>
    </w:pPr>
    <w:r w:rsidRPr="0096497A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E13" w:rsidRPr="0096497A" w:rsidRDefault="00103E13" w:rsidP="00724C2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E13" w:rsidRPr="0096497A" w:rsidRDefault="00103E13" w:rsidP="00724C2E">
    <w:pPr>
      <w:pStyle w:val="EPFooter"/>
    </w:pPr>
    <w:r w:rsidRPr="0096497A">
      <w:rPr>
        <w:rStyle w:val="HideTWBExt"/>
      </w:rPr>
      <w:t>&lt;PathFdR&gt;</w:t>
    </w:r>
    <w:r w:rsidRPr="0096497A">
      <w:t>RR\1308530PL.docx</w:t>
    </w:r>
    <w:r w:rsidRPr="0096497A">
      <w:rPr>
        <w:rStyle w:val="HideTWBExt"/>
      </w:rPr>
      <w:t>&lt;/PathFdR&gt;</w:t>
    </w:r>
    <w:r w:rsidRPr="0096497A">
      <w:tab/>
    </w:r>
    <w:r w:rsidRPr="0096497A">
      <w:tab/>
      <w:t>PE</w:t>
    </w:r>
    <w:r w:rsidRPr="0096497A">
      <w:rPr>
        <w:rStyle w:val="HideTWBExt"/>
      </w:rPr>
      <w:t>&lt;NoPE&gt;</w:t>
    </w:r>
    <w:r w:rsidRPr="0096497A">
      <w:t>763.160</w:t>
    </w:r>
    <w:r w:rsidRPr="0096497A">
      <w:rPr>
        <w:rStyle w:val="HideTWBExt"/>
      </w:rPr>
      <w:t>&lt;/NoPE&gt;&lt;Version&gt;</w:t>
    </w:r>
    <w:r w:rsidRPr="0096497A">
      <w:t>v02-00</w:t>
    </w:r>
    <w:r w:rsidRPr="0096497A">
      <w:rPr>
        <w:rStyle w:val="HideTWBExt"/>
      </w:rPr>
      <w:t>&lt;/Version&gt;</w:t>
    </w:r>
  </w:p>
  <w:p w:rsidR="00103E13" w:rsidRPr="0096497A" w:rsidRDefault="00103E13" w:rsidP="00724C2E">
    <w:pPr>
      <w:pStyle w:val="EPFooter2"/>
    </w:pPr>
    <w:r w:rsidRPr="0096497A">
      <w:t>PL</w:t>
    </w:r>
    <w:r w:rsidRPr="0096497A">
      <w:tab/>
    </w:r>
    <w:r w:rsidRPr="0096497A">
      <w:rPr>
        <w:b w:val="0"/>
        <w:i/>
        <w:color w:val="C0C0C0"/>
        <w:sz w:val="22"/>
      </w:rPr>
      <w:t>Zjednoczona w różnorodności</w:t>
    </w:r>
    <w:r w:rsidRPr="0096497A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497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497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49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EA3" w:rsidRPr="0096497A" w:rsidRDefault="00361EA3">
      <w:r w:rsidRPr="0096497A">
        <w:separator/>
      </w:r>
    </w:p>
  </w:footnote>
  <w:footnote w:type="continuationSeparator" w:id="0">
    <w:p w:rsidR="00361EA3" w:rsidRPr="0096497A" w:rsidRDefault="00361EA3">
      <w:r w:rsidRPr="0096497A">
        <w:continuationSeparator/>
      </w:r>
    </w:p>
  </w:footnote>
  <w:footnote w:id="1">
    <w:p w:rsidR="00103E13" w:rsidRPr="0096497A" w:rsidRDefault="00103E13" w:rsidP="0096497A">
      <w:pPr>
        <w:pStyle w:val="FootnoteText"/>
        <w:ind w:left="567" w:hanging="567"/>
        <w:rPr>
          <w:sz w:val="24"/>
          <w:lang w:val="pl-PL"/>
        </w:rPr>
      </w:pPr>
      <w:r w:rsidRPr="0096497A">
        <w:rPr>
          <w:rStyle w:val="FootnoteReference"/>
          <w:sz w:val="24"/>
          <w:lang w:val="pl-PL"/>
        </w:rPr>
        <w:footnoteRef/>
      </w:r>
      <w:r w:rsidR="0096497A" w:rsidRPr="0096497A">
        <w:rPr>
          <w:sz w:val="24"/>
          <w:lang w:val="pl-PL"/>
        </w:rPr>
        <w:t xml:space="preserve"> </w:t>
      </w:r>
      <w:r w:rsidR="0096497A" w:rsidRPr="0096497A">
        <w:rPr>
          <w:sz w:val="24"/>
          <w:lang w:val="pl-PL"/>
        </w:rPr>
        <w:tab/>
      </w:r>
      <w:r w:rsidRPr="0096497A">
        <w:rPr>
          <w:sz w:val="24"/>
          <w:lang w:val="pl-PL"/>
        </w:rPr>
        <w:t xml:space="preserve">Dz.U. L 153 z 3.5.2021, </w:t>
      </w:r>
      <w:proofErr w:type="gramStart"/>
      <w:r w:rsidRPr="0096497A">
        <w:rPr>
          <w:sz w:val="24"/>
          <w:lang w:val="pl-PL"/>
        </w:rPr>
        <w:t>s</w:t>
      </w:r>
      <w:proofErr w:type="gramEnd"/>
      <w:r w:rsidRPr="0096497A">
        <w:rPr>
          <w:sz w:val="24"/>
          <w:lang w:val="pl-PL"/>
        </w:rPr>
        <w:t xml:space="preserve">. 48, ELI: </w:t>
      </w:r>
      <w:hyperlink r:id="rId1" w:history="1">
        <w:r w:rsidRPr="0096497A">
          <w:rPr>
            <w:rStyle w:val="Hyperlink"/>
            <w:sz w:val="24"/>
            <w:lang w:val="pl-PL"/>
          </w:rPr>
          <w:t>http://data.europa.eu/eli/reg/2021/691/oj</w:t>
        </w:r>
      </w:hyperlink>
      <w:r w:rsidRPr="0096497A">
        <w:rPr>
          <w:sz w:val="24"/>
          <w:lang w:val="pl-PL"/>
        </w:rPr>
        <w:t>.</w:t>
      </w:r>
    </w:p>
  </w:footnote>
  <w:footnote w:id="2">
    <w:p w:rsidR="00103E13" w:rsidRPr="0096497A" w:rsidRDefault="00103E13" w:rsidP="0096497A">
      <w:pPr>
        <w:pStyle w:val="FootnoteText"/>
        <w:ind w:left="567" w:hanging="567"/>
        <w:rPr>
          <w:sz w:val="24"/>
          <w:lang w:val="pl-PL"/>
        </w:rPr>
      </w:pPr>
      <w:r w:rsidRPr="0096497A">
        <w:rPr>
          <w:rStyle w:val="FootnoteReference"/>
          <w:sz w:val="24"/>
          <w:lang w:val="pl-PL"/>
        </w:rPr>
        <w:footnoteRef/>
      </w:r>
      <w:r w:rsidR="0096497A" w:rsidRPr="0096497A">
        <w:rPr>
          <w:sz w:val="24"/>
          <w:lang w:val="pl-PL"/>
        </w:rPr>
        <w:t xml:space="preserve"> </w:t>
      </w:r>
      <w:r w:rsidR="0096497A" w:rsidRPr="0096497A">
        <w:rPr>
          <w:sz w:val="24"/>
          <w:lang w:val="pl-PL"/>
        </w:rPr>
        <w:tab/>
      </w:r>
      <w:r w:rsidRPr="0096497A">
        <w:rPr>
          <w:sz w:val="24"/>
          <w:lang w:val="pl-PL"/>
        </w:rPr>
        <w:t xml:space="preserve">Dz.U. L 433 I z 22.12.2020, </w:t>
      </w:r>
      <w:proofErr w:type="gramStart"/>
      <w:r w:rsidRPr="0096497A">
        <w:rPr>
          <w:sz w:val="24"/>
          <w:lang w:val="pl-PL"/>
        </w:rPr>
        <w:t>s</w:t>
      </w:r>
      <w:proofErr w:type="gramEnd"/>
      <w:r w:rsidRPr="0096497A">
        <w:rPr>
          <w:sz w:val="24"/>
          <w:lang w:val="pl-PL"/>
        </w:rPr>
        <w:t xml:space="preserve">. 11, ELI: </w:t>
      </w:r>
      <w:hyperlink r:id="rId2" w:history="1">
        <w:r w:rsidRPr="0096497A">
          <w:rPr>
            <w:rStyle w:val="Hyperlink"/>
            <w:sz w:val="24"/>
            <w:lang w:val="pl-PL"/>
          </w:rPr>
          <w:t>http://data.europa.eu/eli/reg/2020/2093/oj</w:t>
        </w:r>
      </w:hyperlink>
      <w:r w:rsidRPr="0096497A">
        <w:rPr>
          <w:sz w:val="24"/>
          <w:lang w:val="pl-PL"/>
        </w:rPr>
        <w:t>.</w:t>
      </w:r>
    </w:p>
  </w:footnote>
  <w:footnote w:id="3">
    <w:p w:rsidR="00103E13" w:rsidRPr="0096497A" w:rsidRDefault="00103E13" w:rsidP="0096497A">
      <w:pPr>
        <w:pStyle w:val="FootnoteText"/>
        <w:ind w:left="567" w:hanging="567"/>
        <w:rPr>
          <w:sz w:val="24"/>
          <w:lang w:val="pl-PL"/>
        </w:rPr>
      </w:pPr>
      <w:r w:rsidRPr="0096497A">
        <w:rPr>
          <w:rStyle w:val="FootnoteReference"/>
          <w:sz w:val="24"/>
          <w:lang w:val="pl-PL"/>
        </w:rPr>
        <w:footnoteRef/>
      </w:r>
      <w:r w:rsidR="0096497A" w:rsidRPr="0096497A">
        <w:rPr>
          <w:color w:val="333333"/>
          <w:sz w:val="24"/>
          <w:shd w:val="clear" w:color="auto" w:fill="FFFFFF"/>
          <w:lang w:val="pl-PL"/>
        </w:rPr>
        <w:t xml:space="preserve"> </w:t>
      </w:r>
      <w:r w:rsidR="0096497A" w:rsidRPr="0096497A">
        <w:rPr>
          <w:color w:val="333333"/>
          <w:sz w:val="24"/>
          <w:shd w:val="clear" w:color="auto" w:fill="FFFFFF"/>
          <w:lang w:val="pl-PL"/>
        </w:rPr>
        <w:tab/>
      </w:r>
      <w:r w:rsidRPr="0096497A">
        <w:rPr>
          <w:color w:val="333333"/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96497A">
        <w:rPr>
          <w:color w:val="333333"/>
          <w:sz w:val="24"/>
          <w:shd w:val="clear" w:color="auto" w:fill="FFFFFF"/>
          <w:lang w:val="pl-PL"/>
        </w:rPr>
        <w:t>Euratom</w:t>
      </w:r>
      <w:proofErr w:type="spellEnd"/>
      <w:r w:rsidRPr="0096497A">
        <w:rPr>
          <w:color w:val="333333"/>
          <w:sz w:val="24"/>
          <w:shd w:val="clear" w:color="auto" w:fill="FFFFFF"/>
          <w:lang w:val="pl-PL"/>
        </w:rPr>
        <w:t xml:space="preserve">) 2024/765 z dnia 29 lutego 2024 r. w sprawie zmiany rozporządzenia (UE, </w:t>
      </w:r>
      <w:proofErr w:type="spellStart"/>
      <w:r w:rsidRPr="0096497A">
        <w:rPr>
          <w:color w:val="333333"/>
          <w:sz w:val="24"/>
          <w:shd w:val="clear" w:color="auto" w:fill="FFFFFF"/>
          <w:lang w:val="pl-PL"/>
        </w:rPr>
        <w:t>Euratom</w:t>
      </w:r>
      <w:proofErr w:type="spellEnd"/>
      <w:r w:rsidRPr="0096497A">
        <w:rPr>
          <w:color w:val="333333"/>
          <w:sz w:val="24"/>
          <w:shd w:val="clear" w:color="auto" w:fill="FFFFFF"/>
          <w:lang w:val="pl-PL"/>
        </w:rPr>
        <w:t>) 2020/2093 określającego wieloletnie ramy finansowe na lata 2021–2027 (</w:t>
      </w:r>
      <w:r w:rsidRPr="0096497A">
        <w:rPr>
          <w:sz w:val="24"/>
          <w:lang w:val="pl-PL"/>
        </w:rPr>
        <w:t xml:space="preserve">Dz.U. L, 2024/765 z 29.2.2024, </w:t>
      </w:r>
      <w:r w:rsidRPr="00F0183A">
        <w:rPr>
          <w:rStyle w:val="Emphasis"/>
          <w:i w:val="0"/>
          <w:color w:val="333333"/>
          <w:sz w:val="24"/>
          <w:shd w:val="clear" w:color="auto" w:fill="FFFFFF"/>
          <w:lang w:val="pl-PL"/>
        </w:rPr>
        <w:t>ELI</w:t>
      </w:r>
      <w:r w:rsidRPr="0096497A">
        <w:rPr>
          <w:rStyle w:val="Emphasis"/>
          <w:color w:val="333333"/>
          <w:sz w:val="24"/>
          <w:shd w:val="clear" w:color="auto" w:fill="FFFFFF"/>
          <w:lang w:val="pl-PL"/>
        </w:rPr>
        <w:t xml:space="preserve">: </w:t>
      </w:r>
      <w:hyperlink r:id="rId3" w:history="1">
        <w:r w:rsidRPr="00F0183A">
          <w:rPr>
            <w:rStyle w:val="Hyperlink"/>
            <w:sz w:val="24"/>
            <w:shd w:val="clear" w:color="auto" w:fill="FFFFFF"/>
            <w:lang w:val="pl-PL"/>
          </w:rPr>
          <w:t>http://data.europa.eu/eli/reg/2024/765/oj</w:t>
        </w:r>
      </w:hyperlink>
      <w:r w:rsidRPr="00F0183A">
        <w:rPr>
          <w:rStyle w:val="Emphasis"/>
          <w:i w:val="0"/>
          <w:color w:val="333333"/>
          <w:sz w:val="24"/>
          <w:shd w:val="clear" w:color="auto" w:fill="FFFFFF"/>
          <w:lang w:val="pl-PL"/>
        </w:rPr>
        <w:t>)</w:t>
      </w:r>
      <w:r w:rsidRPr="00F0183A">
        <w:rPr>
          <w:rStyle w:val="Emphasis"/>
          <w:color w:val="333333"/>
          <w:sz w:val="24"/>
          <w:shd w:val="clear" w:color="auto" w:fill="FFFFFF"/>
          <w:lang w:val="pl-PL"/>
        </w:rPr>
        <w:t>.</w:t>
      </w:r>
    </w:p>
  </w:footnote>
  <w:footnote w:id="4">
    <w:p w:rsidR="00103E13" w:rsidRPr="0096497A" w:rsidRDefault="00103E13" w:rsidP="0096497A">
      <w:pPr>
        <w:pStyle w:val="FootnoteText"/>
        <w:ind w:left="567" w:hanging="567"/>
        <w:rPr>
          <w:sz w:val="24"/>
          <w:lang w:val="pl-PL"/>
        </w:rPr>
      </w:pPr>
      <w:r w:rsidRPr="0096497A">
        <w:rPr>
          <w:rStyle w:val="FootnoteReference"/>
          <w:sz w:val="24"/>
          <w:lang w:val="pl-PL"/>
        </w:rPr>
        <w:footnoteRef/>
      </w:r>
      <w:r w:rsidR="0096497A" w:rsidRPr="0096497A">
        <w:rPr>
          <w:sz w:val="24"/>
          <w:lang w:val="pl-PL"/>
        </w:rPr>
        <w:t xml:space="preserve"> </w:t>
      </w:r>
      <w:r w:rsidR="0096497A" w:rsidRPr="0096497A">
        <w:rPr>
          <w:sz w:val="24"/>
          <w:lang w:val="pl-PL"/>
        </w:rPr>
        <w:tab/>
      </w:r>
      <w:r w:rsidRPr="0096497A">
        <w:rPr>
          <w:sz w:val="24"/>
          <w:lang w:val="pl-PL"/>
        </w:rPr>
        <w:t xml:space="preserve">Dz.U. L 433 I z 22.12.2020, </w:t>
      </w:r>
      <w:proofErr w:type="gramStart"/>
      <w:r w:rsidRPr="0096497A">
        <w:rPr>
          <w:sz w:val="24"/>
          <w:lang w:val="pl-PL"/>
        </w:rPr>
        <w:t>s</w:t>
      </w:r>
      <w:proofErr w:type="gramEnd"/>
      <w:r w:rsidRPr="0096497A">
        <w:rPr>
          <w:sz w:val="24"/>
          <w:lang w:val="pl-PL"/>
        </w:rPr>
        <w:t xml:space="preserve">. 28, </w:t>
      </w:r>
      <w:r w:rsidRPr="0096497A">
        <w:rPr>
          <w:snapToGrid w:val="0"/>
          <w:sz w:val="24"/>
          <w:lang w:val="pl-PL"/>
        </w:rPr>
        <w:t xml:space="preserve">ELI: </w:t>
      </w:r>
      <w:hyperlink r:id="rId4" w:history="1">
        <w:r w:rsidRPr="0096497A">
          <w:rPr>
            <w:rStyle w:val="Hyperlink"/>
            <w:snapToGrid w:val="0"/>
            <w:sz w:val="24"/>
            <w:lang w:val="pl-PL"/>
          </w:rPr>
          <w:t>http://data.europa.eu/eli/agree_interinstit/2020/1222/oj</w:t>
        </w:r>
      </w:hyperlink>
      <w:r w:rsidRPr="0096497A">
        <w:rPr>
          <w:snapToGrid w:val="0"/>
          <w:sz w:val="24"/>
          <w:lang w:val="pl-PL"/>
        </w:rPr>
        <w:t>.</w:t>
      </w:r>
    </w:p>
  </w:footnote>
  <w:footnote w:id="5">
    <w:p w:rsidR="00103E13" w:rsidRPr="0096497A" w:rsidRDefault="00103E13" w:rsidP="0096497A">
      <w:pPr>
        <w:pStyle w:val="FootnoteText"/>
        <w:ind w:left="567" w:hanging="567"/>
        <w:rPr>
          <w:sz w:val="24"/>
          <w:lang w:val="pl-PL"/>
        </w:rPr>
      </w:pPr>
      <w:r w:rsidRPr="0096497A">
        <w:rPr>
          <w:rStyle w:val="FootnoteReference"/>
          <w:sz w:val="24"/>
          <w:lang w:val="pl-PL"/>
        </w:rPr>
        <w:footnoteRef/>
      </w:r>
      <w:r w:rsidR="0096497A" w:rsidRPr="0096497A">
        <w:rPr>
          <w:sz w:val="24"/>
          <w:lang w:val="pl-PL"/>
        </w:rPr>
        <w:t xml:space="preserve"> </w:t>
      </w:r>
      <w:r w:rsidR="0096497A" w:rsidRPr="0096497A">
        <w:rPr>
          <w:sz w:val="24"/>
          <w:lang w:val="pl-PL"/>
        </w:rPr>
        <w:tab/>
      </w:r>
      <w:r w:rsidRPr="0096497A">
        <w:rPr>
          <w:sz w:val="24"/>
          <w:lang w:val="pl-PL"/>
        </w:rPr>
        <w:t>W rozumieniu art. 3 rozporządzenia w sprawie EFG.</w:t>
      </w:r>
    </w:p>
  </w:footnote>
  <w:footnote w:id="6">
    <w:p w:rsidR="00103E13" w:rsidRPr="00505FF4" w:rsidRDefault="00103E13" w:rsidP="0096497A">
      <w:pPr>
        <w:pStyle w:val="FootnoteText"/>
        <w:ind w:left="567" w:hanging="567"/>
        <w:rPr>
          <w:sz w:val="24"/>
        </w:rPr>
      </w:pPr>
      <w:r w:rsidRPr="0096497A">
        <w:rPr>
          <w:rStyle w:val="FootnoteReference"/>
          <w:sz w:val="24"/>
          <w:lang w:val="pl-PL"/>
        </w:rPr>
        <w:footnoteRef/>
      </w:r>
      <w:r w:rsidR="0096497A" w:rsidRPr="00505FF4">
        <w:rPr>
          <w:sz w:val="24"/>
        </w:rPr>
        <w:t xml:space="preserve"> </w:t>
      </w:r>
      <w:r w:rsidR="0096497A" w:rsidRPr="00505FF4">
        <w:rPr>
          <w:sz w:val="24"/>
        </w:rPr>
        <w:tab/>
      </w:r>
      <w:hyperlink r:id="rId5" w:anchor="figures" w:history="1">
        <w:proofErr w:type="spellStart"/>
        <w:r w:rsidRPr="00505FF4">
          <w:rPr>
            <w:rStyle w:val="Hyperlink"/>
            <w:sz w:val="24"/>
          </w:rPr>
          <w:t>Statbel</w:t>
        </w:r>
        <w:proofErr w:type="spellEnd"/>
        <w:r w:rsidRPr="00505FF4">
          <w:rPr>
            <w:rStyle w:val="Hyperlink"/>
            <w:sz w:val="24"/>
          </w:rPr>
          <w:t>.</w:t>
        </w:r>
      </w:hyperlink>
      <w:hyperlink r:id="rId6" w:anchor="figures" w:history="1">
        <w:r w:rsidRPr="00505FF4">
          <w:rPr>
            <w:rStyle w:val="Hyperlink"/>
            <w:sz w:val="24"/>
          </w:rPr>
          <w:t xml:space="preserve"> Emploi et chômage (13.6.2024).</w:t>
        </w:r>
      </w:hyperlink>
      <w:hyperlink r:id="rId7" w:anchor="figures" w:history="1">
        <w:r w:rsidRPr="00505FF4">
          <w:rPr>
            <w:rStyle w:val="Hyperlink"/>
            <w:sz w:val="24"/>
          </w:rPr>
          <w:t xml:space="preserve"> Chiffres</w:t>
        </w:r>
      </w:hyperlink>
      <w:r w:rsidRPr="00505FF4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E13" w:rsidRPr="0096497A" w:rsidRDefault="00103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E13" w:rsidRPr="0096497A" w:rsidRDefault="00103E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E13" w:rsidRPr="0096497A" w:rsidRDefault="00103E1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497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497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49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9/2024"/>
    <w:docVar w:name="dvlangue" w:val="PL"/>
    <w:docVar w:name="dvnumam" w:val="0"/>
    <w:docVar w:name="dvpe" w:val="763.160"/>
    <w:docVar w:name="dvrapporteur" w:val="Sprawozdawca: "/>
    <w:docVar w:name="dvstar" w:val="??"/>
    <w:docVar w:name="dvtitre" w:val="Rezolucja Parlamentu Europejskiego z dnia  2024 r. w sprawie wniosku dotyczącego decyzji Parlamentu Europejskiego i Rady w sprawie uruchomienia Europejskiego Funduszu Dostosowania do Globalizacji dla Zwalnianych Pracowników w następstwie wniosku złożonego przez Belgię – EGF/2024/001 BE/Match-Smatch(COM(2024)0275 – C10-0101/2024 – 2024/0226(BUD))"/>
  </w:docVars>
  <w:rsids>
    <w:rsidRoot w:val="00361EA3"/>
    <w:rsid w:val="00002272"/>
    <w:rsid w:val="00064002"/>
    <w:rsid w:val="000677B9"/>
    <w:rsid w:val="000831BA"/>
    <w:rsid w:val="000A42CC"/>
    <w:rsid w:val="000E7DD9"/>
    <w:rsid w:val="0010095E"/>
    <w:rsid w:val="00103E13"/>
    <w:rsid w:val="00125B37"/>
    <w:rsid w:val="00187494"/>
    <w:rsid w:val="001F32AE"/>
    <w:rsid w:val="002767FF"/>
    <w:rsid w:val="002B18FE"/>
    <w:rsid w:val="002B5493"/>
    <w:rsid w:val="00343214"/>
    <w:rsid w:val="00361C00"/>
    <w:rsid w:val="00361EA3"/>
    <w:rsid w:val="00395FA1"/>
    <w:rsid w:val="003E15D4"/>
    <w:rsid w:val="00411CCE"/>
    <w:rsid w:val="0041666E"/>
    <w:rsid w:val="00421060"/>
    <w:rsid w:val="00471C19"/>
    <w:rsid w:val="004867E3"/>
    <w:rsid w:val="00494A28"/>
    <w:rsid w:val="004B243D"/>
    <w:rsid w:val="004C0004"/>
    <w:rsid w:val="004C5D52"/>
    <w:rsid w:val="0050519A"/>
    <w:rsid w:val="00505FF4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97A"/>
    <w:rsid w:val="00981893"/>
    <w:rsid w:val="00A1687D"/>
    <w:rsid w:val="00A43E52"/>
    <w:rsid w:val="00A4678D"/>
    <w:rsid w:val="00A778C7"/>
    <w:rsid w:val="00A92D7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E9C"/>
    <w:rsid w:val="00ED169E"/>
    <w:rsid w:val="00ED4235"/>
    <w:rsid w:val="00F0183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A8327"/>
  <w15:chartTrackingRefBased/>
  <w15:docId w15:val="{4B8C46A6-CC6A-497D-AFAF-2ADFF58C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03E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103E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103E1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03E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3E13"/>
    <w:rPr>
      <w:sz w:val="24"/>
      <w:lang w:val="pl-PL"/>
    </w:rPr>
  </w:style>
  <w:style w:type="paragraph" w:customStyle="1" w:styleId="NormalBold24a">
    <w:name w:val="NormalBold24a"/>
    <w:basedOn w:val="Normal"/>
    <w:rsid w:val="00103E13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103E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03E13"/>
    <w:pPr>
      <w:spacing w:before="480" w:after="240"/>
    </w:pPr>
  </w:style>
  <w:style w:type="character" w:styleId="Hyperlink">
    <w:name w:val="Hyperlink"/>
    <w:basedOn w:val="DefaultParagraphFont"/>
    <w:uiPriority w:val="99"/>
    <w:rsid w:val="00103E1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03E13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103E13"/>
    <w:rPr>
      <w:i/>
      <w:iCs/>
    </w:rPr>
  </w:style>
  <w:style w:type="paragraph" w:customStyle="1" w:styleId="Default">
    <w:name w:val="Default"/>
    <w:rsid w:val="00103E13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Institutionquisigne">
    <w:name w:val="Institution qui signe"/>
    <w:basedOn w:val="Normal"/>
    <w:next w:val="Normal"/>
    <w:rsid w:val="00103E1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03E1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03E1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03E1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03E1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03E13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103E13"/>
    <w:rPr>
      <w:rFonts w:ascii="Arial" w:hAnsi="Arial" w:cs="Arial"/>
      <w:b/>
      <w:sz w:val="24"/>
      <w:lang w:val="pl-PL"/>
    </w:rPr>
  </w:style>
  <w:style w:type="paragraph" w:customStyle="1" w:styleId="Personnequisigne">
    <w:name w:val="Personne qui signe"/>
    <w:basedOn w:val="Normal"/>
    <w:next w:val="Institutionquisigne"/>
    <w:rsid w:val="00103E13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s://statbel.fgov.be/fr/themes/emploi-formation/marche-du-travail/emploi-et-chomage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s://statbel.fgov.be/fr/themes/emploi-formation/marche-du-travail/emploi-et-chomage" TargetMode="External"/><Relationship Id="rId5" Type="http://schemas.openxmlformats.org/officeDocument/2006/relationships/hyperlink" Target="https://statbel.fgov.be/fr/themes/emploi-formation/marche-du-travail/emploi-et-chomage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A7A44-010E-4A56-A187-D23D7E76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1835</Words>
  <Characters>11978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2024-11-22T10:04:00Z</dcterms:created>
  <dcterms:modified xsi:type="dcterms:W3CDTF">2024-11-22T10:04:00Z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P10_TA(2024)0025_</vt:lpwstr>
  </property>
  <property fmtid="{D5CDD505-2E9C-101B-9397-08002B2CF9AE}" pid="4" name="&lt;Type&gt;">
    <vt:lpwstr>RR</vt:lpwstr>
  </property>
</Properties>
</file>