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78E8" w14:paraId="6450D0B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AD76078" w14:textId="77777777" w:rsidR="00751A4A" w:rsidRPr="004C78E8" w:rsidRDefault="00344D5C" w:rsidP="0010095E">
            <w:pPr>
              <w:pStyle w:val="EPName"/>
            </w:pPr>
            <w:bookmarkStart w:id="0" w:name="_GoBack"/>
            <w:bookmarkEnd w:id="0"/>
            <w:r w:rsidRPr="004C78E8">
              <w:t>Parlament Ewropew</w:t>
            </w:r>
          </w:p>
          <w:p w14:paraId="339CE204" w14:textId="77777777" w:rsidR="00751A4A" w:rsidRPr="004C78E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78E8">
              <w:t>2024</w:t>
            </w:r>
            <w:r w:rsidR="00817416" w:rsidRPr="004C78E8">
              <w:t>-202</w:t>
            </w:r>
            <w:r w:rsidRPr="004C78E8">
              <w:t>9</w:t>
            </w:r>
          </w:p>
        </w:tc>
        <w:tc>
          <w:tcPr>
            <w:tcW w:w="2268" w:type="dxa"/>
            <w:shd w:val="clear" w:color="auto" w:fill="auto"/>
          </w:tcPr>
          <w:p w14:paraId="24978833" w14:textId="77777777" w:rsidR="00751A4A" w:rsidRPr="004C78E8" w:rsidRDefault="00187494" w:rsidP="0010095E">
            <w:pPr>
              <w:pStyle w:val="EPLogo"/>
            </w:pPr>
            <w:r w:rsidRPr="004C78E8">
              <w:rPr>
                <w:noProof/>
                <w:lang w:val="en-GB"/>
              </w:rPr>
              <w:drawing>
                <wp:inline distT="0" distB="0" distL="0" distR="0" wp14:anchorId="4F06B373" wp14:editId="4F1F33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3BB33" w14:textId="77777777" w:rsidR="00D058B8" w:rsidRPr="004C78E8" w:rsidRDefault="00D058B8" w:rsidP="004C5D52">
      <w:pPr>
        <w:pStyle w:val="LineTop"/>
      </w:pPr>
    </w:p>
    <w:p w14:paraId="0C114848" w14:textId="77777777" w:rsidR="00680577" w:rsidRPr="004C78E8" w:rsidRDefault="00344D5C" w:rsidP="00680577">
      <w:pPr>
        <w:pStyle w:val="EPBodyTA1"/>
      </w:pPr>
      <w:r w:rsidRPr="004C78E8">
        <w:t>TESTI ADOTTATI</w:t>
      </w:r>
    </w:p>
    <w:p w14:paraId="0E0EA0D7" w14:textId="77777777" w:rsidR="00D058B8" w:rsidRPr="004C78E8" w:rsidRDefault="00D058B8" w:rsidP="00D058B8">
      <w:pPr>
        <w:pStyle w:val="LineBottom"/>
      </w:pPr>
    </w:p>
    <w:p w14:paraId="623D11CC" w14:textId="5BEE093A" w:rsidR="00344D5C" w:rsidRPr="004C78E8" w:rsidRDefault="00344D5C" w:rsidP="00344D5C">
      <w:pPr>
        <w:pStyle w:val="ATHeading1"/>
      </w:pPr>
      <w:bookmarkStart w:id="1" w:name="TANumber"/>
      <w:r w:rsidRPr="004C78E8">
        <w:t>P10_TA(2024)00</w:t>
      </w:r>
      <w:r w:rsidR="00E04F11">
        <w:t>27</w:t>
      </w:r>
      <w:bookmarkEnd w:id="1"/>
    </w:p>
    <w:p w14:paraId="5BE0BA11" w14:textId="77777777" w:rsidR="00344D5C" w:rsidRPr="004C78E8" w:rsidRDefault="00344D5C" w:rsidP="00344D5C">
      <w:pPr>
        <w:pStyle w:val="ATHeading2"/>
      </w:pPr>
      <w:bookmarkStart w:id="2" w:name="title"/>
      <w:r w:rsidRPr="004C78E8">
        <w:t>Linji gwida għall-politiki dwar l-impjiegi tal-Istati Membri</w:t>
      </w:r>
      <w:bookmarkEnd w:id="2"/>
    </w:p>
    <w:p w14:paraId="574EFAC9" w14:textId="77777777" w:rsidR="00344D5C" w:rsidRPr="004C78E8" w:rsidRDefault="00344D5C" w:rsidP="00344D5C">
      <w:pPr>
        <w:rPr>
          <w:i/>
          <w:vanish/>
        </w:rPr>
      </w:pPr>
      <w:r w:rsidRPr="004C78E8">
        <w:rPr>
          <w:i/>
        </w:rPr>
        <w:fldChar w:fldCharType="begin"/>
      </w:r>
      <w:r w:rsidRPr="004C78E8">
        <w:rPr>
          <w:i/>
        </w:rPr>
        <w:instrText xml:space="preserve"> TC"(</w:instrText>
      </w:r>
      <w:bookmarkStart w:id="3" w:name="DocNumber"/>
      <w:r w:rsidRPr="004C78E8">
        <w:rPr>
          <w:i/>
        </w:rPr>
        <w:instrText>A10-0004/2024</w:instrText>
      </w:r>
      <w:bookmarkEnd w:id="3"/>
      <w:r w:rsidRPr="004C78E8">
        <w:rPr>
          <w:i/>
        </w:rPr>
        <w:instrText xml:space="preserve"> - Rapporteur: Li Andersson)"\l3 \n&gt; \* MERGEFORMAT </w:instrText>
      </w:r>
      <w:r w:rsidRPr="004C78E8">
        <w:rPr>
          <w:i/>
        </w:rPr>
        <w:fldChar w:fldCharType="end"/>
      </w:r>
    </w:p>
    <w:p w14:paraId="0BF7DE58" w14:textId="77777777" w:rsidR="00344D5C" w:rsidRPr="004C78E8" w:rsidRDefault="00344D5C" w:rsidP="00344D5C">
      <w:pPr>
        <w:rPr>
          <w:vanish/>
        </w:rPr>
      </w:pPr>
      <w:bookmarkStart w:id="4" w:name="Commission"/>
      <w:r w:rsidRPr="004C78E8">
        <w:rPr>
          <w:vanish/>
        </w:rPr>
        <w:t>Kumitat għall-Impjiegi u l-Affarijiet Soċjali</w:t>
      </w:r>
      <w:bookmarkEnd w:id="4"/>
    </w:p>
    <w:p w14:paraId="3F1989F8" w14:textId="77777777" w:rsidR="00344D5C" w:rsidRPr="004C78E8" w:rsidRDefault="00344D5C" w:rsidP="00344D5C">
      <w:pPr>
        <w:rPr>
          <w:vanish/>
        </w:rPr>
      </w:pPr>
      <w:bookmarkStart w:id="5" w:name="PE"/>
      <w:r w:rsidRPr="004C78E8">
        <w:rPr>
          <w:vanish/>
        </w:rPr>
        <w:t>PE763.150</w:t>
      </w:r>
      <w:bookmarkEnd w:id="5"/>
    </w:p>
    <w:p w14:paraId="51CECB2E" w14:textId="37BF59FE" w:rsidR="00344D5C" w:rsidRPr="004C78E8" w:rsidRDefault="00344D5C" w:rsidP="00344D5C">
      <w:pPr>
        <w:pStyle w:val="ATHeading3"/>
      </w:pPr>
      <w:bookmarkStart w:id="6" w:name="Sujet"/>
      <w:r w:rsidRPr="004C78E8">
        <w:t xml:space="preserve">Riżoluzzjoni </w:t>
      </w:r>
      <w:r w:rsidR="00BA6E11">
        <w:t xml:space="preserve">leġiżlattiva </w:t>
      </w:r>
      <w:r w:rsidRPr="004C78E8">
        <w:t>tal-Parlament Ewropew tat-2</w:t>
      </w:r>
      <w:r w:rsidR="00CD6F0B">
        <w:t>3</w:t>
      </w:r>
      <w:r w:rsidRPr="004C78E8">
        <w:t xml:space="preserve"> ta' Ottubru 2024 dwar il-proposta għal deċiżjoni tal-Kunsill dwar linji gwida għall-politiki dwar l-impjiegi tal-Istati Membri</w:t>
      </w:r>
      <w:bookmarkEnd w:id="6"/>
      <w:r w:rsidRPr="004C78E8">
        <w:t xml:space="preserve"> </w:t>
      </w:r>
      <w:bookmarkStart w:id="7" w:name="References"/>
      <w:r w:rsidRPr="004C78E8">
        <w:t>(COM(2024)0599 – C10-0084/2024 – 2024/0599(NLE))</w:t>
      </w:r>
      <w:bookmarkEnd w:id="7"/>
    </w:p>
    <w:p w14:paraId="0555869F" w14:textId="1789A8E7" w:rsidR="00344D5C" w:rsidRPr="007C1E4F" w:rsidRDefault="00BC6DDC" w:rsidP="0036652D">
      <w:pPr>
        <w:pStyle w:val="NormalBold"/>
      </w:pPr>
      <w:r w:rsidRPr="00E22C13">
        <w:t>(Konsultazzjoni)</w:t>
      </w:r>
      <w:r w:rsidR="007374A3" w:rsidRPr="007C1E4F">
        <w:t xml:space="preserve"> </w:t>
      </w:r>
    </w:p>
    <w:p w14:paraId="3D1A2C3F" w14:textId="77777777" w:rsidR="00F92C96" w:rsidRPr="004C78E8" w:rsidRDefault="00F92C96" w:rsidP="00F92C96">
      <w:pPr>
        <w:pStyle w:val="EPComma"/>
      </w:pPr>
      <w:bookmarkStart w:id="8" w:name="TextBodyBegin"/>
      <w:bookmarkEnd w:id="8"/>
      <w:r w:rsidRPr="004C78E8">
        <w:rPr>
          <w:i/>
        </w:rPr>
        <w:t>Il-Parlament Ewropew</w:t>
      </w:r>
      <w:r w:rsidRPr="004C78E8">
        <w:t>,</w:t>
      </w:r>
    </w:p>
    <w:p w14:paraId="3020465A" w14:textId="77777777" w:rsidR="00F92C96" w:rsidRPr="004C78E8" w:rsidRDefault="00F92C96" w:rsidP="00F92C96">
      <w:pPr>
        <w:pStyle w:val="NormalHanging12a"/>
      </w:pPr>
      <w:r w:rsidRPr="004C78E8">
        <w:t>–</w:t>
      </w:r>
      <w:r w:rsidRPr="004C78E8">
        <w:tab/>
        <w:t>wara li kkunsidra l-proposta tal-Kummissjoni lill-Kunsill (COM(2024)0599),</w:t>
      </w:r>
    </w:p>
    <w:p w14:paraId="6137BFE3" w14:textId="77777777" w:rsidR="00F92C96" w:rsidRPr="004C78E8" w:rsidRDefault="00F92C96" w:rsidP="00F92C96">
      <w:pPr>
        <w:pStyle w:val="NormalHanging12a"/>
      </w:pPr>
      <w:r w:rsidRPr="004C78E8">
        <w:t>–</w:t>
      </w:r>
      <w:r w:rsidRPr="004C78E8">
        <w:tab/>
        <w:t>wara li kkunsidra l-Artikolu 148(2) tat-Trattat dwar il-Funzjonament tal-Unjoni Ewropea, li skontu l-Parlament ġie kkonsultat mill-Kunsill (C10</w:t>
      </w:r>
      <w:r w:rsidRPr="004C78E8">
        <w:noBreakHyphen/>
        <w:t>0084/2024),</w:t>
      </w:r>
    </w:p>
    <w:p w14:paraId="32C95576" w14:textId="77777777" w:rsidR="00F92C96" w:rsidRPr="004C78E8" w:rsidRDefault="00F92C96" w:rsidP="00F92C96">
      <w:pPr>
        <w:pStyle w:val="NormalHanging12a"/>
      </w:pPr>
      <w:r w:rsidRPr="004C78E8">
        <w:t>–</w:t>
      </w:r>
      <w:r w:rsidRPr="004C78E8">
        <w:tab/>
        <w:t>wara li kkunsidra l-Artikolu 84 tar-Regoli ta’ Proċedura tiegħu,</w:t>
      </w:r>
    </w:p>
    <w:p w14:paraId="70E05C37" w14:textId="77777777" w:rsidR="00F92C96" w:rsidRPr="004C78E8" w:rsidRDefault="00F92C96" w:rsidP="00F92C96">
      <w:pPr>
        <w:pStyle w:val="NormalHanging12a"/>
      </w:pPr>
      <w:r w:rsidRPr="004C78E8">
        <w:t>–</w:t>
      </w:r>
      <w:r w:rsidRPr="004C78E8">
        <w:tab/>
        <w:t>wara li kkunsidra r-rapport tal-Kumitat għall-Impjiegi u l-Affarijiet Soċjali (A10-0004/2024),</w:t>
      </w:r>
    </w:p>
    <w:p w14:paraId="6A3EADB4" w14:textId="77777777" w:rsidR="00F92C96" w:rsidRPr="004C78E8" w:rsidRDefault="00F92C96" w:rsidP="00F92C96">
      <w:pPr>
        <w:pStyle w:val="NormalHanging12a"/>
      </w:pPr>
      <w:r w:rsidRPr="004C78E8">
        <w:t>1.</w:t>
      </w:r>
      <w:r w:rsidRPr="004C78E8">
        <w:tab/>
        <w:t>Japprova l-proposta tal-Kummissjoni kif emendata;</w:t>
      </w:r>
    </w:p>
    <w:p w14:paraId="019AB8D2" w14:textId="77777777" w:rsidR="00F92C96" w:rsidRPr="004C78E8" w:rsidRDefault="00F92C96" w:rsidP="00F92C96">
      <w:pPr>
        <w:pStyle w:val="NormalHanging12a"/>
      </w:pPr>
      <w:r w:rsidRPr="004C78E8">
        <w:t>2.</w:t>
      </w:r>
      <w:r w:rsidRPr="004C78E8">
        <w:tab/>
        <w:t>Jistieden lill-Kummissjoni timmodifika l-proposta tagħha konsegwentement, skont l-Artikolu 293(2) tat-Trattat dwar il-Funzjonament tal-Unjoni Ewropea;</w:t>
      </w:r>
    </w:p>
    <w:p w14:paraId="27B10F61" w14:textId="77777777" w:rsidR="00F92C96" w:rsidRPr="004C78E8" w:rsidRDefault="00F92C96" w:rsidP="00F92C96">
      <w:pPr>
        <w:pStyle w:val="NormalHanging12a"/>
      </w:pPr>
      <w:r w:rsidRPr="004C78E8">
        <w:t>3.</w:t>
      </w:r>
      <w:r w:rsidRPr="004C78E8">
        <w:tab/>
        <w:t>Jistieden lill-Kunsill biex jinfurmah jekk ikollu l-ħsieb li jitbiegħed mit-test approvat mill-Parlament;</w:t>
      </w:r>
    </w:p>
    <w:p w14:paraId="4EA7D3D4" w14:textId="77777777" w:rsidR="00F92C96" w:rsidRPr="004C78E8" w:rsidRDefault="00F92C96" w:rsidP="00F92C96">
      <w:pPr>
        <w:pStyle w:val="NormalHanging12a"/>
      </w:pPr>
      <w:r w:rsidRPr="004C78E8">
        <w:t>4.</w:t>
      </w:r>
      <w:r w:rsidRPr="004C78E8">
        <w:tab/>
        <w:t>Jitlob lill-Kunsill biex jerġa’ jikkonsultah jekk ikollu l-ħsieb li jemenda l-proposta tal-Kummissjoni b’mod sostanzjali;</w:t>
      </w:r>
    </w:p>
    <w:p w14:paraId="17765E52" w14:textId="77777777" w:rsidR="00D24A4C" w:rsidRDefault="00F92C96" w:rsidP="00F92C96">
      <w:pPr>
        <w:pStyle w:val="NormalHanging12a"/>
      </w:pPr>
      <w:r w:rsidRPr="004C78E8">
        <w:t>5.</w:t>
      </w:r>
      <w:r w:rsidRPr="004C78E8">
        <w:tab/>
        <w:t>Jagħti istruzzjonijiet lill-President tiegħu biex tgħaddi l-pożizzjoni tal-Parlament lill-Kunsill u lill-Kummissjoni.</w:t>
      </w:r>
    </w:p>
    <w:p w14:paraId="330D39F8" w14:textId="77777777" w:rsidR="00D24A4C" w:rsidRDefault="00D24A4C">
      <w:pPr>
        <w:widowControl/>
        <w:sectPr w:rsidR="00D24A4C" w:rsidSect="004C78E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75B231" w14:textId="77777777" w:rsidR="00F92C96" w:rsidRPr="004C78E8" w:rsidRDefault="00F92C96" w:rsidP="00F92C96">
      <w:pPr>
        <w:pStyle w:val="AmNumberTabs"/>
      </w:pPr>
      <w:r w:rsidRPr="004C78E8">
        <w:lastRenderedPageBreak/>
        <w:t>Emenda</w:t>
      </w:r>
      <w:r w:rsidRPr="004C78E8">
        <w:tab/>
      </w:r>
      <w:r w:rsidRPr="004C78E8">
        <w:tab/>
        <w:t>1</w:t>
      </w:r>
    </w:p>
    <w:p w14:paraId="4741C623" w14:textId="77777777" w:rsidR="00F92C96" w:rsidRPr="004C78E8" w:rsidRDefault="00F92C96" w:rsidP="00F92C96"/>
    <w:p w14:paraId="415AF95E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5A1D5E05" w14:textId="77777777" w:rsidR="00F92C96" w:rsidRPr="004C78E8" w:rsidRDefault="00F92C96" w:rsidP="00F92C96">
      <w:pPr>
        <w:pStyle w:val="NormalBold"/>
      </w:pPr>
      <w:r w:rsidRPr="004C78E8">
        <w:t>Premessa -1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04A628B1" w14:textId="77777777" w:rsidTr="00D24A4C">
        <w:trPr>
          <w:jc w:val="center"/>
        </w:trPr>
        <w:tc>
          <w:tcPr>
            <w:tcW w:w="9752" w:type="dxa"/>
            <w:gridSpan w:val="2"/>
          </w:tcPr>
          <w:p w14:paraId="33ACBB9C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748BF113" w14:textId="77777777" w:rsidTr="00D24A4C">
        <w:trPr>
          <w:jc w:val="center"/>
        </w:trPr>
        <w:tc>
          <w:tcPr>
            <w:tcW w:w="4876" w:type="dxa"/>
            <w:hideMark/>
          </w:tcPr>
          <w:p w14:paraId="7573B9AE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3A74EEE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41D42E82" w14:textId="77777777" w:rsidTr="00D24A4C">
        <w:trPr>
          <w:jc w:val="center"/>
        </w:trPr>
        <w:tc>
          <w:tcPr>
            <w:tcW w:w="4876" w:type="dxa"/>
          </w:tcPr>
          <w:p w14:paraId="37AC6668" w14:textId="77777777" w:rsidR="00F92C96" w:rsidRPr="004C78E8" w:rsidRDefault="00F92C96" w:rsidP="00D24A4C">
            <w:pPr>
              <w:pStyle w:val="Normal6"/>
            </w:pPr>
          </w:p>
        </w:tc>
        <w:tc>
          <w:tcPr>
            <w:tcW w:w="4876" w:type="dxa"/>
            <w:hideMark/>
          </w:tcPr>
          <w:p w14:paraId="6BE16B09" w14:textId="52254E54" w:rsidR="00F92C96" w:rsidRPr="004C78E8" w:rsidRDefault="00F92C96" w:rsidP="0036652D">
            <w:pPr>
              <w:pStyle w:val="NormalBoldCenter"/>
              <w:spacing w:after="120"/>
              <w:jc w:val="left"/>
              <w:rPr>
                <w:szCs w:val="24"/>
              </w:rPr>
            </w:pPr>
            <w:r w:rsidRPr="004C78E8">
              <w:rPr>
                <w:i/>
              </w:rPr>
              <w:t>(-1)</w:t>
            </w:r>
            <w:r w:rsidRPr="004C78E8">
              <w:rPr>
                <w:i/>
              </w:rPr>
              <w:tab/>
              <w:t>Il-Parlament Ewropew jilqa’ l-proposta tal-Kummissjoni għal linji gwida aġġornati dwar l-impjiegi għall-Istati Membri, b’mod partikolari l-enfasi qawwija tagħha fuq l-edukazzjoni u t-taħriġ</w:t>
            </w:r>
            <w:r w:rsidR="00D24A4C" w:rsidRPr="0036652D">
              <w:rPr>
                <w:rFonts w:ascii="Times New Roman Bold Italic" w:hAnsi="Times New Roman Bold Italic"/>
                <w:i/>
              </w:rPr>
              <w:t>;</w:t>
            </w:r>
            <w:r w:rsidRPr="0036652D">
              <w:rPr>
                <w:rFonts w:ascii="Times New Roman Bold Italic" w:hAnsi="Times New Roman Bold Italic"/>
                <w:i/>
              </w:rPr>
              <w:t xml:space="preserve"> </w:t>
            </w:r>
            <w:r w:rsidRPr="004C78E8">
              <w:rPr>
                <w:i/>
              </w:rPr>
              <w:t>it-teknoloġiji ġodda, l-intelliġenza artifiċjali u l-ġestjoni algoritmika</w:t>
            </w:r>
            <w:r w:rsidR="00D24A4C">
              <w:rPr>
                <w:i/>
              </w:rPr>
              <w:t>;</w:t>
            </w:r>
            <w:r w:rsidRPr="004C78E8">
              <w:rPr>
                <w:i/>
              </w:rPr>
              <w:t xml:space="preserve"> </w:t>
            </w:r>
            <w:r w:rsidR="00D24A4C">
              <w:rPr>
                <w:i/>
              </w:rPr>
              <w:t>u</w:t>
            </w:r>
            <w:r w:rsidRPr="004C78E8">
              <w:rPr>
                <w:i/>
              </w:rPr>
              <w:t xml:space="preserve"> inizjattivi ta’ politika reċenti bħax-xogħol fuq il-pjattaformi, l-akkomodazzjoni affordabbli u l-indirizzar tan-nuqqas ta’ ħaddiema u ta’ ħiliet. Il-Parlament Ewropew, bil-ħsieb li jsaħħaħ it-teħid ta’ deċiżjonijiet demokratiku, itenni t-talba tiegħu li jkun involut fl-istabbiliment tal-</w:t>
            </w:r>
            <w:r w:rsidR="00D24A4C">
              <w:rPr>
                <w:i/>
              </w:rPr>
              <w:t>l</w:t>
            </w:r>
            <w:r w:rsidRPr="004C78E8">
              <w:rPr>
                <w:i/>
              </w:rPr>
              <w:t xml:space="preserve">inji </w:t>
            </w:r>
            <w:r w:rsidR="00D24A4C">
              <w:rPr>
                <w:i/>
              </w:rPr>
              <w:t>g</w:t>
            </w:r>
            <w:r w:rsidRPr="004C78E8">
              <w:rPr>
                <w:i/>
              </w:rPr>
              <w:t xml:space="preserve">wida </w:t>
            </w:r>
            <w:r w:rsidR="00D24A4C">
              <w:rPr>
                <w:i/>
              </w:rPr>
              <w:t>i</w:t>
            </w:r>
            <w:r w:rsidRPr="004C78E8">
              <w:rPr>
                <w:i/>
              </w:rPr>
              <w:t>ntegrati fil-livell tal-Unjoni fuq bażi ugwali mal-Kunsill, f’konformità mar-riżoluzzjonijiet leġiżlattivi tiegħu tat-8 ta’ Lulju 2015, tad-19 ta’ April 2018, tal-10 ta’ Lulju 2020 u tat-18 ta’ Ottubru 2022 dwar il-propost</w:t>
            </w:r>
            <w:r w:rsidR="00D24A4C">
              <w:rPr>
                <w:i/>
              </w:rPr>
              <w:t>i</w:t>
            </w:r>
            <w:r w:rsidRPr="004C78E8">
              <w:rPr>
                <w:i/>
              </w:rPr>
              <w:t xml:space="preserve"> </w:t>
            </w:r>
            <w:r w:rsidR="00D24A4C">
              <w:rPr>
                <w:i/>
              </w:rPr>
              <w:t xml:space="preserve">rilevanti </w:t>
            </w:r>
            <w:r w:rsidRPr="004C78E8">
              <w:rPr>
                <w:i/>
              </w:rPr>
              <w:t>għal deċiżjoni tal-Kunsill dwar linji gwida għall-politiki dwar l-impjiegi tal-Istati Membri.</w:t>
            </w:r>
          </w:p>
        </w:tc>
      </w:tr>
    </w:tbl>
    <w:p w14:paraId="491306C7" w14:textId="77777777" w:rsidR="00F92C96" w:rsidRPr="004C78E8" w:rsidRDefault="00F92C96" w:rsidP="00F92C96"/>
    <w:p w14:paraId="79F7D4CF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</w:t>
      </w:r>
    </w:p>
    <w:p w14:paraId="33AC0535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69508D68" w14:textId="77777777" w:rsidR="00F92C96" w:rsidRPr="004C78E8" w:rsidRDefault="00F92C96" w:rsidP="00F92C96">
      <w:pPr>
        <w:pStyle w:val="NormalBold"/>
      </w:pPr>
      <w:r w:rsidRPr="004C78E8">
        <w:t>Premessa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095BC127" w14:textId="77777777" w:rsidTr="00D24A4C">
        <w:trPr>
          <w:jc w:val="center"/>
        </w:trPr>
        <w:tc>
          <w:tcPr>
            <w:tcW w:w="9752" w:type="dxa"/>
            <w:gridSpan w:val="2"/>
          </w:tcPr>
          <w:p w14:paraId="524DAFBD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1A2DD8F" w14:textId="77777777" w:rsidTr="00D24A4C">
        <w:trPr>
          <w:jc w:val="center"/>
        </w:trPr>
        <w:tc>
          <w:tcPr>
            <w:tcW w:w="4876" w:type="dxa"/>
            <w:hideMark/>
          </w:tcPr>
          <w:p w14:paraId="200DA05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45CC81F8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32A93F25" w14:textId="77777777" w:rsidTr="00D24A4C">
        <w:trPr>
          <w:jc w:val="center"/>
        </w:trPr>
        <w:tc>
          <w:tcPr>
            <w:tcW w:w="4876" w:type="dxa"/>
            <w:hideMark/>
          </w:tcPr>
          <w:p w14:paraId="701AA850" w14:textId="77777777" w:rsidR="00F92C96" w:rsidRPr="004C78E8" w:rsidRDefault="00F92C96" w:rsidP="00D24A4C">
            <w:pPr>
              <w:pStyle w:val="Normal6"/>
            </w:pPr>
            <w:r w:rsidRPr="004C78E8">
              <w:t>(1)</w:t>
            </w:r>
            <w:r w:rsidRPr="004C78E8">
              <w:tab/>
              <w:t>L-Istati Membri u l-Unjoni jridu jaħdmu biex jiġu żviluppati strateġija kkoordinata għall-impjiegi u b’mod partikolari għall-promozzjoni ta’ forza tax-xogħol b’ħiliet, imħarrġa u adattabbli, kif ukoll swieq tax-xogħol li jkunu orjentati lejn il-ġejjieni u li jkunu jwieġbu għat-tibdil ekonomiku, bil-ħsieb li jinkisbu l-objettivi ta’ livell massimu ta’ impjiegi u progress soċjali, tkabbir ibbilanċjat, livell għoli ta’ protezzjoni u titjib fil-kwalità tal-</w:t>
            </w:r>
            <w:r w:rsidRPr="004C78E8">
              <w:lastRenderedPageBreak/>
              <w:t>ambjent stabbiliti fl-Artikolu 3 tat-Trattat dwar l-Unjoni Ewropea (TUE). L-Istati Membri jridu jqisu l-promozzjoni tal-impjiegi bħala kwistjoni ta’ interess komuni u jridu jikkoordinaw l-azzjoni tagħhom f’dak ir-rigward fil-Kunsill, filwaqt li jqisu l-prattiki nazzjonali marbutin mar-responsabbiltajiet ta’ min imexxi u tal-ħaddiema.</w:t>
            </w:r>
          </w:p>
        </w:tc>
        <w:tc>
          <w:tcPr>
            <w:tcW w:w="4876" w:type="dxa"/>
            <w:hideMark/>
          </w:tcPr>
          <w:p w14:paraId="49B7FE72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lastRenderedPageBreak/>
              <w:t>(1)</w:t>
            </w:r>
            <w:r w:rsidRPr="004C78E8">
              <w:tab/>
              <w:t xml:space="preserve">L-Istati Membri u l-Unjoni jridu jaħdmu biex jiġu żviluppati strateġija kkoordinata għall-impjiegi u b’mod partikolari għall-promozzjoni ta’ </w:t>
            </w:r>
            <w:r w:rsidRPr="004C78E8">
              <w:rPr>
                <w:b/>
                <w:i/>
              </w:rPr>
              <w:t xml:space="preserve">impjiegi ta’ kwalità u t-titjib tal-kundizzjonijiet tax-xogħol, ta’ </w:t>
            </w:r>
            <w:r w:rsidRPr="004C78E8">
              <w:t xml:space="preserve">forza tax-xogħol b’ħiliet, imħarrġa u adattabbli, kif ukoll swieq tax-xogħol li jkunu </w:t>
            </w:r>
            <w:r w:rsidRPr="004C78E8">
              <w:rPr>
                <w:b/>
                <w:i/>
              </w:rPr>
              <w:t xml:space="preserve">inklużivi, reżiljenti, </w:t>
            </w:r>
            <w:r w:rsidRPr="004C78E8">
              <w:t>orjentati lejn il-ġejjieni u li jkunu jwieġbu għat-tibdil ekonomiku</w:t>
            </w:r>
            <w:r w:rsidRPr="004C78E8">
              <w:rPr>
                <w:b/>
                <w:i/>
              </w:rPr>
              <w:t xml:space="preserve"> u demografiku</w:t>
            </w:r>
            <w:r w:rsidRPr="004C78E8">
              <w:t xml:space="preserve">, bil-ħsieb li jinkisbu l-objettivi ta’ livell </w:t>
            </w:r>
            <w:r w:rsidRPr="004C78E8">
              <w:lastRenderedPageBreak/>
              <w:t>massimu ta’ impjiegi u progress soċjali, tkabbir ibbilanċjat, livell għoli ta’ protezzjoni u titjib fil-kwalità tal-ambjent stabbiliti fl-Artikolu 3 tat-Trattat dwar l-Unjoni Ewropea (TUE). L-Istati Membri jridu jqisu l-promozzjoni tal-impjiegi</w:t>
            </w:r>
            <w:r w:rsidRPr="004C78E8">
              <w:rPr>
                <w:b/>
                <w:i/>
              </w:rPr>
              <w:t xml:space="preserve"> ta’ kwalità</w:t>
            </w:r>
            <w:r w:rsidRPr="004C78E8">
              <w:t xml:space="preserve"> bħala kwistjoni ta’ interess komuni u jridu jikkoordinaw l-azzjoni tagħhom f’dak ir-rigward fil-Kunsill, filwaqt li jqisu l-prattiki nazzjonali marbutin mar-responsabbiltajiet ta’ min imexxi u tal-ħaddiema.</w:t>
            </w:r>
          </w:p>
        </w:tc>
      </w:tr>
    </w:tbl>
    <w:p w14:paraId="21E83F37" w14:textId="77777777" w:rsidR="00F92C96" w:rsidRPr="004C78E8" w:rsidRDefault="00F92C96" w:rsidP="00F92C96"/>
    <w:p w14:paraId="65CDF379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</w:t>
      </w:r>
    </w:p>
    <w:p w14:paraId="290268A3" w14:textId="77777777" w:rsidR="00F92C96" w:rsidRPr="004C78E8" w:rsidRDefault="00F92C96" w:rsidP="00F92C96"/>
    <w:p w14:paraId="5C74FC78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0F067DD5" w14:textId="77777777" w:rsidR="00F92C96" w:rsidRPr="004C78E8" w:rsidRDefault="00F92C96" w:rsidP="00F92C96">
      <w:pPr>
        <w:pStyle w:val="NormalBold"/>
      </w:pPr>
      <w:r w:rsidRPr="004C78E8">
        <w:t>Premessa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76D5C496" w14:textId="77777777" w:rsidTr="00D24A4C">
        <w:trPr>
          <w:jc w:val="center"/>
        </w:trPr>
        <w:tc>
          <w:tcPr>
            <w:tcW w:w="9752" w:type="dxa"/>
            <w:gridSpan w:val="2"/>
          </w:tcPr>
          <w:p w14:paraId="07161FFC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0DAB9A2F" w14:textId="77777777" w:rsidTr="00D24A4C">
        <w:trPr>
          <w:jc w:val="center"/>
        </w:trPr>
        <w:tc>
          <w:tcPr>
            <w:tcW w:w="4876" w:type="dxa"/>
            <w:hideMark/>
          </w:tcPr>
          <w:p w14:paraId="01E3979F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133C5C3F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6A74BC69" w14:textId="77777777" w:rsidTr="00D24A4C">
        <w:trPr>
          <w:jc w:val="center"/>
        </w:trPr>
        <w:tc>
          <w:tcPr>
            <w:tcW w:w="4876" w:type="dxa"/>
            <w:hideMark/>
          </w:tcPr>
          <w:p w14:paraId="0B46B786" w14:textId="77777777" w:rsidR="00F92C96" w:rsidRPr="004C78E8" w:rsidRDefault="00F92C96" w:rsidP="00D24A4C">
            <w:pPr>
              <w:pStyle w:val="Normal6"/>
            </w:pPr>
            <w:r w:rsidRPr="004C78E8">
              <w:t>(4)</w:t>
            </w:r>
            <w:r w:rsidRPr="004C78E8">
              <w:tab/>
              <w:t xml:space="preserve">Sabiex ikun hemm aktar progress ekonomiku u soċjali u konverġenza ’l fuq, jiġu appoġġati t-tranżizzjonijiet ekoloġiċi u diġitali, tissaħħaħ il-bażi industrijali tal-Unjoni u jinkisbu swieq tax-xogħol inklużivi, kompetittivi u reżiljenti fl-Unjoni,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l-Istati Membri jindirizzaw in-nuqqas ta’ ħaddiema u ta’ ħiliet u jippromwovu l-edukazzjoni u t-taħriġ ta’ kwalità u inklużivi, b’enfasi partikolari fuq it-titjib tal-ħiliet bażiċi, speċjalment fost l-istudenti żvantaġġati, u fuq is-suġġetti STEM (xjenza, teknoloġija, inġinerija u matematika) fl-iskola u </w:t>
            </w:r>
            <w:r w:rsidRPr="004C78E8">
              <w:rPr>
                <w:b/>
                <w:i/>
              </w:rPr>
              <w:t>fl-edukazzjoni għolja</w:t>
            </w:r>
            <w:r w:rsidRPr="004C78E8">
              <w:t>, fuq l-edukazzjoni u t-taħriġ vokazzjonali orjentati lejn il-futur, fuq it-titjib u t-tiġdid tal-ħiliet tul il-ħajja, kif ukoll fuq politiki attivi tas-suq tax-xogħol effettivi u fuq it-titjib tal-kundizzjonijiet tax-xogħol u tal-opportunitajiet ta’ karriera. Dan huwa ta’ rilevanza partikolari għar-reġjuni inqas żviluppati, remoti u ultraperiferiċi tal-UE, fejn hemm l-akbar ħtiġijiet. In-nuqqasijiet jistgħu jkomplu jiġu indirizzati billi tittejjeb il-mobbiltà intra-UE</w:t>
            </w:r>
            <w:r w:rsidRPr="004C78E8">
              <w:rPr>
                <w:b/>
                <w:i/>
              </w:rPr>
              <w:t xml:space="preserve"> ekwa</w:t>
            </w:r>
            <w:r w:rsidRPr="004C78E8">
              <w:t xml:space="preserve"> għall-ħaddiema u għall-istudenti u billi jiġi attirat it-talent minn barra l-UE. Barra minn hekk,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r-rabtiet bejn is-sistemi tal-edukazzjoni u tat-taħriġ u s-suq tax-xogħol </w:t>
            </w:r>
            <w:r w:rsidRPr="004C78E8">
              <w:lastRenderedPageBreak/>
              <w:t>jissaħħu u l-ħiliet, l-għarfien u l-kompetenzi miksuba permezz tat-tagħlim mhux formali u dak informali jiġu rikonoxxuti.</w:t>
            </w:r>
          </w:p>
        </w:tc>
        <w:tc>
          <w:tcPr>
            <w:tcW w:w="4876" w:type="dxa"/>
            <w:hideMark/>
          </w:tcPr>
          <w:p w14:paraId="32FB36DE" w14:textId="296F239E" w:rsidR="00F92C96" w:rsidRPr="004C78E8" w:rsidRDefault="00F92C96" w:rsidP="0036652D">
            <w:pPr>
              <w:pStyle w:val="NormalBoldCenter"/>
              <w:spacing w:after="120"/>
              <w:jc w:val="left"/>
              <w:rPr>
                <w:szCs w:val="24"/>
              </w:rPr>
            </w:pPr>
            <w:r w:rsidRPr="00F41BC4">
              <w:rPr>
                <w:b w:val="0"/>
              </w:rPr>
              <w:lastRenderedPageBreak/>
              <w:t>(4)</w:t>
            </w:r>
            <w:r w:rsidRPr="004C78E8">
              <w:tab/>
            </w:r>
            <w:r w:rsidRPr="00F41BC4">
              <w:rPr>
                <w:b w:val="0"/>
              </w:rPr>
              <w:t>Sabiex ikun hemm aktar progress ekonomiku u soċjali u konverġenza ’l fuq, jiġu appoġġati t-tranżizzjonijiet ekoloġiċi u diġitali, tissaħħaħ il-bażi industrijali tal-Unjoni u jinkisbu swieq tax-xogħol inklużivi, kompetittivi u reżiljenti fl-Unjoni</w:t>
            </w:r>
            <w:r w:rsidRPr="0036652D">
              <w:rPr>
                <w:b w:val="0"/>
              </w:rPr>
              <w:t xml:space="preserve"> waqt li jiġu evitati kwalunkwe konsegwenzi soċjali negattivi</w:t>
            </w:r>
            <w:r w:rsidRPr="00F41BC4">
              <w:rPr>
                <w:b w:val="0"/>
              </w:rPr>
              <w:t>, l-Istati Membri</w:t>
            </w:r>
            <w:r w:rsidRPr="004C78E8">
              <w:t xml:space="preserve"> </w:t>
            </w:r>
            <w:r w:rsidRPr="004C78E8">
              <w:rPr>
                <w:i/>
              </w:rPr>
              <w:t xml:space="preserve"> għandhom jippromwovu pagi tajbi</w:t>
            </w:r>
            <w:r w:rsidR="00D24A4C">
              <w:rPr>
                <w:b w:val="0"/>
                <w:i/>
              </w:rPr>
              <w:t xml:space="preserve"> </w:t>
            </w:r>
            <w:r w:rsidR="00D24A4C" w:rsidRPr="0036652D">
              <w:rPr>
                <w:rFonts w:ascii="Times New Roman Bold Italic" w:hAnsi="Times New Roman Bold Italic"/>
                <w:i/>
              </w:rPr>
              <w:t>u</w:t>
            </w:r>
            <w:r w:rsidRPr="004C78E8">
              <w:rPr>
                <w:i/>
              </w:rPr>
              <w:t xml:space="preserve"> kundizzjonijiet tax-xogħol diċenti, irawmu d-demokrazija fuq il-post tax-xogħol, id-djalogu soċjali u n-negozjar kollettiv, jipproteġu d-drittijiet tal-ħaddiema, </w:t>
            </w:r>
            <w:r w:rsidRPr="00F41BC4">
              <w:rPr>
                <w:b w:val="0"/>
              </w:rPr>
              <w:t>jindirizzaw in-nuqqas ta’ ħaddiema u ta’ ħiliet u jippromwovu l-edukazzjoni u t-taħriġ ta’ kwalità u inklużivi, b’enfasi partikolari fuq it-titjib tal-ħiliet bażiċi</w:t>
            </w:r>
            <w:r w:rsidRPr="004C78E8">
              <w:rPr>
                <w:i/>
              </w:rPr>
              <w:t xml:space="preserve"> u trażversali</w:t>
            </w:r>
            <w:r w:rsidRPr="00F41BC4">
              <w:rPr>
                <w:b w:val="0"/>
              </w:rPr>
              <w:t>, speċjalment fost l-istudenti żvantaġġati, u fuq is-suġġetti STEM (xjenza, teknoloġija, inġinerija u matematika) fl-iskola u</w:t>
            </w:r>
            <w:r w:rsidRPr="004C78E8">
              <w:t xml:space="preserve"> </w:t>
            </w:r>
            <w:r w:rsidRPr="004C78E8">
              <w:rPr>
                <w:i/>
              </w:rPr>
              <w:t>fl-edukazzjoni</w:t>
            </w:r>
            <w:r w:rsidR="00D24A4C">
              <w:rPr>
                <w:b w:val="0"/>
                <w:i/>
              </w:rPr>
              <w:t xml:space="preserve"> </w:t>
            </w:r>
            <w:r w:rsidRPr="004C78E8">
              <w:rPr>
                <w:i/>
              </w:rPr>
              <w:t>għolja</w:t>
            </w:r>
            <w:r w:rsidRPr="004C78E8">
              <w:t xml:space="preserve">, </w:t>
            </w:r>
            <w:r w:rsidRPr="00F41BC4">
              <w:rPr>
                <w:b w:val="0"/>
              </w:rPr>
              <w:t>fuq l-edukazzjoni u t-taħriġ vokazzjonali orjentati lejn il-futur, fuq it-titjib u t-tiġdid tal-ħiliet tul</w:t>
            </w:r>
            <w:r w:rsidRPr="004C78E8">
              <w:t xml:space="preserve"> </w:t>
            </w:r>
            <w:r w:rsidRPr="00F41BC4">
              <w:rPr>
                <w:b w:val="0"/>
              </w:rPr>
              <w:t xml:space="preserve">il-ħajja, kif ukoll fuq politiki attivi tas-suq tax-xogħol effettivi u fuq it-titjib tal-kundizzjonijiet tax-xogħol u tal-opportunitajiet ta’ karriera. </w:t>
            </w:r>
            <w:r w:rsidRPr="004C78E8">
              <w:rPr>
                <w:i/>
              </w:rPr>
              <w:t xml:space="preserve">L-Istati Membri għandhom jieħdu miżuri ta’ prevenzjoni u ta’ intervenzjoni rapida </w:t>
            </w:r>
            <w:r w:rsidRPr="004C78E8">
              <w:rPr>
                <w:i/>
              </w:rPr>
              <w:lastRenderedPageBreak/>
              <w:t>sabiex jonqos it-tluq bikri mill-iskola, b’fokus partikolari fuq l-istudenti f’riskju. Tali miżuri jinkludu appoġġ psikoloġiku,</w:t>
            </w:r>
            <w:r w:rsidR="00F41BC4">
              <w:rPr>
                <w:i/>
              </w:rPr>
              <w:t xml:space="preserve"> </w:t>
            </w:r>
            <w:r w:rsidRPr="004C78E8">
              <w:rPr>
                <w:i/>
              </w:rPr>
              <w:t>mentoraġġ, gwida professjonali u attivitajiet extrakurrikurali biex jitrawmu l-interess u l-parteċipazzjoni tal-istudenti, u sabiex tiġi żgurata edukazzjoni ta’ kwalitá u inklużiva għal kulħadd.</w:t>
            </w:r>
            <w:r w:rsidRPr="004C78E8">
              <w:t xml:space="preserve"> </w:t>
            </w:r>
            <w:r w:rsidRPr="00F41BC4">
              <w:rPr>
                <w:b w:val="0"/>
              </w:rPr>
              <w:t>Dan huwa ta’ rilevanza partikolari għar-reġjuni inqas żviluppati, remoti u ultraperiferiċi tal-UE, fejn hemm l-akbar ħtiġijiet. In-nuqqasijiet jistgħu jkomplu jiġu indirizzati billi tittejjeb il-mobbiltà intra-UE</w:t>
            </w:r>
            <w:r w:rsidRPr="00F41BC4">
              <w:rPr>
                <w:b w:val="0"/>
                <w:i/>
              </w:rPr>
              <w:t>,</w:t>
            </w:r>
            <w:r w:rsidRPr="004C78E8">
              <w:rPr>
                <w:i/>
              </w:rPr>
              <w:t xml:space="preserve"> kif ukoll fost ir-reġjuni fi ħdan l-istess Stat Membru,</w:t>
            </w:r>
            <w:r w:rsidRPr="004C78E8">
              <w:t xml:space="preserve"> </w:t>
            </w:r>
            <w:r w:rsidRPr="00F41BC4">
              <w:rPr>
                <w:b w:val="0"/>
              </w:rPr>
              <w:t>għall-ħaddiema u għall-istudenti u billi jiġi attirat it-talent minn barra l-UE.</w:t>
            </w:r>
            <w:r w:rsidRPr="004C78E8">
              <w:rPr>
                <w:i/>
              </w:rPr>
              <w:t xml:space="preserve"> F’dan il-kuntest, hija essenzjali attenzjoni speċjali għall-persuni li huma barra mill-edukazzjoni, impjieg u t-taħriġ (NEETs), b’mod partikolari ż-żgħażagħ li la huma involuti fl-edukazzjoni u lanqas f’impjieg jew taħriġ. L-Istati Membri għandhom jippromwovu politiki speċifiċi għall-integrazzjoni mill-ġdid tan-NEETs fis-sistema tal-edukazzjoni jew fis-suq tax-xogħol permezz ta’ taħriġ immirat, mentoraġġ, gwida u programmi ta’ kollokament f’impjieg</w:t>
            </w:r>
            <w:r w:rsidRPr="00F41BC4">
              <w:rPr>
                <w:b w:val="0"/>
                <w:i/>
              </w:rPr>
              <w:t>.</w:t>
            </w:r>
            <w:r w:rsidRPr="00F41BC4">
              <w:rPr>
                <w:b w:val="0"/>
              </w:rPr>
              <w:t xml:space="preserve"> Barra minn hekk, </w:t>
            </w:r>
            <w:r w:rsidRPr="00F41BC4">
              <w:rPr>
                <w:b w:val="0"/>
                <w:bCs/>
                <w:i/>
                <w:iCs/>
              </w:rPr>
              <w:t>ir-rabtiet</w:t>
            </w:r>
            <w:r w:rsidRPr="00F41BC4">
              <w:rPr>
                <w:b w:val="0"/>
              </w:rPr>
              <w:t xml:space="preserve"> bejn is-sistemi tal-edukazzjoni u tat-taħriġ u s-suq tax-xogħol</w:t>
            </w:r>
            <w:r w:rsidRPr="004C78E8">
              <w:t xml:space="preserve"> </w:t>
            </w:r>
            <w:r w:rsidRPr="004C78E8">
              <w:rPr>
                <w:bCs/>
                <w:i/>
                <w:iCs/>
              </w:rPr>
              <w:t>għandhom</w:t>
            </w:r>
            <w:r w:rsidRPr="004C78E8">
              <w:t xml:space="preserve"> </w:t>
            </w:r>
            <w:r w:rsidRPr="00F41BC4">
              <w:rPr>
                <w:b w:val="0"/>
              </w:rPr>
              <w:t>jissaħħu</w:t>
            </w:r>
            <w:r w:rsidRPr="004C78E8">
              <w:rPr>
                <w:i/>
              </w:rPr>
              <w:t xml:space="preserve"> aktar, sabiex titrawwem l-akkwiżizzjoni tal-għarfien u l-ħiliet personali trażversali, u biex tiġi inkoraġġuta wkoll l-internalizzazzjoni tal-offerta edukattiva, inkluż</w:t>
            </w:r>
            <w:r w:rsidR="00F41BC4">
              <w:rPr>
                <w:i/>
              </w:rPr>
              <w:t>a</w:t>
            </w:r>
            <w:r w:rsidRPr="0036652D">
              <w:rPr>
                <w:rFonts w:ascii="Times New Roman Bold Italic" w:hAnsi="Times New Roman Bold Italic"/>
                <w:i/>
              </w:rPr>
              <w:t xml:space="preserve"> </w:t>
            </w:r>
            <w:r w:rsidR="00D24A4C" w:rsidRPr="0036652D">
              <w:rPr>
                <w:rFonts w:ascii="Times New Roman Bold Italic" w:hAnsi="Times New Roman Bold Italic"/>
                <w:i/>
              </w:rPr>
              <w:t>d</w:t>
            </w:r>
            <w:r w:rsidR="00F41BC4" w:rsidRPr="0036652D">
              <w:rPr>
                <w:rFonts w:ascii="Times New Roman Bold Italic" w:hAnsi="Times New Roman Bold Italic"/>
                <w:i/>
              </w:rPr>
              <w:t>i</w:t>
            </w:r>
            <w:r w:rsidR="00D24A4C" w:rsidRPr="0036652D">
              <w:rPr>
                <w:rFonts w:ascii="Times New Roman Bold Italic" w:hAnsi="Times New Roman Bold Italic"/>
                <w:i/>
              </w:rPr>
              <w:t>k</w:t>
            </w:r>
            <w:r w:rsidR="00D24A4C">
              <w:rPr>
                <w:b w:val="0"/>
                <w:i/>
              </w:rPr>
              <w:t xml:space="preserve"> </w:t>
            </w:r>
            <w:r w:rsidR="00D24A4C">
              <w:rPr>
                <w:i/>
              </w:rPr>
              <w:t>tal</w:t>
            </w:r>
            <w:r w:rsidRPr="004C78E8">
              <w:rPr>
                <w:i/>
              </w:rPr>
              <w:t>-universitajiet</w:t>
            </w:r>
            <w:r w:rsidRPr="004C78E8">
              <w:t xml:space="preserve"> </w:t>
            </w:r>
            <w:r w:rsidRPr="00F41BC4">
              <w:rPr>
                <w:b w:val="0"/>
              </w:rPr>
              <w:t>u l-ħiliet, l-għarfien u l-kompetenzi miksuba permezz tat-tagħlim mhux formali u dak informali jiġu rikonoxxuti</w:t>
            </w:r>
            <w:r w:rsidRPr="004C78E8">
              <w:t>.</w:t>
            </w:r>
          </w:p>
        </w:tc>
      </w:tr>
    </w:tbl>
    <w:p w14:paraId="1B6CF937" w14:textId="77777777" w:rsidR="00F92C96" w:rsidRPr="004C78E8" w:rsidRDefault="00F92C96" w:rsidP="00F92C96"/>
    <w:p w14:paraId="3EA16A21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4</w:t>
      </w:r>
    </w:p>
    <w:p w14:paraId="517141D7" w14:textId="77777777" w:rsidR="00F92C96" w:rsidRPr="004C78E8" w:rsidRDefault="00F92C96" w:rsidP="00F92C96"/>
    <w:p w14:paraId="00F7A462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3769FDD2" w14:textId="77777777" w:rsidR="00F92C96" w:rsidRPr="004C78E8" w:rsidRDefault="00F92C96" w:rsidP="00F92C96">
      <w:pPr>
        <w:pStyle w:val="NormalBold"/>
      </w:pPr>
      <w:r w:rsidRPr="004C78E8">
        <w:t>Premessa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141E9534" w14:textId="77777777" w:rsidTr="00D24A4C">
        <w:trPr>
          <w:jc w:val="center"/>
        </w:trPr>
        <w:tc>
          <w:tcPr>
            <w:tcW w:w="9752" w:type="dxa"/>
            <w:gridSpan w:val="2"/>
          </w:tcPr>
          <w:p w14:paraId="783B404C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6C0FD745" w14:textId="77777777" w:rsidTr="00D24A4C">
        <w:trPr>
          <w:jc w:val="center"/>
        </w:trPr>
        <w:tc>
          <w:tcPr>
            <w:tcW w:w="4876" w:type="dxa"/>
            <w:hideMark/>
          </w:tcPr>
          <w:p w14:paraId="744EAD73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09611283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28CA0996" w14:textId="77777777" w:rsidTr="00D24A4C">
        <w:trPr>
          <w:jc w:val="center"/>
        </w:trPr>
        <w:tc>
          <w:tcPr>
            <w:tcW w:w="4876" w:type="dxa"/>
            <w:hideMark/>
          </w:tcPr>
          <w:p w14:paraId="36C26E4C" w14:textId="77777777" w:rsidR="00F92C96" w:rsidRPr="004C78E8" w:rsidRDefault="00F92C96" w:rsidP="00D24A4C">
            <w:pPr>
              <w:pStyle w:val="Normal6"/>
            </w:pPr>
            <w:r w:rsidRPr="004C78E8">
              <w:t>(5)</w:t>
            </w:r>
            <w:r w:rsidRPr="004C78E8">
              <w:tab/>
              <w:t xml:space="preserve">Il-Linji Gwida </w:t>
            </w:r>
            <w:r w:rsidRPr="004C78E8">
              <w:rPr>
                <w:b/>
                <w:i/>
              </w:rPr>
              <w:t xml:space="preserve">huma konsistenti mal-qafas il-ġdid tal-UE dwar il-governanza ekonomika, li daħal fis-seħħ </w:t>
            </w:r>
            <w:r w:rsidRPr="004C78E8">
              <w:rPr>
                <w:b/>
                <w:i/>
              </w:rPr>
              <w:lastRenderedPageBreak/>
              <w:t>fit-30</w:t>
            </w:r>
            <w:r w:rsidRPr="004C78E8">
              <w:t xml:space="preserve"> ta’ </w:t>
            </w:r>
            <w:r w:rsidRPr="004C78E8">
              <w:rPr>
                <w:b/>
                <w:i/>
              </w:rPr>
              <w:t>April 2024</w:t>
            </w:r>
            <w:r w:rsidRPr="004C78E8">
              <w:t>, ma’ leġiżlazzjoni eżistenti tal-Unjoni u ma’ diversi inizjattivi tal-Unjoni, inkluż ir-Rakkomandazzjonijiet tal-Kunsill tal-14 ta’ Ġunju 2021 (</w:t>
            </w:r>
            <w:r w:rsidRPr="004C78E8">
              <w:rPr>
                <w:vertAlign w:val="superscript"/>
              </w:rPr>
              <w:t>5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tad-29 ta’ Novembru 2021 (</w:t>
            </w:r>
            <w:r w:rsidRPr="004C78E8">
              <w:rPr>
                <w:vertAlign w:val="superscript"/>
              </w:rPr>
              <w:t>6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tal-5 ta’ April 2022 (</w:t>
            </w:r>
            <w:r w:rsidRPr="004C78E8">
              <w:rPr>
                <w:vertAlign w:val="superscript"/>
              </w:rPr>
              <w:t>7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tas-16 ta’ Ġunju 2022 (</w:t>
            </w:r>
            <w:r w:rsidRPr="004C78E8">
              <w:rPr>
                <w:vertAlign w:val="superscript"/>
              </w:rPr>
              <w:t>8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tat-28 ta’ Novembru 2022 (</w:t>
            </w:r>
            <w:r w:rsidRPr="004C78E8">
              <w:rPr>
                <w:vertAlign w:val="superscript"/>
              </w:rPr>
              <w:t>9</w:t>
            </w:r>
            <w:r w:rsidRPr="004C78E8">
              <w:t>), tat-8 ta’ Diċembru 2022 (</w:t>
            </w:r>
            <w:r w:rsidRPr="004C78E8">
              <w:rPr>
                <w:vertAlign w:val="superscript"/>
              </w:rPr>
              <w:t>10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tat-30 ta’ Jannar 2023 (</w:t>
            </w:r>
            <w:r w:rsidRPr="004C78E8">
              <w:rPr>
                <w:vertAlign w:val="superscript"/>
              </w:rPr>
              <w:t>11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tat-12 ta’ Ġunju 2023 (</w:t>
            </w:r>
            <w:r w:rsidRPr="004C78E8">
              <w:rPr>
                <w:vertAlign w:val="superscript"/>
              </w:rPr>
              <w:t>12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 u tas-27 ta’ Novembru 2023 (</w:t>
            </w:r>
            <w:r w:rsidRPr="004C78E8">
              <w:rPr>
                <w:vertAlign w:val="superscript"/>
              </w:rPr>
              <w:t>13</w:t>
            </w:r>
            <w:r w:rsidRPr="004C78E8">
              <w:t>), ir-Rakkomandazzjoni tal-Kummissjoni (UE) 2021/402 (</w:t>
            </w:r>
            <w:r w:rsidRPr="004C78E8">
              <w:rPr>
                <w:vertAlign w:val="superscript"/>
              </w:rPr>
              <w:t>14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ir-Riżoluzzjoni tal-Kunsill tas-26 ta’ Frar 2021, (</w:t>
            </w:r>
            <w:r w:rsidRPr="004C78E8">
              <w:rPr>
                <w:vertAlign w:val="superscript"/>
              </w:rPr>
              <w:t>15</w:t>
            </w:r>
            <w:r w:rsidRPr="004C78E8">
              <w:t>), il-Komunikazzjonijiet tal-Kummissjoni rigward il-bini ta’ ekonomija għas-servizz tan-nies: pjan ta’ azzjoni għall-ekonomija soċjali (</w:t>
            </w:r>
            <w:r w:rsidRPr="004C78E8">
              <w:rPr>
                <w:vertAlign w:val="superscript"/>
              </w:rPr>
              <w:t>16</w:t>
            </w:r>
            <w:r w:rsidRPr="004C78E8">
              <w:t>), rigward il-Pjan ta’ Azzjoni għall-Edukazzjoni Diġitali 2021–2027 (</w:t>
            </w:r>
            <w:r w:rsidRPr="004C78E8">
              <w:rPr>
                <w:vertAlign w:val="superscript"/>
              </w:rPr>
              <w:t>17</w:t>
            </w:r>
            <w:r w:rsidRPr="004C78E8">
              <w:t>), rigward l-Istrateġija dwar id-Drittijiet tal-Persuni b’Diżabbiltà 2021–2030 (</w:t>
            </w:r>
            <w:r w:rsidRPr="004C78E8">
              <w:rPr>
                <w:vertAlign w:val="superscript"/>
              </w:rPr>
              <w:t>18</w:t>
            </w:r>
            <w:r w:rsidRPr="004C78E8">
              <w:t>), rigward il-Pakkett dwar l-Impjiegi għall-Persuni b’Diżabbiltà (</w:t>
            </w:r>
            <w:r w:rsidRPr="004C78E8">
              <w:rPr>
                <w:vertAlign w:val="superscript"/>
              </w:rPr>
              <w:t>19</w:t>
            </w:r>
            <w:r w:rsidRPr="004C78E8">
              <w:t>), rigward Strateġija Ewropea għall-Kura (</w:t>
            </w:r>
            <w:r w:rsidRPr="004C78E8">
              <w:rPr>
                <w:vertAlign w:val="superscript"/>
              </w:rPr>
              <w:t>20</w:t>
            </w:r>
            <w:r w:rsidRPr="004C78E8">
              <w:t>), rigward Pjan Industrijali tal-Patt Ekoloġiku għal Żmien l-Emissjonijiet Żero Netti (</w:t>
            </w:r>
            <w:r w:rsidRPr="004C78E8">
              <w:rPr>
                <w:vertAlign w:val="superscript"/>
              </w:rPr>
              <w:t>21</w:t>
            </w:r>
            <w:r w:rsidRPr="004C78E8">
              <w:t>), rigward it-tisħiħ tad-djalogu soċjali fl-Unjoni Ewropea (</w:t>
            </w:r>
            <w:r w:rsidRPr="004C78E8">
              <w:rPr>
                <w:vertAlign w:val="superscript"/>
              </w:rPr>
              <w:t>22</w:t>
            </w:r>
            <w:r w:rsidRPr="004C78E8">
              <w:t>), u rigward valutazzjoni aħjar tal-impatt distributtiv tal-politiki tal-Istati Membri (</w:t>
            </w:r>
            <w:r w:rsidRPr="004C78E8">
              <w:rPr>
                <w:vertAlign w:val="superscript"/>
              </w:rPr>
              <w:t>23</w:t>
            </w:r>
            <w:r w:rsidRPr="004C78E8">
              <w:t>), u rigward in-nuqqas ta’ ħaddiema u ta’ ħiliet fl-UE: pjan ta’ azzjoni (</w:t>
            </w:r>
            <w:r w:rsidRPr="004C78E8">
              <w:rPr>
                <w:vertAlign w:val="superscript"/>
              </w:rPr>
              <w:t>24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), id-Deċiżjonijiet (UE) 2021/2316 (</w:t>
            </w:r>
            <w:r w:rsidRPr="004C78E8">
              <w:rPr>
                <w:vertAlign w:val="superscript"/>
              </w:rPr>
              <w:t>25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) u (UE) 2023/936 (</w:t>
            </w:r>
            <w:r w:rsidRPr="004C78E8">
              <w:rPr>
                <w:vertAlign w:val="superscript"/>
              </w:rPr>
              <w:t>26</w:t>
            </w:r>
            <w:r w:rsidRPr="004C78E8">
              <w:t>) tal-Parlament Ewropew u tal-Kunsill, id-Direttivi (UE) 2022/2041 (</w:t>
            </w:r>
            <w:r w:rsidRPr="004C78E8">
              <w:rPr>
                <w:vertAlign w:val="superscript"/>
              </w:rPr>
              <w:t>27</w:t>
            </w:r>
            <w:r w:rsidRPr="004C78E8">
              <w:t>), (UE) 2022/2381 (</w:t>
            </w:r>
            <w:r w:rsidRPr="004C78E8">
              <w:rPr>
                <w:vertAlign w:val="superscript"/>
              </w:rPr>
              <w:t>28</w:t>
            </w:r>
            <w:r w:rsidRPr="004C78E8">
              <w:t>)</w:t>
            </w:r>
            <w:r w:rsidRPr="004C78E8">
              <w:rPr>
                <w:b/>
                <w:i/>
              </w:rPr>
              <w:t xml:space="preserve"> u</w:t>
            </w:r>
            <w:r w:rsidRPr="004C78E8">
              <w:t xml:space="preserve"> (UE) 2023/970 (</w:t>
            </w:r>
            <w:r w:rsidRPr="004C78E8">
              <w:rPr>
                <w:vertAlign w:val="superscript"/>
              </w:rPr>
              <w:t>29</w:t>
            </w:r>
            <w:r w:rsidRPr="004C78E8">
              <w:t xml:space="preserve"> ) tal-Parlament Ewropew u tal-Kunsill, u </w:t>
            </w:r>
            <w:r w:rsidRPr="004C78E8">
              <w:rPr>
                <w:b/>
                <w:i/>
              </w:rPr>
              <w:t>l-proposta</w:t>
            </w:r>
            <w:r w:rsidRPr="004C78E8">
              <w:t xml:space="preserve"> tal-Kummissjoni għal Direttiva tal-Parlament Ewropew u tal-Kunsill tad-9 ta’ Diċembru 2021 dwar it-titjib tal-kundizzjonijiet tax-xogħol fix-xogħol fuq il-pjattaformi (30)</w:t>
            </w:r>
          </w:p>
        </w:tc>
        <w:tc>
          <w:tcPr>
            <w:tcW w:w="4876" w:type="dxa"/>
            <w:hideMark/>
          </w:tcPr>
          <w:p w14:paraId="5C0E39BE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lastRenderedPageBreak/>
              <w:t>(5)</w:t>
            </w:r>
            <w:r w:rsidRPr="004C78E8">
              <w:tab/>
              <w:t xml:space="preserve">Il-Linji Gwida </w:t>
            </w:r>
            <w:r w:rsidRPr="004C78E8">
              <w:rPr>
                <w:b/>
                <w:i/>
              </w:rPr>
              <w:t xml:space="preserve">jikkontribwixxu għall-implimentazzjoni sħuħa tal-Pilastru Soċjali Ewropew, il-miri ewlenija tal-UE </w:t>
            </w:r>
            <w:r w:rsidRPr="004C78E8">
              <w:rPr>
                <w:b/>
                <w:i/>
              </w:rPr>
              <w:lastRenderedPageBreak/>
              <w:t>għall-2030 u l-Għanijiet</w:t>
            </w:r>
            <w:r w:rsidRPr="004C78E8">
              <w:t xml:space="preserve"> ta’ </w:t>
            </w:r>
            <w:r w:rsidRPr="004C78E8">
              <w:rPr>
                <w:b/>
                <w:i/>
              </w:rPr>
              <w:t>Żvilupp Sostenibbli tan-Nazzjonijiet Uniti</w:t>
            </w:r>
            <w:r w:rsidR="00D24A4C">
              <w:rPr>
                <w:b/>
                <w:i/>
              </w:rPr>
              <w:t xml:space="preserve"> (SDGs)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 xml:space="preserve">u huma konsistenti </w:t>
            </w:r>
            <w:r w:rsidRPr="004C78E8">
              <w:t>ma’ leġiżlazzjoni eżistenti tal-Unjoni u ma’ diversi inizjattivi tal-Unjoni, inkluż ir-Rakkomandazzjonijiet tal-Kunsill tal-14 ta’ Ġunju 2021 (</w:t>
            </w:r>
            <w:r w:rsidRPr="004C78E8">
              <w:rPr>
                <w:vertAlign w:val="superscript"/>
              </w:rPr>
              <w:t>5</w:t>
            </w:r>
            <w:r w:rsidRPr="004C78E8">
              <w:t>), tad-29 ta’ Novembru 2021 (</w:t>
            </w:r>
            <w:r w:rsidRPr="004C78E8">
              <w:rPr>
                <w:vertAlign w:val="superscript"/>
              </w:rPr>
              <w:t>6</w:t>
            </w:r>
            <w:r w:rsidRPr="004C78E8">
              <w:t>), tal-5 ta’ April 2022 (</w:t>
            </w:r>
            <w:r w:rsidRPr="004C78E8">
              <w:rPr>
                <w:vertAlign w:val="superscript"/>
              </w:rPr>
              <w:t>7</w:t>
            </w:r>
            <w:r w:rsidRPr="004C78E8">
              <w:t>), tas-16 ta’ Ġunju 2022 (</w:t>
            </w:r>
            <w:r w:rsidRPr="004C78E8">
              <w:rPr>
                <w:vertAlign w:val="superscript"/>
              </w:rPr>
              <w:t>8</w:t>
            </w:r>
            <w:r w:rsidRPr="004C78E8">
              <w:t>), tat-28 ta’ Novembru 2022 (</w:t>
            </w:r>
            <w:r w:rsidRPr="004C78E8">
              <w:rPr>
                <w:vertAlign w:val="superscript"/>
              </w:rPr>
              <w:t>9</w:t>
            </w:r>
            <w:r w:rsidRPr="004C78E8">
              <w:t>), tat-8 ta’ Diċembru 2022 (</w:t>
            </w:r>
            <w:r w:rsidRPr="004C78E8">
              <w:rPr>
                <w:vertAlign w:val="superscript"/>
              </w:rPr>
              <w:t>10</w:t>
            </w:r>
            <w:r w:rsidRPr="004C78E8">
              <w:t>), tat-30 ta’ Jannar 2023 (</w:t>
            </w:r>
            <w:r w:rsidRPr="004C78E8">
              <w:rPr>
                <w:vertAlign w:val="superscript"/>
              </w:rPr>
              <w:t>11</w:t>
            </w:r>
            <w:r w:rsidRPr="004C78E8">
              <w:t>), tat-12 ta’ Ġunju 2023 (</w:t>
            </w:r>
            <w:r w:rsidRPr="004C78E8">
              <w:rPr>
                <w:vertAlign w:val="superscript"/>
              </w:rPr>
              <w:t>12</w:t>
            </w:r>
            <w:r w:rsidRPr="004C78E8">
              <w:t>) u tas-27 ta’ Novembru 2023 (</w:t>
            </w:r>
            <w:r w:rsidRPr="004C78E8">
              <w:rPr>
                <w:vertAlign w:val="superscript"/>
              </w:rPr>
              <w:t>13</w:t>
            </w:r>
            <w:r w:rsidRPr="004C78E8">
              <w:t>), ir-Rakkomandazzjoni tal-Kummissjoni (UE) 2021/402 (</w:t>
            </w:r>
            <w:r w:rsidRPr="004C78E8">
              <w:rPr>
                <w:vertAlign w:val="superscript"/>
              </w:rPr>
              <w:t>14</w:t>
            </w:r>
            <w:r w:rsidRPr="004C78E8">
              <w:t>), ir-Riżoluzzjoni tal-Kunsill tas-26 ta’ Frar 2021, (</w:t>
            </w:r>
            <w:r w:rsidRPr="004C78E8">
              <w:rPr>
                <w:vertAlign w:val="superscript"/>
              </w:rPr>
              <w:t>15</w:t>
            </w:r>
            <w:r w:rsidRPr="004C78E8">
              <w:t>), il-Komunikazzjonijiet tal-Kummissjoni rigward il-bini ta’ ekonomija għas-servizz tan-nies: pjan ta’ azzjoni għall-ekonomija soċjali (</w:t>
            </w:r>
            <w:r w:rsidRPr="004C78E8">
              <w:rPr>
                <w:vertAlign w:val="superscript"/>
              </w:rPr>
              <w:t>16</w:t>
            </w:r>
            <w:r w:rsidRPr="004C78E8">
              <w:t>), rigward il-Pjan ta’ Azzjoni għall-Edukazzjoni Diġitali 2021–2027 (</w:t>
            </w:r>
            <w:r w:rsidRPr="004C78E8">
              <w:rPr>
                <w:vertAlign w:val="superscript"/>
              </w:rPr>
              <w:t>17</w:t>
            </w:r>
            <w:r w:rsidRPr="004C78E8">
              <w:t>), rigward l-Istrateġija dwar id-Drittijiet tal-Persuni b’Diżabbiltà 2021–2030 (</w:t>
            </w:r>
            <w:r w:rsidRPr="004C78E8">
              <w:rPr>
                <w:vertAlign w:val="superscript"/>
              </w:rPr>
              <w:t>18</w:t>
            </w:r>
            <w:r w:rsidRPr="004C78E8">
              <w:t>), rigward il-Pakkett dwar l-Impjiegi għall-Persuni b’Diżabbiltà (</w:t>
            </w:r>
            <w:r w:rsidRPr="004C78E8">
              <w:rPr>
                <w:vertAlign w:val="superscript"/>
              </w:rPr>
              <w:t>19</w:t>
            </w:r>
            <w:r w:rsidRPr="004C78E8">
              <w:t>), rigward Strateġija Ewropea għall-Kura (</w:t>
            </w:r>
            <w:r w:rsidRPr="004C78E8">
              <w:rPr>
                <w:vertAlign w:val="superscript"/>
              </w:rPr>
              <w:t>20</w:t>
            </w:r>
            <w:r w:rsidRPr="004C78E8">
              <w:t>), rigward Pjan Industrijali tal-Patt Ekoloġiku għal Żmien l-Emissjonijiet Żero Netti (</w:t>
            </w:r>
            <w:r w:rsidRPr="004C78E8">
              <w:rPr>
                <w:vertAlign w:val="superscript"/>
              </w:rPr>
              <w:t>21</w:t>
            </w:r>
            <w:r w:rsidRPr="004C78E8">
              <w:t>), rigward it-tisħiħ tad-djalogu soċjali fl-Unjoni Ewropea (</w:t>
            </w:r>
            <w:r w:rsidRPr="004C78E8">
              <w:rPr>
                <w:vertAlign w:val="superscript"/>
              </w:rPr>
              <w:t>22</w:t>
            </w:r>
            <w:r w:rsidRPr="004C78E8">
              <w:t>), u rigward valutazzjoni aħjar tal-impatt distributtiv tal-politiki tal-Istati Membri (</w:t>
            </w:r>
            <w:r w:rsidRPr="004C78E8">
              <w:rPr>
                <w:vertAlign w:val="superscript"/>
              </w:rPr>
              <w:t>23</w:t>
            </w:r>
            <w:r w:rsidRPr="004C78E8">
              <w:t>), u rigward in-nuqqas ta’ ħaddiema u ta’ ħiliet fl-UE: pjan ta’ azzjoni (</w:t>
            </w:r>
            <w:r w:rsidRPr="004C78E8">
              <w:rPr>
                <w:vertAlign w:val="superscript"/>
              </w:rPr>
              <w:t>24</w:t>
            </w:r>
            <w:r w:rsidRPr="004C78E8">
              <w:t>), id-Deċiżjonijiet (UE) 2021/2316 (</w:t>
            </w:r>
            <w:r w:rsidRPr="004C78E8">
              <w:rPr>
                <w:vertAlign w:val="superscript"/>
              </w:rPr>
              <w:t>25</w:t>
            </w:r>
            <w:r w:rsidRPr="004C78E8">
              <w:t>) u (UE) 2023/936 (</w:t>
            </w:r>
            <w:r w:rsidRPr="004C78E8">
              <w:rPr>
                <w:vertAlign w:val="superscript"/>
              </w:rPr>
              <w:t>26</w:t>
            </w:r>
            <w:r w:rsidRPr="004C78E8">
              <w:t>) tal-Parlament Ewropew u tal-Kunsill, id-Direttivi (UE) 2022/2041 (</w:t>
            </w:r>
            <w:r w:rsidRPr="004C78E8">
              <w:rPr>
                <w:vertAlign w:val="superscript"/>
              </w:rPr>
              <w:t>27</w:t>
            </w:r>
            <w:r w:rsidRPr="004C78E8">
              <w:t>), (UE) 2022/2381 (</w:t>
            </w:r>
            <w:r w:rsidRPr="004C78E8">
              <w:rPr>
                <w:vertAlign w:val="superscript"/>
              </w:rPr>
              <w:t>28</w:t>
            </w:r>
            <w:r w:rsidRPr="004C78E8">
              <w:t>)</w:t>
            </w:r>
            <w:r w:rsidRPr="004C78E8">
              <w:rPr>
                <w:b/>
                <w:i/>
              </w:rPr>
              <w:t>,</w:t>
            </w:r>
            <w:r w:rsidRPr="004C78E8">
              <w:t xml:space="preserve"> (UE) 2023/970 (</w:t>
            </w:r>
            <w:r w:rsidRPr="004C78E8">
              <w:rPr>
                <w:vertAlign w:val="superscript"/>
              </w:rPr>
              <w:t>29</w:t>
            </w:r>
            <w:r w:rsidRPr="004C78E8">
              <w:rPr>
                <w:b/>
                <w:i/>
              </w:rPr>
              <w:t>)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u (UE) 2024/1500 (</w:t>
            </w:r>
            <w:r w:rsidRPr="004C78E8">
              <w:rPr>
                <w:b/>
                <w:i/>
                <w:vertAlign w:val="superscript"/>
              </w:rPr>
              <w:t>29a</w:t>
            </w:r>
            <w:r w:rsidRPr="004C78E8">
              <w:rPr>
                <w:b/>
                <w:i/>
              </w:rPr>
              <w:t>)</w:t>
            </w:r>
            <w:r w:rsidRPr="004C78E8">
              <w:t xml:space="preserve"> tal-Parlament Ewropew u tal-Kunsill, u </w:t>
            </w:r>
            <w:r w:rsidRPr="004C78E8">
              <w:rPr>
                <w:b/>
                <w:i/>
              </w:rPr>
              <w:t>l-proposti</w:t>
            </w:r>
            <w:r w:rsidRPr="004C78E8">
              <w:t xml:space="preserve"> tal-Kummissjoni għal Direttiva tal-Parlament Ewropew u tal-Kunsill tad-9 ta’ Diċembru 2021 dwar it-titjib tal-kundizzjonijiet tax-xogħol fix-xogħol fuq il-pjattaformi (30)</w:t>
            </w:r>
            <w:r w:rsidRPr="004C78E8">
              <w:rPr>
                <w:b/>
                <w:i/>
              </w:rPr>
              <w:t>, għad-Direttivi li jistabbilixxu l-Kard tad-Diżabbiltà tal-UE u l-Kard Ewropea Għall-Parkeġġ għal Persuni b’Diżabbiltà (</w:t>
            </w:r>
            <w:r w:rsidRPr="004C78E8">
              <w:rPr>
                <w:b/>
                <w:i/>
                <w:vertAlign w:val="superscript"/>
              </w:rPr>
              <w:t>30a</w:t>
            </w:r>
            <w:r w:rsidRPr="004C78E8">
              <w:rPr>
                <w:b/>
                <w:i/>
              </w:rPr>
              <w:t>), għad-Direttiva li temenda d-Direttiva 2009/38/KE fir-rigward tal-istabbiliment u l-funzjonament tal-Kunsilli Ewropej tax-Xogħlijiet (</w:t>
            </w:r>
            <w:r w:rsidRPr="004C78E8">
              <w:rPr>
                <w:b/>
                <w:i/>
                <w:vertAlign w:val="superscript"/>
              </w:rPr>
              <w:t>30b</w:t>
            </w:r>
            <w:r w:rsidRPr="004C78E8">
              <w:rPr>
                <w:b/>
                <w:i/>
              </w:rPr>
              <w:t>), u għal Direttiva dwar it-titjib u l-infurzar tal-kundizzjonijiet tax-xogħol tat-trainees (</w:t>
            </w:r>
            <w:r w:rsidRPr="004C78E8">
              <w:rPr>
                <w:b/>
                <w:i/>
                <w:vertAlign w:val="superscript"/>
              </w:rPr>
              <w:t>30c</w:t>
            </w:r>
            <w:r w:rsidRPr="004C78E8">
              <w:rPr>
                <w:b/>
                <w:i/>
              </w:rPr>
              <w:t>).</w:t>
            </w:r>
          </w:p>
        </w:tc>
      </w:tr>
      <w:tr w:rsidR="00F92C96" w:rsidRPr="004C78E8" w14:paraId="1B463F95" w14:textId="77777777" w:rsidTr="00D24A4C">
        <w:trPr>
          <w:jc w:val="center"/>
        </w:trPr>
        <w:tc>
          <w:tcPr>
            <w:tcW w:w="4876" w:type="dxa"/>
            <w:hideMark/>
          </w:tcPr>
          <w:p w14:paraId="69DE97FB" w14:textId="77777777" w:rsidR="00F92C96" w:rsidRPr="004C78E8" w:rsidRDefault="00F92C96" w:rsidP="00D24A4C">
            <w:pPr>
              <w:pStyle w:val="Normal6"/>
            </w:pPr>
            <w:r w:rsidRPr="004C78E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B7965E2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__________________</w:t>
            </w:r>
          </w:p>
        </w:tc>
      </w:tr>
      <w:tr w:rsidR="00F92C96" w:rsidRPr="004C78E8" w14:paraId="0E9FA075" w14:textId="77777777" w:rsidTr="00D24A4C">
        <w:trPr>
          <w:jc w:val="center"/>
        </w:trPr>
        <w:tc>
          <w:tcPr>
            <w:tcW w:w="4876" w:type="dxa"/>
            <w:hideMark/>
          </w:tcPr>
          <w:p w14:paraId="7101FE9C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5</w:t>
            </w:r>
            <w:r w:rsidRPr="004C78E8">
              <w:t xml:space="preserve"> Ir-Rakkomandazzjoni tal-Kunsill (UE) 2021/1004 tal-14 ta’ Ġunju 2021 li tistabbilixxi Garanzija Ewropea għat-Tfal (ĠU L 223, 22.6.2021, p. 14).</w:t>
            </w:r>
          </w:p>
        </w:tc>
        <w:tc>
          <w:tcPr>
            <w:tcW w:w="4876" w:type="dxa"/>
            <w:hideMark/>
          </w:tcPr>
          <w:p w14:paraId="74918B73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5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>Ir-Rakkomandazzjoni tal-Kunsill (UE) 2021/1004 tal-14 ta’ Ġunju 2021 li tistabbilixxi Garanzija Ewropea għat-Tfal (ĠU L 223, 22.6.2021, p. 14).</w:t>
            </w:r>
          </w:p>
        </w:tc>
      </w:tr>
      <w:tr w:rsidR="00F92C96" w:rsidRPr="004C78E8" w14:paraId="29007C9E" w14:textId="77777777" w:rsidTr="00D24A4C">
        <w:trPr>
          <w:jc w:val="center"/>
        </w:trPr>
        <w:tc>
          <w:tcPr>
            <w:tcW w:w="4876" w:type="dxa"/>
            <w:hideMark/>
          </w:tcPr>
          <w:p w14:paraId="1CDB6EB7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6</w:t>
            </w:r>
            <w:r w:rsidRPr="004C78E8">
              <w:t xml:space="preserve"> Ir-Rakkomandazzjoni tal-Kunsill tad-29 ta’ Novembru 2021 dwar approċċi ta’ tagħlim imħallat għal edukazzjoni primarja u sekondarja ta’ kwalità għolja u inklużiva (ĠU C 504, 14.12.2021, p. 21).</w:t>
            </w:r>
          </w:p>
        </w:tc>
        <w:tc>
          <w:tcPr>
            <w:tcW w:w="4876" w:type="dxa"/>
            <w:hideMark/>
          </w:tcPr>
          <w:p w14:paraId="29331D87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6</w:t>
            </w:r>
            <w:r w:rsidRPr="004C78E8">
              <w:t xml:space="preserve"> Ir-Rakkomandazzjoni tal-Kunsill tad-29 ta’ Novembru 2021 dwar approċċi ta’ tagħlim imħallat għal edukazzjoni primarja u sekondarja ta’ kwalità għolja u inklużiva (ĠU C 504, 14.12.2021, p. 21).</w:t>
            </w:r>
          </w:p>
        </w:tc>
      </w:tr>
      <w:tr w:rsidR="00F92C96" w:rsidRPr="004C78E8" w14:paraId="1F73C6FD" w14:textId="77777777" w:rsidTr="00D24A4C">
        <w:trPr>
          <w:jc w:val="center"/>
        </w:trPr>
        <w:tc>
          <w:tcPr>
            <w:tcW w:w="4876" w:type="dxa"/>
            <w:hideMark/>
          </w:tcPr>
          <w:p w14:paraId="12B97232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7</w:t>
            </w:r>
            <w:r w:rsidRPr="004C78E8">
              <w:t xml:space="preserve"> Ir-Rakkomandazzjoni tal-Kunsill tal-5 ta’ April 2022 dwar il-bini ta’ konnessjonijiet għal kooperazzjoni effettiva Ewropea fl-edukazzjoni għolja (ĠU C 160, 13.4.2022, p. 1).</w:t>
            </w:r>
          </w:p>
        </w:tc>
        <w:tc>
          <w:tcPr>
            <w:tcW w:w="4876" w:type="dxa"/>
            <w:hideMark/>
          </w:tcPr>
          <w:p w14:paraId="6F5EB5DD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7</w:t>
            </w:r>
            <w:r w:rsidRPr="004C78E8">
              <w:t xml:space="preserve"> Ir-Rakkomandazzjoni tal-Kunsill tal-5 ta’ April 2022 dwar il-bini ta’ konnessjonijiet għal kooperazzjoni effettiva Ewropea fl-edukazzjoni għolja (ĠU C 160, 13.4.2022, p. 1).</w:t>
            </w:r>
          </w:p>
        </w:tc>
      </w:tr>
      <w:tr w:rsidR="00F92C96" w:rsidRPr="004C78E8" w14:paraId="5396CEBC" w14:textId="77777777" w:rsidTr="00D24A4C">
        <w:trPr>
          <w:jc w:val="center"/>
        </w:trPr>
        <w:tc>
          <w:tcPr>
            <w:tcW w:w="4876" w:type="dxa"/>
            <w:hideMark/>
          </w:tcPr>
          <w:p w14:paraId="37A59A5F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8</w:t>
            </w:r>
            <w:r w:rsidRPr="004C78E8">
              <w:t xml:space="preserve"> Ir-Rakkomandazzjoni tal-Kunsill tas-16 ta’ Ġunju 2022 dwar approċċ Ewropew għall-mikrokredenzjali għall-apprendiment tul il-ħajja u għall-impjegabbiltà (ĠU C 243, 27.6.2022, p. 10), ir-Rakkomandazzjoni tal-Kunsill tas-16 ta’ Ġunju 2022 dwar kontijiet individwali tal-apprendiment (ĠU C 243, 27.6.2022, p. 26), ir-Rakkomandazzjoni tal-Kunsill tas-16 ta’ Ġunju 2022 dwar l-iżgurar ta’ tranżizzjoni ġusta lejn in-newtralità klimatika (ĠU C 243, 27.6.2022, p. 35) u r-Rakkomandazzjoni tal-Kunsill tas-16 ta’ Ġunju 2022 dwar l-apprendiment favur it-tranżizzjoni ekoloġika u l-iżvilupp sostenibbli (ĠU C 243, 27.6.2022, p. 1).</w:t>
            </w:r>
          </w:p>
        </w:tc>
        <w:tc>
          <w:tcPr>
            <w:tcW w:w="4876" w:type="dxa"/>
            <w:hideMark/>
          </w:tcPr>
          <w:p w14:paraId="67200CC5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8</w:t>
            </w:r>
            <w:r w:rsidRPr="004C78E8">
              <w:t xml:space="preserve"> Ir-Rakkomandazzjoni tal-Kunsill tas-16 ta’ Ġunju 2022 dwar approċċ Ewropew għall-mikrokredenzjali għall-apprendiment tul il-ħajja u għall-impjegabbiltà (ĠU C 243, 27.6.2022, p. 10), ir-Rakkomandazzjoni tal-Kunsill tas-16 ta’ Ġunju 2022 dwar kontijiet individwali tal-apprendiment (ĠU C 243, 27.6.2022, p. 26), ir-Rakkomandazzjoni tal-Kunsill tas-16 ta’ Ġunju 2022 dwar l-iżgurar ta’ tranżizzjoni ġusta lejn in-newtralità klimatika (ĠU C 243, 27.6.2022, p. 35) u r-Rakkomandazzjoni tal-Kunsill tas-16 ta’ Ġunju 2022 dwar l-apprendiment favur it-tranżizzjoni ekoloġika u l-iżvilupp sostenibbli (ĠU C 243, 27.6.2022, p. 1).</w:t>
            </w:r>
          </w:p>
        </w:tc>
      </w:tr>
      <w:tr w:rsidR="00F92C96" w:rsidRPr="004C78E8" w14:paraId="6428F8F1" w14:textId="77777777" w:rsidTr="00D24A4C">
        <w:trPr>
          <w:jc w:val="center"/>
        </w:trPr>
        <w:tc>
          <w:tcPr>
            <w:tcW w:w="4876" w:type="dxa"/>
            <w:hideMark/>
          </w:tcPr>
          <w:p w14:paraId="5B85F516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9</w:t>
            </w:r>
            <w:r w:rsidRPr="004C78E8">
              <w:t xml:space="preserve"> Ir-Rakkomandazzjoni tal-Kunsill tat-28 ta’ Novembru 2022 dwar il-Perkorsi għas-Suċċess fl-Iskola u li tissostitwixxi r-Rakkomandazzjoni tal-Kunsill tat-28 ta’ Ġunju 2011 dwar linji politiċi sabiex jitnaqqas it-tluq bikri mill-iskejjel (ĠU C 469, 9.12.2022, p. 1).</w:t>
            </w:r>
          </w:p>
        </w:tc>
        <w:tc>
          <w:tcPr>
            <w:tcW w:w="4876" w:type="dxa"/>
            <w:hideMark/>
          </w:tcPr>
          <w:p w14:paraId="3D183152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9</w:t>
            </w:r>
            <w:r w:rsidRPr="004C78E8">
              <w:t xml:space="preserve"> Ir-Rakkomandazzjoni tal-Kunsill tat-28 ta’ Novembru 2022 dwar il-Perkorsi għas-Suċċess fl-Iskola u li tissostitwixxi r-Rakkomandazzjoni tal-Kunsill tat-28 ta’ Ġunju 2011 dwar linji politiċi sabiex jitnaqqas it-tluq bikri mill-iskejjel (ĠU C 469, 9.12.2022, p. 1).</w:t>
            </w:r>
          </w:p>
        </w:tc>
      </w:tr>
      <w:tr w:rsidR="00F92C96" w:rsidRPr="004C78E8" w14:paraId="15C17D41" w14:textId="77777777" w:rsidTr="00D24A4C">
        <w:trPr>
          <w:jc w:val="center"/>
        </w:trPr>
        <w:tc>
          <w:tcPr>
            <w:tcW w:w="4876" w:type="dxa"/>
            <w:hideMark/>
          </w:tcPr>
          <w:p w14:paraId="12E333CF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10</w:t>
            </w:r>
            <w:r w:rsidRPr="004C78E8">
              <w:t xml:space="preserve"> Ir-Rakkomandazzjoni tal-Kunsill tat-8 ta’ Diċembru 2022 dwar l-aċċess għall-kura fit-tul affordabbli u ta’ kwalità għolja (ĠU C 476, 15.12.2022, p. 1) u r-Rakkomandazzjoni tal-Kunsill tat-8 ta’ Diċembru 2022 dwar l-edukazzjoni u l-kura bikrija tat-tfal: il-miri ta’ Barċellona għall-2030 (ĠU C 484, 20.12.2022, p. 1).</w:t>
            </w:r>
          </w:p>
        </w:tc>
        <w:tc>
          <w:tcPr>
            <w:tcW w:w="4876" w:type="dxa"/>
            <w:hideMark/>
          </w:tcPr>
          <w:p w14:paraId="31474226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10</w:t>
            </w:r>
            <w:r w:rsidRPr="004C78E8">
              <w:t xml:space="preserve"> Ir-Rakkomandazzjoni tal-Kunsill tat-8 ta’ Diċembru 2022 dwar l-aċċess għall-kura fit-tul affordabbli u ta’ kwalità għolja (ĠU C 476, 15.12.2022, p. 1) u r-Rakkomandazzjoni tal-Kunsill tat-8 ta’ Diċembru 2022 dwar l-edukazzjoni u l-kura bikrija tat-tfal: il-miri ta’ Barċellona għall-2030 (ĠU C 484, 20.12.2022, p. 1).</w:t>
            </w:r>
          </w:p>
        </w:tc>
      </w:tr>
      <w:tr w:rsidR="00F92C96" w:rsidRPr="004C78E8" w14:paraId="64F9A91C" w14:textId="77777777" w:rsidTr="00D24A4C">
        <w:trPr>
          <w:jc w:val="center"/>
        </w:trPr>
        <w:tc>
          <w:tcPr>
            <w:tcW w:w="4876" w:type="dxa"/>
            <w:hideMark/>
          </w:tcPr>
          <w:p w14:paraId="3AEEEB19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11</w:t>
            </w:r>
            <w:r w:rsidRPr="004C78E8">
              <w:t xml:space="preserve"> Ir-Rakkomandazzjoni tal-Kunsill tat-30 ta’ Jannar 2023 dwar introjtu minimu </w:t>
            </w:r>
            <w:r w:rsidRPr="004C78E8">
              <w:lastRenderedPageBreak/>
              <w:t>adegwat li jiżgura inklużjoni attiva (ĠU C 41, 3.2.2023, p. 1).</w:t>
            </w:r>
          </w:p>
        </w:tc>
        <w:tc>
          <w:tcPr>
            <w:tcW w:w="4876" w:type="dxa"/>
            <w:hideMark/>
          </w:tcPr>
          <w:p w14:paraId="7ABDF8AB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lastRenderedPageBreak/>
              <w:t>11</w:t>
            </w:r>
            <w:r w:rsidRPr="004C78E8">
              <w:t xml:space="preserve"> Ir-Rakkomandazzjoni tal-Kunsill tat-30 ta’ Jannar 2023 dwar introjtu minimu </w:t>
            </w:r>
            <w:r w:rsidRPr="004C78E8">
              <w:lastRenderedPageBreak/>
              <w:t>adegwat li jiżgura inklużjoni attiva (ĠU C 41, 3.2.2023, p. 1).</w:t>
            </w:r>
          </w:p>
        </w:tc>
      </w:tr>
      <w:tr w:rsidR="00F92C96" w:rsidRPr="004C78E8" w14:paraId="19F41410" w14:textId="77777777" w:rsidTr="00D24A4C">
        <w:trPr>
          <w:jc w:val="center"/>
        </w:trPr>
        <w:tc>
          <w:tcPr>
            <w:tcW w:w="4876" w:type="dxa"/>
            <w:hideMark/>
          </w:tcPr>
          <w:p w14:paraId="58D99413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lastRenderedPageBreak/>
              <w:t>12</w:t>
            </w:r>
            <w:r w:rsidRPr="004C78E8">
              <w:t xml:space="preserve"> Ir-Rakkomandazzjoni tal-Kunsill tat-12 ta’ Ġunju 2023 dwar it-tisħiħ tad-djalogu soċjali fl-Unjoni Ewropea (ĠU C/2023/1389, 6.12.2023).</w:t>
            </w:r>
          </w:p>
        </w:tc>
        <w:tc>
          <w:tcPr>
            <w:tcW w:w="4876" w:type="dxa"/>
            <w:hideMark/>
          </w:tcPr>
          <w:p w14:paraId="2E12953D" w14:textId="6E3A733F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12</w:t>
            </w:r>
            <w:r w:rsidRPr="004C78E8">
              <w:t xml:space="preserve"> Ir-Rakkomandazzjoni tal-Kunsill tat-12 ta’ Ġunju 2023 dwar it-tisħiħ tad-djalogu soċjali fl-Unjoni Ewropea (ĠU </w:t>
            </w:r>
            <w:r w:rsidR="00597600" w:rsidRPr="00597600">
              <w:t xml:space="preserve">C, </w:t>
            </w:r>
            <w:r w:rsidRPr="004C78E8">
              <w:t>C/2023/1389, 6.12.2023).</w:t>
            </w:r>
          </w:p>
        </w:tc>
      </w:tr>
      <w:tr w:rsidR="00F92C96" w:rsidRPr="004C78E8" w14:paraId="3BA418FF" w14:textId="77777777" w:rsidTr="00D24A4C">
        <w:trPr>
          <w:jc w:val="center"/>
        </w:trPr>
        <w:tc>
          <w:tcPr>
            <w:tcW w:w="4876" w:type="dxa"/>
            <w:hideMark/>
          </w:tcPr>
          <w:p w14:paraId="43B2678E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13</w:t>
            </w:r>
            <w:r w:rsidRPr="004C78E8">
              <w:t xml:space="preserve"> Ir-Rakkomandazzjoni tal-Kunsill tas-27 ta’ Novembru 2023 dwar l-iżvilupp ta’ kundizzjonijiet ta’ qafas tal-ekonomija soċjali (ĠU C/2023/1344, 29.11.2023).</w:t>
            </w:r>
          </w:p>
        </w:tc>
        <w:tc>
          <w:tcPr>
            <w:tcW w:w="4876" w:type="dxa"/>
            <w:hideMark/>
          </w:tcPr>
          <w:p w14:paraId="2E3B7FD7" w14:textId="3770A37F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13</w:t>
            </w:r>
            <w:r w:rsidRPr="004C78E8">
              <w:t xml:space="preserve"> Ir-Rakkomandazzjoni tal-Kunsill tas-27 ta’ Novembru 2023 dwar l-iżvilupp ta’ kundizzjonijiet ta’ qafas tal-ekonomija soċjali (ĠU </w:t>
            </w:r>
            <w:r w:rsidR="00597600" w:rsidRPr="00597600">
              <w:t xml:space="preserve">C, </w:t>
            </w:r>
            <w:r w:rsidRPr="004C78E8">
              <w:t>C/2023/1344, 29.11.2023).</w:t>
            </w:r>
          </w:p>
        </w:tc>
      </w:tr>
      <w:tr w:rsidR="00F92C96" w:rsidRPr="004C78E8" w14:paraId="770478B1" w14:textId="77777777" w:rsidTr="00D24A4C">
        <w:trPr>
          <w:jc w:val="center"/>
        </w:trPr>
        <w:tc>
          <w:tcPr>
            <w:tcW w:w="4876" w:type="dxa"/>
            <w:hideMark/>
          </w:tcPr>
          <w:p w14:paraId="215FC9D4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14</w:t>
            </w:r>
            <w:r w:rsidRPr="004C78E8">
              <w:t xml:space="preserve"> Ir-Rakkomandazzjoni tal-Kummissjoni (UE) 2021/402 tal-4 ta’ Marzu 2021 dwar appoġġ attiv effettiv għall-impjiegi wara l-kriżi tal-COVID-19 (EASE) (ĠU L 80, 8.3.2021, p. 1).</w:t>
            </w:r>
          </w:p>
        </w:tc>
        <w:tc>
          <w:tcPr>
            <w:tcW w:w="4876" w:type="dxa"/>
            <w:hideMark/>
          </w:tcPr>
          <w:p w14:paraId="72CE7FA9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14</w:t>
            </w:r>
            <w:r w:rsidRPr="004C78E8">
              <w:t xml:space="preserve"> Ir-Rakkomandazzjoni tal-Kummissjoni (UE) 2021/402 tal-4 ta’ Marzu 2021 dwar appoġġ attiv effettiv għall-impjiegi wara l-kriżi tal-COVID-19 (EASE) (ĠU L 80, 8.3.2021, p. 1).</w:t>
            </w:r>
          </w:p>
        </w:tc>
      </w:tr>
      <w:tr w:rsidR="00F92C96" w:rsidRPr="004C78E8" w14:paraId="5CA82407" w14:textId="77777777" w:rsidTr="00D24A4C">
        <w:trPr>
          <w:jc w:val="center"/>
        </w:trPr>
        <w:tc>
          <w:tcPr>
            <w:tcW w:w="4876" w:type="dxa"/>
            <w:hideMark/>
          </w:tcPr>
          <w:p w14:paraId="019719B6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15</w:t>
            </w:r>
            <w:r w:rsidRPr="004C78E8">
              <w:t xml:space="preserve"> Ir-Riżoluzzjoni tal-Kunsill dwar qafas strateġiku għall-kooperazzjoni Ewropea fl-edukazzjoni u t-taħriġ lejn iż-Żona Ewropea tal-Edukazzjoni u lil hinn (2021–2030), (ĠU C 66, 26.2.2021, p. 1).</w:t>
            </w:r>
          </w:p>
        </w:tc>
        <w:tc>
          <w:tcPr>
            <w:tcW w:w="4876" w:type="dxa"/>
            <w:hideMark/>
          </w:tcPr>
          <w:p w14:paraId="1CC214E4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15</w:t>
            </w:r>
            <w:r w:rsidRPr="004C78E8">
              <w:t xml:space="preserve"> Ir-Riżoluzzjoni tal-Kunsill dwar qafas strateġiku għall-kooperazzjoni Ewropea fl-edukazzjoni u t-taħriġ lejn iż-Żona Ewropea tal-Edukazzjoni u lil hinn (2021–2030), (ĠU C 66, 26.2.2021, p. 1).</w:t>
            </w:r>
          </w:p>
        </w:tc>
      </w:tr>
      <w:tr w:rsidR="00F92C96" w:rsidRPr="004C78E8" w14:paraId="59A1F9F0" w14:textId="77777777" w:rsidTr="00D24A4C">
        <w:trPr>
          <w:jc w:val="center"/>
        </w:trPr>
        <w:tc>
          <w:tcPr>
            <w:tcW w:w="4876" w:type="dxa"/>
            <w:hideMark/>
          </w:tcPr>
          <w:p w14:paraId="397B0489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16</w:t>
            </w:r>
            <w:r w:rsidRPr="004C78E8">
              <w:t xml:space="preserve"> COM(2021) 778 final.</w:t>
            </w:r>
          </w:p>
        </w:tc>
        <w:tc>
          <w:tcPr>
            <w:tcW w:w="4876" w:type="dxa"/>
            <w:hideMark/>
          </w:tcPr>
          <w:p w14:paraId="3F69D1CA" w14:textId="7F4ED12A" w:rsidR="00F92C96" w:rsidRPr="004C78E8" w:rsidRDefault="00F92C96" w:rsidP="00597600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16</w:t>
            </w:r>
            <w:r w:rsidRPr="004C78E8">
              <w:t xml:space="preserve"> COM(2021)</w:t>
            </w:r>
            <w:r w:rsidR="00597600">
              <w:rPr>
                <w:lang w:val="en-GB"/>
              </w:rPr>
              <w:t>0</w:t>
            </w:r>
            <w:r w:rsidR="00FB769C">
              <w:t>778</w:t>
            </w:r>
            <w:r w:rsidRPr="004C78E8">
              <w:t>.</w:t>
            </w:r>
          </w:p>
        </w:tc>
      </w:tr>
      <w:tr w:rsidR="00F92C96" w:rsidRPr="004C78E8" w14:paraId="4A228F3D" w14:textId="77777777" w:rsidTr="00D24A4C">
        <w:trPr>
          <w:jc w:val="center"/>
        </w:trPr>
        <w:tc>
          <w:tcPr>
            <w:tcW w:w="4876" w:type="dxa"/>
            <w:hideMark/>
          </w:tcPr>
          <w:p w14:paraId="35FE57EF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17</w:t>
            </w:r>
            <w:r w:rsidRPr="004C78E8">
              <w:t xml:space="preserve"> COM(2020) 624 final.</w:t>
            </w:r>
          </w:p>
        </w:tc>
        <w:tc>
          <w:tcPr>
            <w:tcW w:w="4876" w:type="dxa"/>
            <w:hideMark/>
          </w:tcPr>
          <w:p w14:paraId="79804D4E" w14:textId="4344EC94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17</w:t>
            </w:r>
            <w:r w:rsidR="00597600">
              <w:t xml:space="preserve"> COM(2020)</w:t>
            </w:r>
            <w:r w:rsidR="00597600">
              <w:rPr>
                <w:lang w:val="en-GB"/>
              </w:rPr>
              <w:t>0</w:t>
            </w:r>
            <w:r w:rsidR="00FB769C">
              <w:t>624</w:t>
            </w:r>
            <w:r w:rsidRPr="004C78E8">
              <w:t>.</w:t>
            </w:r>
          </w:p>
        </w:tc>
      </w:tr>
      <w:tr w:rsidR="00F92C96" w:rsidRPr="004C78E8" w14:paraId="0C6A6421" w14:textId="77777777" w:rsidTr="00D24A4C">
        <w:trPr>
          <w:jc w:val="center"/>
        </w:trPr>
        <w:tc>
          <w:tcPr>
            <w:tcW w:w="4876" w:type="dxa"/>
            <w:hideMark/>
          </w:tcPr>
          <w:p w14:paraId="2ADDF233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18</w:t>
            </w:r>
            <w:r w:rsidRPr="004C78E8">
              <w:t xml:space="preserve"> COM(2021) 101 final.</w:t>
            </w:r>
          </w:p>
        </w:tc>
        <w:tc>
          <w:tcPr>
            <w:tcW w:w="4876" w:type="dxa"/>
            <w:hideMark/>
          </w:tcPr>
          <w:p w14:paraId="1FA15C9B" w14:textId="598BD8B2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18</w:t>
            </w:r>
            <w:r w:rsidR="00597600">
              <w:t xml:space="preserve"> COM(2021)</w:t>
            </w:r>
            <w:r w:rsidR="00597600">
              <w:rPr>
                <w:lang w:val="en-GB"/>
              </w:rPr>
              <w:t>0</w:t>
            </w:r>
            <w:r w:rsidR="00FB769C">
              <w:t>101</w:t>
            </w:r>
            <w:r w:rsidRPr="004C78E8">
              <w:t>.</w:t>
            </w:r>
          </w:p>
        </w:tc>
      </w:tr>
      <w:tr w:rsidR="00F92C96" w:rsidRPr="004C78E8" w14:paraId="5E344082" w14:textId="77777777" w:rsidTr="00D24A4C">
        <w:trPr>
          <w:jc w:val="center"/>
        </w:trPr>
        <w:tc>
          <w:tcPr>
            <w:tcW w:w="4876" w:type="dxa"/>
            <w:hideMark/>
          </w:tcPr>
          <w:p w14:paraId="688FF3D8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19</w:t>
            </w:r>
            <w:r w:rsidRPr="004C78E8">
              <w:t xml:space="preserve"> Pakkett dwar l-Impjiegi għall-Persuni b’Diżabbiltà biex jittejbu l-eżiti tas-suq tax-xogħol għall-persuni b’diżabbiltà – Impjiegi, Affarijiet Soċjali u Inklużjoni – Il-Kummissjoni Ewropea (europa.eu)</w:t>
            </w:r>
          </w:p>
        </w:tc>
        <w:tc>
          <w:tcPr>
            <w:tcW w:w="4876" w:type="dxa"/>
            <w:hideMark/>
          </w:tcPr>
          <w:p w14:paraId="758A8599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19</w:t>
            </w:r>
            <w:r w:rsidRPr="004C78E8">
              <w:t xml:space="preserve"> Pakkett dwar l-Impjiegi għall-Persuni b’Diżabbiltà biex jittejbu l-eżiti tas-suq tax-xogħol għall-persuni b’diżabbiltà – Impjiegi, Affarijiet Soċjali u Inklużjoni – Il-Kummissjoni Ewropea (europa.eu)</w:t>
            </w:r>
          </w:p>
        </w:tc>
      </w:tr>
      <w:tr w:rsidR="00F92C96" w:rsidRPr="004C78E8" w14:paraId="525285F8" w14:textId="77777777" w:rsidTr="00D24A4C">
        <w:trPr>
          <w:jc w:val="center"/>
        </w:trPr>
        <w:tc>
          <w:tcPr>
            <w:tcW w:w="4876" w:type="dxa"/>
            <w:hideMark/>
          </w:tcPr>
          <w:p w14:paraId="159B93DF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20</w:t>
            </w:r>
            <w:r w:rsidRPr="004C78E8">
              <w:t xml:space="preserve"> COM(2022) 440 final.</w:t>
            </w:r>
          </w:p>
        </w:tc>
        <w:tc>
          <w:tcPr>
            <w:tcW w:w="4876" w:type="dxa"/>
            <w:hideMark/>
          </w:tcPr>
          <w:p w14:paraId="0C8480EC" w14:textId="0C2894CD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20</w:t>
            </w:r>
            <w:r w:rsidR="00597600">
              <w:t xml:space="preserve"> COM(2022)</w:t>
            </w:r>
            <w:r w:rsidR="00597600">
              <w:rPr>
                <w:lang w:val="en-GB"/>
              </w:rPr>
              <w:t>0</w:t>
            </w:r>
            <w:r w:rsidR="00FB769C">
              <w:t>440</w:t>
            </w:r>
            <w:r w:rsidRPr="004C78E8">
              <w:t>.</w:t>
            </w:r>
          </w:p>
        </w:tc>
      </w:tr>
      <w:tr w:rsidR="00F92C96" w:rsidRPr="004C78E8" w14:paraId="3C07433E" w14:textId="77777777" w:rsidTr="00D24A4C">
        <w:trPr>
          <w:jc w:val="center"/>
        </w:trPr>
        <w:tc>
          <w:tcPr>
            <w:tcW w:w="4876" w:type="dxa"/>
            <w:hideMark/>
          </w:tcPr>
          <w:p w14:paraId="42EA69B0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21</w:t>
            </w:r>
            <w:r w:rsidRPr="004C78E8">
              <w:t xml:space="preserve"> COM(2023) 62 final.</w:t>
            </w:r>
          </w:p>
        </w:tc>
        <w:tc>
          <w:tcPr>
            <w:tcW w:w="4876" w:type="dxa"/>
            <w:hideMark/>
          </w:tcPr>
          <w:p w14:paraId="35E562AC" w14:textId="455B0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21</w:t>
            </w:r>
            <w:r w:rsidR="00597600">
              <w:t xml:space="preserve"> COM(2023)00</w:t>
            </w:r>
            <w:r w:rsidR="00FB769C">
              <w:t>62</w:t>
            </w:r>
            <w:r w:rsidRPr="004C78E8">
              <w:t>.</w:t>
            </w:r>
          </w:p>
        </w:tc>
      </w:tr>
      <w:tr w:rsidR="00F92C96" w:rsidRPr="004C78E8" w14:paraId="26C47F5A" w14:textId="77777777" w:rsidTr="00D24A4C">
        <w:trPr>
          <w:jc w:val="center"/>
        </w:trPr>
        <w:tc>
          <w:tcPr>
            <w:tcW w:w="4876" w:type="dxa"/>
            <w:hideMark/>
          </w:tcPr>
          <w:p w14:paraId="7DAB646E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22</w:t>
            </w:r>
            <w:r w:rsidRPr="004C78E8">
              <w:t xml:space="preserve"> COM(2023) 38 u 40 final.</w:t>
            </w:r>
          </w:p>
        </w:tc>
        <w:tc>
          <w:tcPr>
            <w:tcW w:w="4876" w:type="dxa"/>
            <w:hideMark/>
          </w:tcPr>
          <w:p w14:paraId="3338D808" w14:textId="22A3CD85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22</w:t>
            </w:r>
            <w:r w:rsidR="00597600">
              <w:t xml:space="preserve"> COM(2023)00</w:t>
            </w:r>
            <w:r w:rsidRPr="004C78E8">
              <w:t xml:space="preserve">38 u </w:t>
            </w:r>
            <w:r w:rsidR="00597600">
              <w:rPr>
                <w:lang w:val="en-GB"/>
              </w:rPr>
              <w:t>00</w:t>
            </w:r>
            <w:r w:rsidR="00FB769C">
              <w:t>40</w:t>
            </w:r>
            <w:r w:rsidRPr="004C78E8">
              <w:t>.</w:t>
            </w:r>
          </w:p>
        </w:tc>
      </w:tr>
      <w:tr w:rsidR="00F92C96" w:rsidRPr="004C78E8" w14:paraId="0FAF7CBC" w14:textId="77777777" w:rsidTr="00D24A4C">
        <w:trPr>
          <w:jc w:val="center"/>
        </w:trPr>
        <w:tc>
          <w:tcPr>
            <w:tcW w:w="4876" w:type="dxa"/>
            <w:hideMark/>
          </w:tcPr>
          <w:p w14:paraId="5B566E5E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23</w:t>
            </w:r>
            <w:r w:rsidRPr="004C78E8">
              <w:t xml:space="preserve"> COM(2022) 494 final.</w:t>
            </w:r>
          </w:p>
        </w:tc>
        <w:tc>
          <w:tcPr>
            <w:tcW w:w="4876" w:type="dxa"/>
            <w:hideMark/>
          </w:tcPr>
          <w:p w14:paraId="1DD501B7" w14:textId="2701AFEF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23</w:t>
            </w:r>
            <w:r w:rsidR="00597600">
              <w:t xml:space="preserve"> COM(2022)0</w:t>
            </w:r>
            <w:r w:rsidR="00FB769C">
              <w:t>494</w:t>
            </w:r>
            <w:r w:rsidRPr="004C78E8">
              <w:t>.</w:t>
            </w:r>
          </w:p>
        </w:tc>
      </w:tr>
      <w:tr w:rsidR="00F92C96" w:rsidRPr="004C78E8" w14:paraId="2E4423C7" w14:textId="77777777" w:rsidTr="00D24A4C">
        <w:trPr>
          <w:jc w:val="center"/>
        </w:trPr>
        <w:tc>
          <w:tcPr>
            <w:tcW w:w="4876" w:type="dxa"/>
            <w:hideMark/>
          </w:tcPr>
          <w:p w14:paraId="5A50F510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24</w:t>
            </w:r>
            <w:r w:rsidRPr="004C78E8">
              <w:t xml:space="preserve"> COM(2024) 131 final.</w:t>
            </w:r>
          </w:p>
        </w:tc>
        <w:tc>
          <w:tcPr>
            <w:tcW w:w="4876" w:type="dxa"/>
            <w:hideMark/>
          </w:tcPr>
          <w:p w14:paraId="6ED64C90" w14:textId="5E3A685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24</w:t>
            </w:r>
            <w:r w:rsidR="00597600">
              <w:t xml:space="preserve"> COM(2024)0</w:t>
            </w:r>
            <w:r w:rsidR="00FB769C">
              <w:t>131</w:t>
            </w:r>
            <w:r w:rsidRPr="004C78E8">
              <w:t>.</w:t>
            </w:r>
          </w:p>
        </w:tc>
      </w:tr>
      <w:tr w:rsidR="00F92C96" w:rsidRPr="004C78E8" w14:paraId="6DCE7599" w14:textId="77777777" w:rsidTr="00D24A4C">
        <w:trPr>
          <w:jc w:val="center"/>
        </w:trPr>
        <w:tc>
          <w:tcPr>
            <w:tcW w:w="4876" w:type="dxa"/>
            <w:hideMark/>
          </w:tcPr>
          <w:p w14:paraId="071D5FB0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25</w:t>
            </w:r>
            <w:r w:rsidRPr="004C78E8">
              <w:t xml:space="preserve"> Id-Deċiżjoni (UE) 2021/2316 tal-Parlament Ewropew u tal-Kunsill tat-22 ta’ Diċembru 2021 dwar Sena Ewropea taż-Żgħażagħ (2022) (ĠU L 462, 28.12.2021, p. 1).</w:t>
            </w:r>
          </w:p>
        </w:tc>
        <w:tc>
          <w:tcPr>
            <w:tcW w:w="4876" w:type="dxa"/>
            <w:hideMark/>
          </w:tcPr>
          <w:p w14:paraId="0CECA6FA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25</w:t>
            </w:r>
            <w:r w:rsidRPr="004C78E8">
              <w:t xml:space="preserve"> Id-Deċiżjoni (UE) 2021/2316 tal-Parlament Ewropew u tal-Kunsill tat-22 ta’ Diċembru 2021 dwar Sena Ewropea taż-Żgħażagħ (2022) (ĠU L 462, 28.12.2021, p. 1).</w:t>
            </w:r>
          </w:p>
        </w:tc>
      </w:tr>
      <w:tr w:rsidR="00F92C96" w:rsidRPr="004C78E8" w14:paraId="091F6D88" w14:textId="77777777" w:rsidTr="00D24A4C">
        <w:trPr>
          <w:jc w:val="center"/>
        </w:trPr>
        <w:tc>
          <w:tcPr>
            <w:tcW w:w="4876" w:type="dxa"/>
            <w:hideMark/>
          </w:tcPr>
          <w:p w14:paraId="248251F0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26</w:t>
            </w:r>
            <w:r w:rsidRPr="004C78E8">
              <w:t xml:space="preserve"> Id-Deċiżjoni (UE) 2023/936 tal-Parlament Ewropew u tal-Kunsill tal-10 ta’ Mejju 2023 dwar Sena Ewropea tal-Ħiliet (ĠU L 125, 11.5.2023, p. 1).</w:t>
            </w:r>
          </w:p>
        </w:tc>
        <w:tc>
          <w:tcPr>
            <w:tcW w:w="4876" w:type="dxa"/>
            <w:hideMark/>
          </w:tcPr>
          <w:p w14:paraId="368E38A2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26</w:t>
            </w:r>
            <w:r w:rsidRPr="004C78E8">
              <w:t xml:space="preserve"> Id-Deċiżjoni (UE) 2023/936 tal-Parlament Ewropew u tal-Kunsill tal-10 ta’ Mejju 2023 dwar Sena Ewropea tal-Ħiliet (ĠU L 125, 11.5.2023, p. 1).</w:t>
            </w:r>
          </w:p>
        </w:tc>
      </w:tr>
      <w:tr w:rsidR="00F92C96" w:rsidRPr="004C78E8" w14:paraId="748D30D8" w14:textId="77777777" w:rsidTr="00D24A4C">
        <w:trPr>
          <w:jc w:val="center"/>
        </w:trPr>
        <w:tc>
          <w:tcPr>
            <w:tcW w:w="4876" w:type="dxa"/>
            <w:hideMark/>
          </w:tcPr>
          <w:p w14:paraId="15B9A33F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27</w:t>
            </w:r>
            <w:r w:rsidRPr="004C78E8">
              <w:t xml:space="preserve"> Id-Direttiva (UE) 2022/2041 tal-Parlament Ewropew u tal-Kunsill tad-19 </w:t>
            </w:r>
            <w:r w:rsidRPr="004C78E8">
              <w:lastRenderedPageBreak/>
              <w:t>ta’ Ottubru 2022 dwar pagi minimi adegwati fl-Unjoni Ewropea (ĠU L 275, 25.10.2022, p. 33).</w:t>
            </w:r>
          </w:p>
        </w:tc>
        <w:tc>
          <w:tcPr>
            <w:tcW w:w="4876" w:type="dxa"/>
            <w:hideMark/>
          </w:tcPr>
          <w:p w14:paraId="0DB85B24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lastRenderedPageBreak/>
              <w:t>27</w:t>
            </w:r>
            <w:r w:rsidRPr="004C78E8">
              <w:t xml:space="preserve"> Id-Direttiva (UE) 2022/2041 tal-Parlament Ewropew u tal-Kunsill tad-19 </w:t>
            </w:r>
            <w:r w:rsidRPr="004C78E8">
              <w:lastRenderedPageBreak/>
              <w:t>ta’ Ottubru 2022 dwar pagi minimi adegwati fl-Unjoni Ewropea (ĠU L 275, 25.10.2022, p. 33).</w:t>
            </w:r>
          </w:p>
        </w:tc>
      </w:tr>
      <w:tr w:rsidR="00F92C96" w:rsidRPr="004C78E8" w14:paraId="3EDC8A42" w14:textId="77777777" w:rsidTr="00D24A4C">
        <w:trPr>
          <w:jc w:val="center"/>
        </w:trPr>
        <w:tc>
          <w:tcPr>
            <w:tcW w:w="4876" w:type="dxa"/>
            <w:hideMark/>
          </w:tcPr>
          <w:p w14:paraId="6797B438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lastRenderedPageBreak/>
              <w:t>28</w:t>
            </w:r>
            <w:r w:rsidRPr="004C78E8">
              <w:t xml:space="preserve"> Id-Direttiva (UE) 2022/2381 tal-Parlament Ewropew u tal-Kunsill tat-23 ta’ Novembru 2022 dwar it-titjib tal-bilanċ bejn il-ġeneri fost diretturi ta’ kumpanniji elenkati u miżuri relatati (ĠU L 315, 7.12.2022, p. 44).</w:t>
            </w:r>
          </w:p>
        </w:tc>
        <w:tc>
          <w:tcPr>
            <w:tcW w:w="4876" w:type="dxa"/>
            <w:hideMark/>
          </w:tcPr>
          <w:p w14:paraId="41E9BBF5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28</w:t>
            </w:r>
            <w:r w:rsidRPr="004C78E8">
              <w:t xml:space="preserve"> Id-Direttiva (UE) 2022/2381 tal-Parlament Ewropew u tal-Kunsill tat-23 ta’ Novembru 2022 dwar it-titjib tal-bilanċ bejn il-ġeneri fost diretturi ta’ kumpanniji elenkati u miżuri relatati (ĠU L 315, 7.12.2022, p. 44).</w:t>
            </w:r>
          </w:p>
        </w:tc>
      </w:tr>
      <w:tr w:rsidR="00F92C96" w:rsidRPr="004C78E8" w14:paraId="1DD40701" w14:textId="77777777" w:rsidTr="00D24A4C">
        <w:trPr>
          <w:jc w:val="center"/>
        </w:trPr>
        <w:tc>
          <w:tcPr>
            <w:tcW w:w="4876" w:type="dxa"/>
            <w:hideMark/>
          </w:tcPr>
          <w:p w14:paraId="2DB0E12A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29</w:t>
            </w:r>
            <w:r w:rsidRPr="004C78E8">
              <w:t xml:space="preserve"> Id-Direttiva (UE) 2023/970 tal-Parlament Ewropew u tal-Kunsill tal-10 ta’ Mejju 2023 li ssaħħaħ l-applikazzjoni tal-prinċipju ta’ paga ugwali għal xogħol ugwali jew xogħol ta’ valur ugwali bejn l-irġiel u n-nisa permezz ta’ trasparenza fil-pagi u mekkaniżmi ta’ infurzar (ĠU L 132, 17.5.2023, p. 21).</w:t>
            </w:r>
          </w:p>
        </w:tc>
        <w:tc>
          <w:tcPr>
            <w:tcW w:w="4876" w:type="dxa"/>
            <w:hideMark/>
          </w:tcPr>
          <w:p w14:paraId="75BAE444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29</w:t>
            </w:r>
            <w:r w:rsidRPr="004C78E8">
              <w:t xml:space="preserve"> Id-Direttiva (UE) 2023/970 tal-Parlament Ewropew u tal-Kunsill tal-10 ta’ Mejju 2023 li ssaħħaħ l-applikazzjoni tal-prinċipju ta’ paga ugwali għal xogħol ugwali jew xogħol ta’ valur ugwali bejn l-irġiel u n-nisa permezz ta’ trasparenza fil-pagi u mekkaniżmi ta’ infurzar (ĠU L 132, 17.5.2023, p. 21).</w:t>
            </w:r>
          </w:p>
        </w:tc>
      </w:tr>
      <w:tr w:rsidR="00F92C96" w:rsidRPr="004C78E8" w14:paraId="44FDC3B3" w14:textId="77777777" w:rsidTr="00D24A4C">
        <w:trPr>
          <w:jc w:val="center"/>
        </w:trPr>
        <w:tc>
          <w:tcPr>
            <w:tcW w:w="4876" w:type="dxa"/>
            <w:hideMark/>
          </w:tcPr>
          <w:p w14:paraId="6A1D8668" w14:textId="77777777" w:rsidR="00F92C96" w:rsidRPr="004C78E8" w:rsidRDefault="00F92C96" w:rsidP="00D24A4C">
            <w:pPr>
              <w:pStyle w:val="Normal6"/>
            </w:pPr>
          </w:p>
        </w:tc>
        <w:tc>
          <w:tcPr>
            <w:tcW w:w="4876" w:type="dxa"/>
            <w:hideMark/>
          </w:tcPr>
          <w:p w14:paraId="09BA23D8" w14:textId="77777777" w:rsidR="00F92C96" w:rsidRPr="004C78E8" w:rsidRDefault="00F92C96" w:rsidP="00D24A4C">
            <w:pPr>
              <w:pStyle w:val="Normal6"/>
              <w:rPr>
                <w:b/>
                <w:i/>
              </w:rPr>
            </w:pPr>
            <w:r w:rsidRPr="004C78E8">
              <w:rPr>
                <w:b/>
                <w:i/>
                <w:vertAlign w:val="superscript"/>
              </w:rPr>
              <w:t>29a</w:t>
            </w:r>
            <w:r w:rsidRPr="004C78E8">
              <w:rPr>
                <w:b/>
                <w:i/>
              </w:rPr>
              <w:t xml:space="preserve"> Id-Direttiva (UE) 2024/1500 tal-Parlament Ewropew u tal-Kunsill tal-14 ta’ Mejju 2024 dwar standards għall-korpi tal-ugwaljanza fil-qasam tat-trattament ugwali u l-opportunitajiet indaqs bejn in-nisa u l-irġiel fi kwistjonijiet ta’ impjieg u xogħol, u li temenda d-Direttivi 2006/54/KE u 2010/41/UE (ĠU L, 2024/1500, 29.5.2024,</w:t>
            </w:r>
            <w:r w:rsidRPr="004C78E8">
              <w:rPr>
                <w:b/>
              </w:rPr>
              <w:t xml:space="preserve"> </w:t>
            </w:r>
            <w:r w:rsidRPr="004C78E8">
              <w:rPr>
                <w:rStyle w:val="Emphasis"/>
                <w:b/>
                <w:sz w:val="21"/>
                <w:shd w:val="clear" w:color="auto" w:fill="FFFFFF"/>
              </w:rPr>
              <w:t>ELI: </w:t>
            </w:r>
            <w:hyperlink r:id="rId9" w:tgtFrame="_blank" w:tooltip="Jagħti aċċess għal dan id-dokument permezz tal-ELI URI tiegħu." w:history="1">
              <w:r w:rsidRPr="0036652D">
                <w:rPr>
                  <w:rStyle w:val="Hyperlink"/>
                  <w:rFonts w:ascii="Times New Roman Bold Italic" w:hAnsi="Times New Roman Bold Italic"/>
                  <w:b/>
                  <w:i/>
                  <w:sz w:val="21"/>
                </w:rPr>
                <w:t>http://data.europa.eu/eli/dir/2024/1500/oj</w:t>
              </w:r>
            </w:hyperlink>
            <w:r w:rsidRPr="0036652D">
              <w:rPr>
                <w:rFonts w:ascii="Times New Roman Bold Italic" w:hAnsi="Times New Roman Bold Italic"/>
                <w:b/>
                <w:i/>
              </w:rPr>
              <w:t>).</w:t>
            </w:r>
          </w:p>
        </w:tc>
      </w:tr>
      <w:tr w:rsidR="00F92C96" w:rsidRPr="004C78E8" w14:paraId="04B74A23" w14:textId="77777777" w:rsidTr="00D24A4C">
        <w:trPr>
          <w:jc w:val="center"/>
        </w:trPr>
        <w:tc>
          <w:tcPr>
            <w:tcW w:w="4876" w:type="dxa"/>
          </w:tcPr>
          <w:p w14:paraId="564986A3" w14:textId="77777777" w:rsidR="00F92C96" w:rsidRPr="004C78E8" w:rsidRDefault="00F92C96" w:rsidP="00D24A4C">
            <w:pPr>
              <w:pStyle w:val="Normal6"/>
              <w:rPr>
                <w:vertAlign w:val="superscript"/>
              </w:rPr>
            </w:pPr>
            <w:r w:rsidRPr="004C78E8">
              <w:rPr>
                <w:vertAlign w:val="superscript"/>
              </w:rPr>
              <w:t>30</w:t>
            </w:r>
            <w:r w:rsidRPr="004C78E8">
              <w:t xml:space="preserve"> COM (2021) </w:t>
            </w:r>
            <w:r w:rsidRPr="0036652D">
              <w:rPr>
                <w:b/>
                <w:i/>
              </w:rPr>
              <w:t>762</w:t>
            </w:r>
            <w:r w:rsidRPr="00D24A4C">
              <w:rPr>
                <w:b/>
                <w:i/>
              </w:rPr>
              <w:t xml:space="preserve"> </w:t>
            </w:r>
            <w:r w:rsidRPr="004C78E8">
              <w:rPr>
                <w:b/>
                <w:i/>
              </w:rPr>
              <w:t>final</w:t>
            </w:r>
          </w:p>
        </w:tc>
        <w:tc>
          <w:tcPr>
            <w:tcW w:w="4876" w:type="dxa"/>
          </w:tcPr>
          <w:p w14:paraId="5DBF0889" w14:textId="5BCD8790" w:rsidR="00F92C96" w:rsidRPr="004C78E8" w:rsidRDefault="00F92C96" w:rsidP="0036652D">
            <w:pPr>
              <w:pStyle w:val="NormalBoldCenter"/>
              <w:spacing w:after="120"/>
              <w:jc w:val="left"/>
            </w:pPr>
            <w:r w:rsidRPr="004C78E8">
              <w:rPr>
                <w:vertAlign w:val="superscript"/>
              </w:rPr>
              <w:t>30</w:t>
            </w:r>
            <w:r w:rsidRPr="004C78E8">
              <w:t xml:space="preserve"> </w:t>
            </w:r>
            <w:r w:rsidRPr="00D24A4C">
              <w:rPr>
                <w:b w:val="0"/>
              </w:rPr>
              <w:t>COM(2021)</w:t>
            </w:r>
            <w:r w:rsidR="00D24A4C" w:rsidRPr="0036652D">
              <w:rPr>
                <w:i/>
              </w:rPr>
              <w:t>0762.</w:t>
            </w:r>
          </w:p>
        </w:tc>
      </w:tr>
      <w:tr w:rsidR="00F92C96" w:rsidRPr="004C78E8" w14:paraId="31EDBD11" w14:textId="77777777" w:rsidTr="00D24A4C">
        <w:trPr>
          <w:jc w:val="center"/>
        </w:trPr>
        <w:tc>
          <w:tcPr>
            <w:tcW w:w="4876" w:type="dxa"/>
          </w:tcPr>
          <w:p w14:paraId="06A3D671" w14:textId="77777777" w:rsidR="00F92C96" w:rsidRPr="004C78E8" w:rsidRDefault="00F92C96" w:rsidP="00D24A4C">
            <w:pPr>
              <w:pStyle w:val="Normal6"/>
              <w:rPr>
                <w:vertAlign w:val="superscript"/>
              </w:rPr>
            </w:pPr>
          </w:p>
        </w:tc>
        <w:tc>
          <w:tcPr>
            <w:tcW w:w="4876" w:type="dxa"/>
          </w:tcPr>
          <w:p w14:paraId="56666998" w14:textId="76D6800B" w:rsidR="00F92C96" w:rsidRPr="004C78E8" w:rsidRDefault="00F92C96" w:rsidP="0036652D">
            <w:pPr>
              <w:pStyle w:val="NormalBoldCenter"/>
              <w:spacing w:after="120"/>
              <w:jc w:val="left"/>
              <w:rPr>
                <w:i/>
              </w:rPr>
            </w:pPr>
            <w:r w:rsidRPr="004C78E8">
              <w:rPr>
                <w:i/>
                <w:vertAlign w:val="superscript"/>
              </w:rPr>
              <w:t>30a</w:t>
            </w:r>
            <w:r w:rsidRPr="004C78E8">
              <w:rPr>
                <w:i/>
              </w:rPr>
              <w:t xml:space="preserve"> COM(2023)0512</w:t>
            </w:r>
            <w:r w:rsidR="00D24A4C">
              <w:rPr>
                <w:b w:val="0"/>
                <w:i/>
              </w:rPr>
              <w:t>.</w:t>
            </w:r>
          </w:p>
        </w:tc>
      </w:tr>
      <w:tr w:rsidR="00F92C96" w:rsidRPr="004C78E8" w14:paraId="7925398F" w14:textId="77777777" w:rsidTr="00D24A4C">
        <w:trPr>
          <w:jc w:val="center"/>
        </w:trPr>
        <w:tc>
          <w:tcPr>
            <w:tcW w:w="4876" w:type="dxa"/>
          </w:tcPr>
          <w:p w14:paraId="087B0EA5" w14:textId="77777777" w:rsidR="00F92C96" w:rsidRPr="004C78E8" w:rsidRDefault="00F92C96" w:rsidP="00D24A4C"/>
        </w:tc>
        <w:tc>
          <w:tcPr>
            <w:tcW w:w="4876" w:type="dxa"/>
          </w:tcPr>
          <w:p w14:paraId="73ED7EC5" w14:textId="1DFB12F2" w:rsidR="00F92C96" w:rsidRPr="004C78E8" w:rsidRDefault="00F92C96" w:rsidP="0036652D">
            <w:pPr>
              <w:pStyle w:val="NormalBoldCenter"/>
              <w:spacing w:after="120"/>
              <w:jc w:val="left"/>
              <w:rPr>
                <w:bCs/>
                <w:i/>
                <w:iCs/>
              </w:rPr>
            </w:pPr>
            <w:r w:rsidRPr="004C78E8">
              <w:rPr>
                <w:i/>
                <w:vertAlign w:val="superscript"/>
              </w:rPr>
              <w:t>30b</w:t>
            </w:r>
            <w:r w:rsidRPr="004C78E8">
              <w:rPr>
                <w:i/>
              </w:rPr>
              <w:t xml:space="preserve"> COM(2024)0014</w:t>
            </w:r>
            <w:r w:rsidR="00D24A4C">
              <w:rPr>
                <w:b w:val="0"/>
                <w:i/>
              </w:rPr>
              <w:t>.</w:t>
            </w:r>
          </w:p>
        </w:tc>
      </w:tr>
      <w:tr w:rsidR="00F92C96" w:rsidRPr="004C78E8" w14:paraId="650B5D0B" w14:textId="77777777" w:rsidTr="00D24A4C">
        <w:trPr>
          <w:jc w:val="center"/>
        </w:trPr>
        <w:tc>
          <w:tcPr>
            <w:tcW w:w="4876" w:type="dxa"/>
          </w:tcPr>
          <w:p w14:paraId="241E15AB" w14:textId="77777777" w:rsidR="00F92C96" w:rsidRPr="004C78E8" w:rsidRDefault="00F92C96" w:rsidP="00D24A4C">
            <w:pPr>
              <w:pStyle w:val="Normal6"/>
              <w:rPr>
                <w:vertAlign w:val="superscript"/>
              </w:rPr>
            </w:pPr>
          </w:p>
        </w:tc>
        <w:tc>
          <w:tcPr>
            <w:tcW w:w="4876" w:type="dxa"/>
          </w:tcPr>
          <w:p w14:paraId="3131F832" w14:textId="44128596" w:rsidR="00F92C96" w:rsidRPr="004C78E8" w:rsidRDefault="00F92C96" w:rsidP="00D24A4C">
            <w:pPr>
              <w:pStyle w:val="Normal6"/>
              <w:rPr>
                <w:b/>
                <w:i/>
              </w:rPr>
            </w:pPr>
            <w:r w:rsidRPr="004C78E8">
              <w:rPr>
                <w:b/>
                <w:i/>
                <w:vertAlign w:val="superscript"/>
              </w:rPr>
              <w:t>30c</w:t>
            </w:r>
            <w:r w:rsidRPr="004C78E8">
              <w:rPr>
                <w:b/>
                <w:i/>
              </w:rPr>
              <w:t xml:space="preserve"> COM(2024)0132</w:t>
            </w:r>
            <w:r w:rsidR="00D24A4C">
              <w:rPr>
                <w:b/>
                <w:i/>
              </w:rPr>
              <w:t>.</w:t>
            </w:r>
          </w:p>
        </w:tc>
      </w:tr>
    </w:tbl>
    <w:p w14:paraId="7FFD68C0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5</w:t>
      </w:r>
    </w:p>
    <w:p w14:paraId="37A89452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594EF052" w14:textId="77777777" w:rsidR="00F92C96" w:rsidRPr="004C78E8" w:rsidRDefault="00F92C96" w:rsidP="00F92C96">
      <w:pPr>
        <w:pStyle w:val="NormalBold"/>
      </w:pPr>
      <w:r w:rsidRPr="004C78E8">
        <w:t>Premessa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23D1429A" w14:textId="77777777" w:rsidTr="00D24A4C">
        <w:trPr>
          <w:jc w:val="center"/>
        </w:trPr>
        <w:tc>
          <w:tcPr>
            <w:tcW w:w="9752" w:type="dxa"/>
            <w:gridSpan w:val="2"/>
          </w:tcPr>
          <w:p w14:paraId="44664E29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1C46F234" w14:textId="77777777" w:rsidTr="00D24A4C">
        <w:trPr>
          <w:jc w:val="center"/>
        </w:trPr>
        <w:tc>
          <w:tcPr>
            <w:tcW w:w="4876" w:type="dxa"/>
            <w:hideMark/>
          </w:tcPr>
          <w:p w14:paraId="2DF4E14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2672C6F2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3C2B693A" w14:textId="77777777" w:rsidTr="00D24A4C">
        <w:trPr>
          <w:jc w:val="center"/>
        </w:trPr>
        <w:tc>
          <w:tcPr>
            <w:tcW w:w="4876" w:type="dxa"/>
            <w:hideMark/>
          </w:tcPr>
          <w:p w14:paraId="68C688E2" w14:textId="77777777" w:rsidR="00F92C96" w:rsidRPr="004C78E8" w:rsidRDefault="00F92C96" w:rsidP="00D24A4C">
            <w:pPr>
              <w:pStyle w:val="Normal6"/>
            </w:pPr>
            <w:r w:rsidRPr="004C78E8">
              <w:t>(6)</w:t>
            </w:r>
            <w:r w:rsidRPr="004C78E8">
              <w:tab/>
              <w:t xml:space="preserve">Is-Semestru Ewropew jiġbor flimkien strumenti differenti f’qafas ġenerali għall-koordinazzjoni u s-sorveljanza multilaterali integrati tal-politiki ekonomiċi u tal-impjiegi fl-Unjoni. </w:t>
            </w:r>
            <w:r w:rsidRPr="004C78E8">
              <w:rPr>
                <w:b/>
                <w:i/>
              </w:rPr>
              <w:t>Filwaqt li jsegwi s-sostenibbiltà ambjentali, il-produttività, l-ekwità</w:t>
            </w:r>
            <w:r w:rsidRPr="004C78E8">
              <w:t xml:space="preserve"> u</w:t>
            </w:r>
            <w:r w:rsidRPr="004C78E8">
              <w:rPr>
                <w:b/>
                <w:i/>
              </w:rPr>
              <w:t xml:space="preserve"> l-istabbiltà makroekonomika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 xml:space="preserve">is-Semestru </w:t>
            </w:r>
            <w:r w:rsidRPr="004C78E8">
              <w:rPr>
                <w:b/>
                <w:i/>
              </w:rPr>
              <w:lastRenderedPageBreak/>
              <w:t>Ewropew jintegra l-prinċipji</w:t>
            </w:r>
            <w:r w:rsidRPr="004C78E8">
              <w:t xml:space="preserve"> tal-Pilastru Ewropew tad-Drittijiet Soċjali </w:t>
            </w:r>
            <w:r w:rsidRPr="004C78E8">
              <w:rPr>
                <w:b/>
                <w:i/>
              </w:rPr>
              <w:t>u l-għodda</w:t>
            </w:r>
            <w:r w:rsidRPr="004C78E8">
              <w:t xml:space="preserve"> ta’ </w:t>
            </w:r>
            <w:r w:rsidRPr="004C78E8">
              <w:rPr>
                <w:b/>
                <w:i/>
              </w:rPr>
              <w:t>monitoraġġ tiegħu, it-Tabella</w:t>
            </w:r>
            <w:r w:rsidRPr="004C78E8">
              <w:t xml:space="preserve"> ta’ </w:t>
            </w:r>
            <w:r w:rsidRPr="004C78E8">
              <w:rPr>
                <w:b/>
                <w:i/>
              </w:rPr>
              <w:t>Valutazzjoni</w:t>
            </w:r>
            <w:r w:rsidRPr="004C78E8">
              <w:t xml:space="preserve"> Soċjali</w:t>
            </w:r>
            <w:r w:rsidRPr="004C78E8">
              <w:rPr>
                <w:b/>
                <w:i/>
              </w:rPr>
              <w:t>, jippermetti</w:t>
            </w:r>
            <w:r w:rsidRPr="004C78E8">
              <w:t xml:space="preserve"> li </w:t>
            </w:r>
            <w:r w:rsidRPr="004C78E8">
              <w:rPr>
                <w:b/>
                <w:i/>
              </w:rPr>
              <w:t>ssir analiżi tar-riskji u tal-isfidi għall-konverġenza ’l fuq fl-Unjoni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u</w:t>
            </w:r>
            <w:r w:rsidRPr="004C78E8">
              <w:t xml:space="preserve"> jipprevedi impenn qawwi mas-sħab soċjali, mas-soċjetà ċivili u ma’ partijiet ikkonċernati oħrajn. Barra minn hekk, jappoġġa t-twettiq tal-</w:t>
            </w:r>
            <w:r w:rsidRPr="0036652D">
              <w:rPr>
                <w:b/>
                <w:i/>
              </w:rPr>
              <w:t>Għanijiet ta’ Żvilupp Sostenibbli</w:t>
            </w:r>
            <w:r w:rsidRPr="004C78E8">
              <w:t xml:space="preserve">.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l-politiki ekonomiċi u tal-impjiegi tal-Unjoni u tal-Istati Membri jimxu id f’id mat-tranżizzjoni ġusta tal-Unjoni lejn ekonomija newtrali għall-klima, ambjentalment sostenibbli u diġitali, itejbu l-kompetittività, jiżguraw kundizzjonijiet tax-xogħol </w:t>
            </w:r>
            <w:r w:rsidRPr="004C78E8">
              <w:rPr>
                <w:b/>
                <w:i/>
              </w:rPr>
              <w:t>adegwati</w:t>
            </w:r>
            <w:r w:rsidRPr="004C78E8">
              <w:t>, irawmu l-innovazzjoni, jippromwovu l-ġustizzja soċjali, opportunitajiet indaqs u konverġenza soċjoekonomika ’l fuq, u jindirizzaw l-inugwaljanzi u d-disparitajiet reġjonali.</w:t>
            </w:r>
          </w:p>
        </w:tc>
        <w:tc>
          <w:tcPr>
            <w:tcW w:w="4876" w:type="dxa"/>
            <w:hideMark/>
          </w:tcPr>
          <w:p w14:paraId="237E37B2" w14:textId="2DBD6DE9" w:rsidR="00F92C96" w:rsidRPr="004C78E8" w:rsidRDefault="00F92C96" w:rsidP="0036652D">
            <w:pPr>
              <w:pStyle w:val="NormalBoldCenter"/>
              <w:spacing w:after="120"/>
              <w:jc w:val="left"/>
              <w:rPr>
                <w:szCs w:val="24"/>
              </w:rPr>
            </w:pPr>
            <w:r w:rsidRPr="00F41BC4">
              <w:rPr>
                <w:b w:val="0"/>
              </w:rPr>
              <w:lastRenderedPageBreak/>
              <w:t>(6)</w:t>
            </w:r>
            <w:r w:rsidRPr="00F41BC4">
              <w:rPr>
                <w:b w:val="0"/>
              </w:rPr>
              <w:tab/>
              <w:t>Is-Semestru Ewropew jiġbor flimkien strumenti differenti f’qafas ġenerali għall-koordinazzjoni u s-sorveljanza multilaterali integrati tal-politiki ekonomiċi</w:t>
            </w:r>
            <w:r w:rsidRPr="00F41BC4">
              <w:rPr>
                <w:b w:val="0"/>
                <w:i/>
              </w:rPr>
              <w:t>,</w:t>
            </w:r>
            <w:r w:rsidRPr="004C78E8">
              <w:rPr>
                <w:i/>
              </w:rPr>
              <w:t xml:space="preserve"> soċjali</w:t>
            </w:r>
            <w:r w:rsidRPr="004C78E8">
              <w:t xml:space="preserve"> u </w:t>
            </w:r>
            <w:r w:rsidRPr="004C78E8">
              <w:rPr>
                <w:i/>
              </w:rPr>
              <w:t xml:space="preserve">ambjentali </w:t>
            </w:r>
            <w:r w:rsidRPr="004C78E8">
              <w:t>tal-impjiegi fl-Unjoni.</w:t>
            </w:r>
            <w:r w:rsidRPr="004C78E8">
              <w:rPr>
                <w:i/>
              </w:rPr>
              <w:t xml:space="preserve"> Bħala parti mill-analiżi integrata tagħha tal-iżviluppi soċjali</w:t>
            </w:r>
            <w:r w:rsidRPr="004C78E8">
              <w:t xml:space="preserve"> u</w:t>
            </w:r>
            <w:r w:rsidRPr="004C78E8">
              <w:rPr>
                <w:i/>
              </w:rPr>
              <w:t> tal-impjiegi fil-kuntest tas-</w:t>
            </w:r>
            <w:r w:rsidRPr="004C78E8">
              <w:rPr>
                <w:i/>
              </w:rPr>
              <w:lastRenderedPageBreak/>
              <w:t>Semestru Ewropew</w:t>
            </w:r>
            <w:r w:rsidRPr="004C78E8">
              <w:t xml:space="preserve">, </w:t>
            </w:r>
            <w:r w:rsidRPr="004C78E8">
              <w:rPr>
                <w:i/>
              </w:rPr>
              <w:t>il-Kummissjoni tivvaluta r-riskji soċjoeonomiċi għall-konverġenza soċjali ’l fuq fl-Istati Membri u timmonitorja l-progress fl-implimentazzjoni tal-prinċipji</w:t>
            </w:r>
            <w:r w:rsidRPr="004C78E8">
              <w:t xml:space="preserve"> tal-Pilastru Ewropew tad-Drittijiet Soċjali </w:t>
            </w:r>
            <w:r w:rsidRPr="004C78E8">
              <w:rPr>
                <w:i/>
              </w:rPr>
              <w:t>abbażi tat-Tabella</w:t>
            </w:r>
            <w:r w:rsidRPr="004C78E8">
              <w:t xml:space="preserve"> ta’ </w:t>
            </w:r>
            <w:r w:rsidRPr="004C78E8">
              <w:rPr>
                <w:i/>
              </w:rPr>
              <w:t>Valutazzjoni Soċjali u tal-prinċipji tal-Qafas</w:t>
            </w:r>
            <w:r w:rsidRPr="004C78E8">
              <w:t xml:space="preserve"> ta’ </w:t>
            </w:r>
            <w:r w:rsidRPr="004C78E8">
              <w:rPr>
                <w:i/>
              </w:rPr>
              <w:t>Konverġenza</w:t>
            </w:r>
            <w:r w:rsidRPr="004C78E8">
              <w:t xml:space="preserve"> Soċjali</w:t>
            </w:r>
            <w:r w:rsidRPr="004C78E8">
              <w:rPr>
                <w:i/>
              </w:rPr>
              <w:t>.</w:t>
            </w:r>
            <w:r w:rsidRPr="004C78E8">
              <w:t xml:space="preserve"> </w:t>
            </w:r>
            <w:r w:rsidRPr="004C78E8">
              <w:rPr>
                <w:i/>
              </w:rPr>
              <w:t>Filwaqt</w:t>
            </w:r>
            <w:r w:rsidRPr="004C78E8">
              <w:t xml:space="preserve"> li </w:t>
            </w:r>
            <w:r w:rsidRPr="004C78E8">
              <w:rPr>
                <w:i/>
              </w:rPr>
              <w:t>jsegwi s-sostenibbiltà ambjentali, il-produttività, l-ekwità u l-istabbiltà makroekonomika</w:t>
            </w:r>
            <w:r w:rsidRPr="004C78E8">
              <w:t xml:space="preserve">, </w:t>
            </w:r>
            <w:r w:rsidRPr="004C78E8">
              <w:rPr>
                <w:i/>
              </w:rPr>
              <w:t>is-Semestru Ewropew</w:t>
            </w:r>
            <w:r w:rsidRPr="00F41BC4">
              <w:rPr>
                <w:b w:val="0"/>
                <w:i/>
              </w:rPr>
              <w:t>,</w:t>
            </w:r>
            <w:r w:rsidRPr="00F41BC4">
              <w:rPr>
                <w:b w:val="0"/>
              </w:rPr>
              <w:t xml:space="preserve"> jipprevedi impenn qawwi mas-sħab soċjali, mas-soċjetà ċivili u ma’ partijiet ikkonċernati oħrajn. Barra minn hekk, jappoġġa t-twettiq tal</w:t>
            </w:r>
            <w:r w:rsidRPr="004C78E8">
              <w:t>-</w:t>
            </w:r>
            <w:r w:rsidRPr="004C78E8">
              <w:rPr>
                <w:i/>
              </w:rPr>
              <w:t>SDGs, inkluż l-SDG5 dwar l-ugwaljanza bejn il-ġeneri. Il-politiki dwar l-ugwaljanza bejn il-ġeneri għandhom ikunu ankrati u integrati fil-fażijiet kollha tal-governanza ekonomika</w:t>
            </w:r>
            <w:r w:rsidRPr="004C78E8">
              <w:t xml:space="preserve">. </w:t>
            </w:r>
            <w:r w:rsidRPr="004C78E8">
              <w:rPr>
                <w:bCs/>
                <w:i/>
                <w:iCs/>
              </w:rPr>
              <w:t>Il-politiki</w:t>
            </w:r>
            <w:r w:rsidRPr="004C78E8">
              <w:t xml:space="preserve"> </w:t>
            </w:r>
            <w:r w:rsidRPr="00F41BC4">
              <w:rPr>
                <w:b w:val="0"/>
              </w:rPr>
              <w:t xml:space="preserve">ekonomiċi u tal-impjiegi tal-Unjoni u tal-Istati Membri </w:t>
            </w:r>
            <w:r w:rsidRPr="00F41BC4">
              <w:rPr>
                <w:bCs/>
                <w:i/>
                <w:iCs/>
              </w:rPr>
              <w:t>għandhom</w:t>
            </w:r>
            <w:r w:rsidRPr="00F41BC4">
              <w:rPr>
                <w:b w:val="0"/>
              </w:rPr>
              <w:t xml:space="preserve"> jimxu id f’id mat-tranżizzjoni ġusta tal-Unjoni lejn ekonomija newtrali għall-klima, </w:t>
            </w:r>
            <w:r w:rsidRPr="004C78E8">
              <w:rPr>
                <w:i/>
              </w:rPr>
              <w:t xml:space="preserve">soċjalment inklużiva, </w:t>
            </w:r>
            <w:r w:rsidRPr="00F41BC4">
              <w:rPr>
                <w:b w:val="0"/>
              </w:rPr>
              <w:t>ambjentalment sostenibbli u diġitali, itejbu l-kompetittività</w:t>
            </w:r>
            <w:r w:rsidRPr="00F41BC4">
              <w:rPr>
                <w:b w:val="0"/>
                <w:i/>
              </w:rPr>
              <w:t xml:space="preserve"> </w:t>
            </w:r>
            <w:r w:rsidRPr="00F41BC4">
              <w:rPr>
                <w:i/>
              </w:rPr>
              <w:t>u l-produttività</w:t>
            </w:r>
            <w:r w:rsidRPr="00F41BC4">
              <w:rPr>
                <w:b w:val="0"/>
              </w:rPr>
              <w:t>, jiżguraw</w:t>
            </w:r>
            <w:r w:rsidRPr="004C78E8">
              <w:rPr>
                <w:i/>
              </w:rPr>
              <w:t xml:space="preserve"> pagi ġusti u</w:t>
            </w:r>
            <w:r w:rsidRPr="004C78E8">
              <w:t xml:space="preserve"> </w:t>
            </w:r>
            <w:r w:rsidRPr="00F41BC4">
              <w:rPr>
                <w:b w:val="0"/>
              </w:rPr>
              <w:t>kundizzjonijiet tax-xogħol</w:t>
            </w:r>
            <w:r w:rsidRPr="004C78E8">
              <w:t xml:space="preserve"> </w:t>
            </w:r>
            <w:r w:rsidRPr="004C78E8">
              <w:rPr>
                <w:i/>
              </w:rPr>
              <w:t>diċenti</w:t>
            </w:r>
            <w:r w:rsidRPr="004C78E8">
              <w:t xml:space="preserve">, </w:t>
            </w:r>
            <w:r w:rsidRPr="00F41BC4">
              <w:rPr>
                <w:b w:val="0"/>
              </w:rPr>
              <w:t>irawmu l-innovazzjoni,</w:t>
            </w:r>
            <w:r w:rsidRPr="004C78E8">
              <w:t xml:space="preserve"> </w:t>
            </w:r>
            <w:r w:rsidRPr="004C78E8">
              <w:rPr>
                <w:i/>
              </w:rPr>
              <w:t xml:space="preserve">d-demokrazjija fuq il-post tax-xogħol, id-djalogu soċjali u n-negozjar kollettiv, </w:t>
            </w:r>
            <w:r w:rsidRPr="00F41BC4">
              <w:rPr>
                <w:b w:val="0"/>
              </w:rPr>
              <w:t>jippromwovu l-ġustizzja soċjali, opportunitajiet indaqs u konverġenza soċjoekonomika ’l fuq</w:t>
            </w:r>
            <w:r w:rsidRPr="004C78E8">
              <w:t xml:space="preserve">, </w:t>
            </w:r>
            <w:r w:rsidRPr="004C78E8">
              <w:rPr>
                <w:i/>
              </w:rPr>
              <w:t xml:space="preserve">jappoġġaw </w:t>
            </w:r>
            <w:r w:rsidRPr="004C78E8">
              <w:t xml:space="preserve">u </w:t>
            </w:r>
            <w:r w:rsidRPr="004C78E8">
              <w:rPr>
                <w:i/>
              </w:rPr>
              <w:t xml:space="preserve">jinvestu fit-tfal u fiż-żgħażagħ, </w:t>
            </w:r>
            <w:r w:rsidRPr="00F41BC4">
              <w:rPr>
                <w:b w:val="0"/>
              </w:rPr>
              <w:t>jindirizzaw l-inugwaljanzi u d-disparitajiet reġjonali</w:t>
            </w:r>
            <w:r w:rsidRPr="004C78E8">
              <w:rPr>
                <w:i/>
              </w:rPr>
              <w:t xml:space="preserve"> u jeradikaw il-faqar</w:t>
            </w:r>
            <w:r w:rsidRPr="004C78E8">
              <w:t>.</w:t>
            </w:r>
          </w:p>
        </w:tc>
      </w:tr>
    </w:tbl>
    <w:p w14:paraId="6870AD6F" w14:textId="77777777" w:rsidR="00F92C96" w:rsidRPr="004C78E8" w:rsidRDefault="00F92C96" w:rsidP="00F92C96"/>
    <w:p w14:paraId="45BA7396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6</w:t>
      </w:r>
    </w:p>
    <w:p w14:paraId="1CF1096D" w14:textId="77777777" w:rsidR="00F92C96" w:rsidRPr="004C78E8" w:rsidRDefault="00F92C96" w:rsidP="00F92C96"/>
    <w:p w14:paraId="66035C75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29FEE7BF" w14:textId="77777777" w:rsidR="00F92C96" w:rsidRPr="004C78E8" w:rsidRDefault="00F92C96" w:rsidP="00F92C96">
      <w:pPr>
        <w:pStyle w:val="NormalBold"/>
      </w:pPr>
      <w:r w:rsidRPr="004C78E8">
        <w:t>Premessa 7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2021C0E8" w14:textId="77777777" w:rsidTr="00D24A4C">
        <w:trPr>
          <w:jc w:val="center"/>
        </w:trPr>
        <w:tc>
          <w:tcPr>
            <w:tcW w:w="9752" w:type="dxa"/>
            <w:gridSpan w:val="2"/>
          </w:tcPr>
          <w:p w14:paraId="330D4BCD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50435C1" w14:textId="77777777" w:rsidTr="00D24A4C">
        <w:trPr>
          <w:jc w:val="center"/>
        </w:trPr>
        <w:tc>
          <w:tcPr>
            <w:tcW w:w="4876" w:type="dxa"/>
            <w:hideMark/>
          </w:tcPr>
          <w:p w14:paraId="49F2380E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C5D5EA1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6B47811F" w14:textId="77777777" w:rsidTr="00D24A4C">
        <w:trPr>
          <w:jc w:val="center"/>
        </w:trPr>
        <w:tc>
          <w:tcPr>
            <w:tcW w:w="4876" w:type="dxa"/>
            <w:hideMark/>
          </w:tcPr>
          <w:p w14:paraId="1D8F2347" w14:textId="77777777" w:rsidR="00F92C96" w:rsidRPr="004C78E8" w:rsidRDefault="00F92C96" w:rsidP="00D24A4C">
            <w:pPr>
              <w:pStyle w:val="Normal6"/>
            </w:pPr>
            <w:r w:rsidRPr="004C78E8">
              <w:t>It-tibdil fil-klima u ċerti sfidi oħrajn relatati mal-ambjent, il-ħtieġa li tiġi żgurata tranżizzjoni ekoloġika ġusta, l-indipendenza enerġetika, it-tisħiħ fil-kompetittività tal-industriji b’emissjonijiet żero netti u l-ħtieġa li tiġi żgurata l-</w:t>
            </w:r>
            <w:r w:rsidRPr="004C78E8">
              <w:lastRenderedPageBreak/>
              <w:t xml:space="preserve">awtonomija strateġika miftuħa tal-Ewropa, kif ukoll l-iżvilupp fid-diġitalizzazzjoni, fl-intelliġenza artifiċjali u fl-ekonomija tal-pjattaformi, iż-żieda fit-telexogħol u t-tibdil demografiku qed jittrasformaw l-ekonomiji u s-soċjetajiet tal-Unjoni bil-kbir. L-Unjoni u l-Istati Membri tagħha jridu jaħdmu flimkien biex jindirizzaw b’mod effettiv u proattiv dawn l-iżviluppi strutturali u jadattaw is-sistemi eżistenti kif meħtieġ, filwaqt li jirrikonoxxu l-interdipendenza mill-qrib tal-ekonomiji u s-swieq tax-xogħol tal-Istati Membri u l-politiki relatati. Dan jirrikjedi azzjoni ta’ politika kkoordinata, ambizzjuża u effettiva kemm fil-livell tal-Unjoni kif ukoll fil-livell nazzjonali filwaqt li jiġi rikonoxxut ir-rwol tas-sħab soċjali, f’konformità mat-TFUE u mad-dispożizzjonijiet tal-Unjoni dwar il-governanza ekonomika, filwaqt li jitqies il-Pilastru Ewropew tad-Drittijiet Soċjali. </w:t>
            </w:r>
            <w:r w:rsidRPr="004C78E8">
              <w:rPr>
                <w:b/>
                <w:bCs/>
                <w:i/>
                <w:iCs/>
              </w:rPr>
              <w:t>Jenħtieġ li</w:t>
            </w:r>
            <w:r w:rsidRPr="004C78E8">
              <w:t xml:space="preserve"> din l-azzjoni politika </w:t>
            </w:r>
            <w:r w:rsidRPr="004C78E8">
              <w:rPr>
                <w:b/>
                <w:bCs/>
                <w:i/>
                <w:iCs/>
              </w:rPr>
              <w:t>tkun</w:t>
            </w:r>
            <w:r w:rsidRPr="004C78E8">
              <w:t xml:space="preserve"> tinkludi spinta fl-investiment sostenibbli fir-reġjuni kollha tal-UE, impenn imġedded għal riformi u investimenti b’sekwenza xierqa li jtejbu t-tkabbir ekonomiku sostenibbli u inklużiv, il-ħolqien ta’ impjiegi ta’ kwalità, il-produttività, kundizzjonijiet tax-xogħol </w:t>
            </w:r>
            <w:r w:rsidRPr="004C78E8">
              <w:rPr>
                <w:b/>
                <w:i/>
              </w:rPr>
              <w:t>adegwati</w:t>
            </w:r>
            <w:r w:rsidRPr="004C78E8">
              <w:t>, il-koeżjoni soċjali u territorjali, il-konverġenza soċjoekonomika ’l fuq, ir-reżiljenza u l-eżerċizzju tar-responsabbiltà fiskali.</w:t>
            </w:r>
          </w:p>
        </w:tc>
        <w:tc>
          <w:tcPr>
            <w:tcW w:w="4876" w:type="dxa"/>
            <w:hideMark/>
          </w:tcPr>
          <w:p w14:paraId="17491F6E" w14:textId="3040F3A9" w:rsidR="00F92C96" w:rsidRPr="004C78E8" w:rsidRDefault="00F92C96" w:rsidP="00F41BC4">
            <w:pPr>
              <w:pStyle w:val="Normal6"/>
              <w:rPr>
                <w:szCs w:val="24"/>
              </w:rPr>
            </w:pPr>
            <w:r w:rsidRPr="004C78E8">
              <w:lastRenderedPageBreak/>
              <w:t>It-tibdil fil-klima</w:t>
            </w:r>
            <w:r w:rsidRPr="004C78E8">
              <w:rPr>
                <w:b/>
                <w:i/>
              </w:rPr>
              <w:t>, it-telf tal-bijodiversità</w:t>
            </w:r>
            <w:r w:rsidRPr="004C78E8">
              <w:t xml:space="preserve"> u ċerti sfidi oħrajn relatati mal-ambjent, il-ħtieġa li tiġi żgurata tranżizzjoni ekoloġika ġusta, l-indipendenza enerġetika, it-tisħiħ fil-kompetittività tal-industriji b’emissjonijiet żero netti u l-ħtieġa li tiġi </w:t>
            </w:r>
            <w:r w:rsidRPr="004C78E8">
              <w:lastRenderedPageBreak/>
              <w:t>żgurata l-awtonomija strateġika miftuħa tal-Ewropa, kif ukoll l-iżvilupp fid-diġitalizzazzjoni, fl-intelliġenza artifiċjali u fl-ekonomija tal-pjattaformi, iż-żieda fit-telexogħol u t-tibdil demografiku qed jittrasformaw l-ekonomiji u s-soċjetajiet tal-Unjoni bil-kbir. L-Unjoni u l-Istati Membri tagħha jridu jaħdmu flimkien biex jindirizzaw b’mod effettiv u proattiv dawn l-iżviluppi strutturali u jadattaw is-sistemi eżistenti kif meħtieġ, filwaqt li jirrikonoxxu l-interdipendenza mill-qrib tal-ekonomiji u s-swieq tax-xogħol tal-Istati Membri u l-politiki relatati. Dan jirrikjedi azzjoni ta’ politika kkoordinata, ambizzjuża u effettiva kemm fil-livell tal-Unjoni</w:t>
            </w:r>
            <w:r w:rsidRPr="004C78E8">
              <w:rPr>
                <w:b/>
                <w:i/>
              </w:rPr>
              <w:t>,</w:t>
            </w:r>
            <w:r w:rsidRPr="004C78E8">
              <w:t xml:space="preserve"> kif ukoll fil-livell nazzjonali</w:t>
            </w:r>
            <w:r w:rsidRPr="004C78E8">
              <w:rPr>
                <w:b/>
                <w:i/>
              </w:rPr>
              <w:t xml:space="preserve"> u reġjonali</w:t>
            </w:r>
            <w:r w:rsidRPr="004C78E8">
              <w:t xml:space="preserve"> filwaqt li jiġi rikonoxxut ir-rwol tas-sħab soċjali</w:t>
            </w:r>
            <w:r w:rsidRPr="004C78E8">
              <w:rPr>
                <w:b/>
                <w:i/>
              </w:rPr>
              <w:t xml:space="preserve"> </w:t>
            </w:r>
            <w:r w:rsidR="00D24A4C">
              <w:rPr>
                <w:b/>
                <w:i/>
              </w:rPr>
              <w:t>u jinvolvu</w:t>
            </w:r>
            <w:r w:rsidR="00F41BC4">
              <w:rPr>
                <w:b/>
                <w:i/>
              </w:rPr>
              <w:t>hom</w:t>
            </w:r>
            <w:r w:rsidR="00D24A4C">
              <w:rPr>
                <w:b/>
                <w:i/>
              </w:rPr>
              <w:t xml:space="preserve"> </w:t>
            </w:r>
            <w:r w:rsidRPr="004C78E8">
              <w:t xml:space="preserve">, f’konformità mat-TFUE u mad-dispożizzjonijiet tal-Unjoni dwar il-governanza ekonomika, filwaqt li jitqies il-Pilastru Ewropew tad-Drittijiet Soċjali. Din l-azzjoni politika </w:t>
            </w:r>
            <w:r w:rsidRPr="004C78E8">
              <w:rPr>
                <w:b/>
                <w:bCs/>
                <w:i/>
                <w:iCs/>
              </w:rPr>
              <w:t>għandha</w:t>
            </w:r>
            <w:r w:rsidRPr="004C78E8">
              <w:t xml:space="preserve"> tinkludi spinta fl-investiment sostenibbli fir-reġjuni kollha tal-UE, impenn imġedded għal riformi u investimenti b’sekwenza xierqa li jtejbu t-tkabbir ekonomiku sostenibbli u inklużiv, il-ħolqien ta’ impjiegi ta’ kwalità, il-produttività, kundizzjonijiet tax-xogħol </w:t>
            </w:r>
            <w:r w:rsidRPr="004C78E8">
              <w:rPr>
                <w:b/>
                <w:i/>
              </w:rPr>
              <w:t>diċenti</w:t>
            </w:r>
            <w:r w:rsidRPr="004C78E8">
              <w:t xml:space="preserve">, il-koeżjoni soċjali u territorjali, il-konverġenza soċjoekonomika ’l fuq, </w:t>
            </w:r>
            <w:r w:rsidRPr="004C78E8">
              <w:rPr>
                <w:b/>
                <w:i/>
              </w:rPr>
              <w:t xml:space="preserve">il-ġustizzja soċjali, opportunitajiet indaqs, </w:t>
            </w:r>
            <w:r w:rsidRPr="004C78E8">
              <w:t>ir-reżiljenza u l-eżerċizzju tar-responsabbiltà fiskali</w:t>
            </w:r>
            <w:r w:rsidRPr="004C78E8">
              <w:rPr>
                <w:b/>
                <w:i/>
              </w:rPr>
              <w:t xml:space="preserve"> u soċjali</w:t>
            </w:r>
            <w:r w:rsidRPr="004C78E8">
              <w:t>.</w:t>
            </w:r>
          </w:p>
        </w:tc>
      </w:tr>
    </w:tbl>
    <w:p w14:paraId="31316B03" w14:textId="77777777" w:rsidR="00F92C96" w:rsidRPr="004C78E8" w:rsidRDefault="00F92C96" w:rsidP="00F92C96"/>
    <w:p w14:paraId="4FE32988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7</w:t>
      </w:r>
    </w:p>
    <w:p w14:paraId="58BD1F45" w14:textId="77777777" w:rsidR="00F92C96" w:rsidRPr="004C78E8" w:rsidRDefault="00F92C96" w:rsidP="00F92C96"/>
    <w:p w14:paraId="6A65843D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538F00C2" w14:textId="77777777" w:rsidR="00F92C96" w:rsidRPr="004C78E8" w:rsidRDefault="00F92C96" w:rsidP="00F92C96">
      <w:pPr>
        <w:pStyle w:val="NormalBold"/>
      </w:pPr>
      <w:r w:rsidRPr="004C78E8">
        <w:t>Premessa 11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63EA0B55" w14:textId="77777777" w:rsidTr="00D24A4C">
        <w:trPr>
          <w:jc w:val="center"/>
        </w:trPr>
        <w:tc>
          <w:tcPr>
            <w:tcW w:w="9752" w:type="dxa"/>
            <w:gridSpan w:val="2"/>
          </w:tcPr>
          <w:p w14:paraId="301D0232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651B7B92" w14:textId="77777777" w:rsidTr="00D24A4C">
        <w:trPr>
          <w:jc w:val="center"/>
        </w:trPr>
        <w:tc>
          <w:tcPr>
            <w:tcW w:w="4876" w:type="dxa"/>
            <w:hideMark/>
          </w:tcPr>
          <w:p w14:paraId="24C1AD8C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352B9C6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789DCC98" w14:textId="77777777" w:rsidTr="00D24A4C">
        <w:trPr>
          <w:jc w:val="center"/>
        </w:trPr>
        <w:tc>
          <w:tcPr>
            <w:tcW w:w="4876" w:type="dxa"/>
            <w:hideMark/>
          </w:tcPr>
          <w:p w14:paraId="6A6088AC" w14:textId="77777777" w:rsidR="00F92C96" w:rsidRPr="004C78E8" w:rsidRDefault="00F92C96" w:rsidP="00D24A4C">
            <w:pPr>
              <w:pStyle w:val="Normal6"/>
            </w:pPr>
            <w:r w:rsidRPr="004C78E8">
              <w:t>(11)</w:t>
            </w:r>
            <w:r w:rsidRPr="004C78E8">
              <w:tab/>
              <w:t xml:space="preserve">Wara l-invażjoni tal-Ukrajna mir-Russja, fil-konklużjonijiet tiegħu tal-24 ta’ Frar 2022, il-Kunsill Ewropew ikkundanna l-azzjonijiet tar-Russja, li qed jippruvaw jimminaw is-sigurtà u l-istabbiltà Ewropea u globali, u esprima solidarjetà mal-poplu Ukren, filwaqt li </w:t>
            </w:r>
            <w:r w:rsidRPr="004C78E8">
              <w:lastRenderedPageBreak/>
              <w:t>ssottolinja l-ksur, min-naħa tar-Russja, tad-dritt internazzjonali u tal-prinċipji tal-Karta tan-Nazzjonijiet Uniti. Fil-kuntest attwali, il-protezzjoni temporanja, kif mogħtija bid-Deċiżjoni ta’ Implimentazzjoni tal-Kunsill (UE) 2022/382 u estiża bid-deċiżjoni ta’ Implimentazzjoni tal-Kunsill (UE) 2023/2409 (</w:t>
            </w:r>
            <w:r w:rsidRPr="004C78E8">
              <w:rPr>
                <w:vertAlign w:val="superscript"/>
              </w:rPr>
              <w:t>37</w:t>
            </w:r>
            <w:r w:rsidRPr="004C78E8">
              <w:t xml:space="preserve">), toffri assistenza effettiva malajr lill-persuni spostati fil-pajjiżi tal-Unjoni li jaħarbu mill-gwerra ta’ aggressjoni tar-Russja kontra l-Ukrajna u tippermetti lil dawn il-persuni spostati jgawdu minn drittijiet minimi madwar l-Unjoni kollha li joffru livell adegwat ta’ protezzjoni. Billi jipparteċipaw fis-swieq tax-xogħol tal-Unjoni, il-persuni spostati mill-Ukrajna jistgħu jkomplu jikkontribwixxu għat-tisħiħ tal-ekonomija tal-Unjoni u għall-appoġġ ipprovdut lil pajjiżhom u lin-nies ta’ pajjiżhom. Fil-futur, l-esperjenza u l-ħiliet miksuba jistgħu jikkontribwixxu għall-bini mill-ġdid tal-Ukrajna. Għat-tfal u l-adolexxenti mhux akkumpanjati, il-protezzjoni temporanja tagħti d-dritt għall-kustodja legali u għall-aċċess għall-edukazzjoni u l-kura tat-tfal.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>l-Istati Membri jkomplu jinvolvu lis-sħab soċjali fit-tfassil, fl-implimentazzjoni u fl-evalwazzjoni tal-miżuri ta’ politika li l-għan tagħhom huwa li jindirizzaw l-isfidi marbuta mal-impjiegi u mal-ħiliet, inkluż ir-rikonoxximent tal-kwalifiki tal-persuni spostati mill-Ukrajna. Is-sħab soċjali jaqdu rwol ewlieni fil-mitigazzjoni tal-impatt ta’ din il-gwerra f’termini tal-preservazzjoni tal-impjiegi u tal-produzzjoni.</w:t>
            </w:r>
          </w:p>
        </w:tc>
        <w:tc>
          <w:tcPr>
            <w:tcW w:w="4876" w:type="dxa"/>
            <w:hideMark/>
          </w:tcPr>
          <w:p w14:paraId="14681943" w14:textId="46D07A4D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lastRenderedPageBreak/>
              <w:t>(11)</w:t>
            </w:r>
            <w:r w:rsidRPr="004C78E8">
              <w:tab/>
              <w:t xml:space="preserve">Wara l-invażjoni tal-Ukrajna mir-Russja, fil-konklużjonijiet tiegħu tal-24 ta’ Frar 2022, il-Kunsill Ewropew ikkundanna l-azzjonijiet tar-Russja, li qed jippruvaw jimminaw is-sigurtà u l-istabbiltà Ewropea u globali, u esprima solidarjetà mal-poplu Ukren, filwaqt li </w:t>
            </w:r>
            <w:r w:rsidRPr="004C78E8">
              <w:lastRenderedPageBreak/>
              <w:t>ssottolinja l-ksur, min-naħa tar-Russja, tad-dritt internazzjonali u tal-prinċipji tal-Karta tan-Nazzjonijiet Uniti. Fil-kuntest attwali, il-protezzjoni temporanja, kif mogħtija bid-Deċiżjoni ta’ Implimentazzjoni tal-Kunsill (UE) 2022/382 u estiża bid-deċiżjoni ta’ Implimentazzjoni tal-Kunsill (UE) 2023/2409 (</w:t>
            </w:r>
            <w:r w:rsidRPr="004C78E8">
              <w:rPr>
                <w:vertAlign w:val="superscript"/>
              </w:rPr>
              <w:t>37</w:t>
            </w:r>
            <w:r w:rsidRPr="004C78E8">
              <w:t>), toffri assistenza effettiva malajr lill-persuni spostati fil-pajjiżi tal-Unjoni li jaħarbu mill-gwerra ta’ aggressjoni tar-Russja kontra l-Ukrajna u tippermetti lil dawn il-persuni spostati jgawdu minn drittijiet minimi madwar l-Unjoni kollha li joffru livell adegwat ta’ protezzjoni.</w:t>
            </w:r>
            <w:r w:rsidRPr="004C78E8">
              <w:rPr>
                <w:b/>
                <w:i/>
              </w:rPr>
              <w:t xml:space="preserve"> </w:t>
            </w:r>
            <w:r w:rsidR="00D24A4C">
              <w:rPr>
                <w:b/>
                <w:i/>
              </w:rPr>
              <w:t>T</w:t>
            </w:r>
            <w:r w:rsidRPr="004C78E8">
              <w:rPr>
                <w:b/>
                <w:i/>
              </w:rPr>
              <w:t>ali assistenza, skont id-Direttiva tal-Kunsill2001/55/KE (</w:t>
            </w:r>
            <w:r w:rsidRPr="004C78E8">
              <w:rPr>
                <w:rFonts w:ascii="Times New Roman Bold Italic" w:hAnsi="Times New Roman Bold Italic"/>
                <w:b/>
                <w:i/>
                <w:vertAlign w:val="superscript"/>
              </w:rPr>
              <w:t>37a</w:t>
            </w:r>
            <w:r w:rsidRPr="004C78E8">
              <w:rPr>
                <w:b/>
                <w:i/>
              </w:rPr>
              <w:t>), jeħtieġ li tiġi estiża għall-persuni spostati u r-refuġjati kollha li qed jaħarbu mill-gwerra fl-Ukrajna.</w:t>
            </w:r>
            <w:r w:rsidRPr="004C78E8">
              <w:t xml:space="preserve"> Billi jipparteċipaw fis-swieq tax-xogħol tal-Unjoni, il-persuni spostati mill-Ukrajna jistgħu jkomplu jikkontribwixxu għat-tisħiħ tal-ekonomija tal-Unjoni u għall-appoġġ ipprovdut lil pajjiżhom u lin-nies ta’ pajjiżhom. Fil-futur, l-esperjenza u l-ħiliet miksuba jistgħu jikkontribwixxu għall-bini mill-ġdid tal-Ukrajna. Għat-tfal u l-adolexxenti mhux akkumpanjati, il-protezzjoni temporanja tagħti d-dritt għall-kustodja legali u għall-aċċess għall-edukazzjoni u l-kura tat-tfal</w:t>
            </w:r>
            <w:r w:rsidRPr="004C78E8">
              <w:rPr>
                <w:b/>
                <w:i/>
              </w:rPr>
              <w:t>.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L-Istati Membri għandhom jiżguraw ukoll li l-implimentazzjoni tagħhom tal-Garanzija Ewropea għat-Tfal tiżgura aċċess għal servizzi mingħajr ħlas ta’ kwalità għolja għat-tfal li qed jaħarbu mill-Ukrajna fuq bażi ugwali mal-pari tagħhom fil-pajjiż ospitanti</w:t>
            </w:r>
            <w:r w:rsidRPr="004C78E8">
              <w:t>.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 xml:space="preserve">L-Istati Membri </w:t>
            </w:r>
            <w:r w:rsidRPr="004C78E8">
              <w:rPr>
                <w:b/>
                <w:bCs/>
                <w:i/>
                <w:iCs/>
              </w:rPr>
              <w:t>għandhom ikomplu</w:t>
            </w:r>
            <w:r w:rsidRPr="004C78E8">
              <w:t xml:space="preserve"> jinvolvu lis-sħab soċjali fit-tfassil, fl-implimentazzjoni u fl-evalwazzjoni tal-miżuri ta’ politika li l-għan tagħhom huwa li jindirizzaw l-isfidi marbuta mal-impjiegi u mal-ħiliet, inkluż ir-rikonoxximent tal-kwalifiki tal-persuni spostati mill-Ukrajna. Is-sħab soċjali jaqdu rwol ewlieni fil-mitigazzjoni tal-impatt ta’ din il-gwerra f’termini tal-preservazzjoni tal-impjiegi u tal-produzzjoni.</w:t>
            </w:r>
          </w:p>
        </w:tc>
      </w:tr>
      <w:tr w:rsidR="00F92C96" w:rsidRPr="004C78E8" w14:paraId="7A7D80B8" w14:textId="77777777" w:rsidTr="00D24A4C">
        <w:trPr>
          <w:jc w:val="center"/>
        </w:trPr>
        <w:tc>
          <w:tcPr>
            <w:tcW w:w="4876" w:type="dxa"/>
            <w:hideMark/>
          </w:tcPr>
          <w:p w14:paraId="58BED855" w14:textId="77777777" w:rsidR="00F92C96" w:rsidRPr="004C78E8" w:rsidRDefault="00F92C96" w:rsidP="00D24A4C">
            <w:pPr>
              <w:pStyle w:val="Normal6"/>
            </w:pPr>
            <w:r w:rsidRPr="004C78E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2C7E0B1F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__________________</w:t>
            </w:r>
          </w:p>
        </w:tc>
      </w:tr>
      <w:tr w:rsidR="00F92C96" w:rsidRPr="004C78E8" w14:paraId="6004D913" w14:textId="77777777" w:rsidTr="00D24A4C">
        <w:trPr>
          <w:jc w:val="center"/>
        </w:trPr>
        <w:tc>
          <w:tcPr>
            <w:tcW w:w="4876" w:type="dxa"/>
            <w:hideMark/>
          </w:tcPr>
          <w:p w14:paraId="3BC01897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37</w:t>
            </w:r>
            <w:r w:rsidRPr="004C78E8">
              <w:t xml:space="preserve"> Id-Deċiżjoni ta’ Implimentazzjoni tal-Kunsill (UE) 2022/382 tal-4 ta’ Marzu </w:t>
            </w:r>
            <w:r w:rsidRPr="004C78E8">
              <w:lastRenderedPageBreak/>
              <w:t>2022 li tistabbilixxi l-eżistenza ta’ influss bil-massa ta’ persuni spostati mill-Ukrajna skont it-tifsira tal-Artikolu 5 tad-Direttiva 2001/55/KE, u li għandha l-effett li tintroduċi protezzjoni temporanja (ĠU L 71, 4.3.2022, p. 1) u d-Deċiżjoni ta’ Implimentazzjoni tal-Kunsill (UE) 2023/2409 tad-19 ta’ Ottubru 2023 li testendi l-protezzjoni temporanja kif introdotta bid-Deċiżjoni ta’ Implimentazzjoni (UE) 2022/382.</w:t>
            </w:r>
          </w:p>
        </w:tc>
        <w:tc>
          <w:tcPr>
            <w:tcW w:w="4876" w:type="dxa"/>
            <w:hideMark/>
          </w:tcPr>
          <w:p w14:paraId="537C3B89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lastRenderedPageBreak/>
              <w:t>37</w:t>
            </w:r>
            <w:r w:rsidRPr="004C78E8">
              <w:t xml:space="preserve"> Id-Deċiżjoni ta’ Implimentazzjoni tal-Kunsill (UE) 2022/382 tal-4 ta’ Marzu </w:t>
            </w:r>
            <w:r w:rsidRPr="004C78E8">
              <w:lastRenderedPageBreak/>
              <w:t>2022 li tistabbilixxi l-eżistenza ta’ influss bil-massa ta’ persuni spostati mill-Ukrajna skont it-tifsira tal-Artikolu 5 tad-Direttiva 2001/55/KE, u li għandha l-effett li tintroduċi protezzjoni temporanja (ĠU L 71, 4.3.2022, p. 1) u d-Deċiżjoni ta’ Implimentazzjoni tal-Kunsill (UE) 2023/2409 tad-19 ta’ Ottubru 2023 li testendi l-protezzjoni temporanja kif introdotta bid-Deċiżjoni ta’ Implimentazzjoni (UE) 2022/382.</w:t>
            </w:r>
          </w:p>
        </w:tc>
      </w:tr>
      <w:tr w:rsidR="00F92C96" w:rsidRPr="004C78E8" w14:paraId="2E829590" w14:textId="77777777" w:rsidTr="00D24A4C">
        <w:trPr>
          <w:jc w:val="center"/>
        </w:trPr>
        <w:tc>
          <w:tcPr>
            <w:tcW w:w="4876" w:type="dxa"/>
          </w:tcPr>
          <w:p w14:paraId="350893BB" w14:textId="77777777" w:rsidR="00F92C96" w:rsidRPr="004C78E8" w:rsidRDefault="00F92C96" w:rsidP="00D24A4C">
            <w:pPr>
              <w:pStyle w:val="Normal6"/>
              <w:rPr>
                <w:vertAlign w:val="superscript"/>
              </w:rPr>
            </w:pPr>
          </w:p>
        </w:tc>
        <w:tc>
          <w:tcPr>
            <w:tcW w:w="4876" w:type="dxa"/>
          </w:tcPr>
          <w:p w14:paraId="25184101" w14:textId="77777777" w:rsidR="00F92C96" w:rsidRPr="004C78E8" w:rsidRDefault="00F92C96" w:rsidP="00D24A4C">
            <w:pPr>
              <w:pStyle w:val="Normal6"/>
              <w:rPr>
                <w:vertAlign w:val="superscript"/>
              </w:rPr>
            </w:pPr>
            <w:r w:rsidRPr="004C78E8">
              <w:rPr>
                <w:b/>
                <w:i/>
                <w:vertAlign w:val="superscript"/>
              </w:rPr>
              <w:t>37a</w:t>
            </w:r>
            <w:r w:rsidRPr="004C78E8">
              <w:rPr>
                <w:b/>
                <w:i/>
              </w:rPr>
              <w:t xml:space="preserve"> Id-Direttiva tal-Kunsill 2001/55/KE tal-20 ta’ Lulju 2001 dwar l-istandards minimi sabiex tingħata protezzjoni temporanja fl-eventwalità ta’ influss bil-massa ta’ persuni spostati u dwar il-miżuri li jippromwovu bilanċ fl-isforzi bejn l-Istati Membri meta jirċievu dawn il-persuni u li jġorru l-konsegwenzi ta’ dawn (ĠU L 212, 7.8.2001, p. 12).</w:t>
            </w:r>
          </w:p>
        </w:tc>
      </w:tr>
    </w:tbl>
    <w:p w14:paraId="62B072C0" w14:textId="77777777" w:rsidR="00F92C96" w:rsidRPr="004C78E8" w:rsidRDefault="00F92C96" w:rsidP="00F92C96"/>
    <w:p w14:paraId="262F2DDB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8</w:t>
      </w:r>
    </w:p>
    <w:p w14:paraId="7AFEF8EE" w14:textId="77777777" w:rsidR="00F92C96" w:rsidRPr="004C78E8" w:rsidRDefault="00F92C96" w:rsidP="00F92C96"/>
    <w:p w14:paraId="22A0C284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0C5305C4" w14:textId="77777777" w:rsidR="00F92C96" w:rsidRPr="004C78E8" w:rsidRDefault="00F92C96" w:rsidP="00F92C96">
      <w:pPr>
        <w:pStyle w:val="NormalBold"/>
      </w:pPr>
      <w:r w:rsidRPr="004C78E8">
        <w:t>Premessa 12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6D31A267" w14:textId="77777777" w:rsidTr="00D24A4C">
        <w:trPr>
          <w:jc w:val="center"/>
        </w:trPr>
        <w:tc>
          <w:tcPr>
            <w:tcW w:w="9752" w:type="dxa"/>
            <w:gridSpan w:val="2"/>
          </w:tcPr>
          <w:p w14:paraId="6810F270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1844AD30" w14:textId="77777777" w:rsidTr="00D24A4C">
        <w:trPr>
          <w:jc w:val="center"/>
        </w:trPr>
        <w:tc>
          <w:tcPr>
            <w:tcW w:w="4876" w:type="dxa"/>
            <w:hideMark/>
          </w:tcPr>
          <w:p w14:paraId="243042F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A855617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1EE74D45" w14:textId="77777777" w:rsidTr="00D24A4C">
        <w:trPr>
          <w:jc w:val="center"/>
        </w:trPr>
        <w:tc>
          <w:tcPr>
            <w:tcW w:w="4876" w:type="dxa"/>
            <w:hideMark/>
          </w:tcPr>
          <w:p w14:paraId="1DB4D571" w14:textId="77777777" w:rsidR="00F92C96" w:rsidRPr="004C78E8" w:rsidRDefault="00F92C96" w:rsidP="00D24A4C">
            <w:pPr>
              <w:pStyle w:val="Normal6"/>
            </w:pPr>
            <w:r w:rsidRPr="004C78E8">
              <w:rPr>
                <w:b/>
                <w:bCs/>
                <w:i/>
                <w:iCs/>
              </w:rPr>
              <w:t>Jenħtieġ li</w:t>
            </w:r>
            <w:r w:rsidRPr="004C78E8">
              <w:t xml:space="preserve"> r-riformi fis-suq tax-xogħol, inkluż il-mekkaniżmi nazzjonali għall-iffissar tal-pagi, ikunu jirrispettaw il-prattiki nazzjonali tad-djalogu soċjali u l-awtonomija tas-sħab soċjali, bil-għan li jiġu pprovduti pagi ġusti li jippermettu standard tal-għajxien deċenti, tkabbir sostenibbli u konverġenza soċjoekonomika ’l fuq. </w:t>
            </w:r>
            <w:r w:rsidRPr="004C78E8">
              <w:rPr>
                <w:b/>
                <w:bCs/>
                <w:i/>
                <w:iCs/>
              </w:rPr>
              <w:t>Jenħtieġ li</w:t>
            </w:r>
            <w:r w:rsidRPr="004C78E8">
              <w:t xml:space="preserve"> dawn ir-riformi jkunu jippermettu kunsiderazzjoni wiesgħa tal-fatturi soċjoekonomiċi, inkluż titjib fis-sostenibbiltà, fil-kompetittività, fl-innovazzjoni, fil-ħolqien ta’ impjiegi ta’ kwalità, fil-kundizzjonijiet tax-xogħol, fil-faqar fost dawk li jaħdmu, fl-edukazzjoni, fit-taħriġ u l-ħiliet, fis-saħħa pubblika, fil-protezzjoni u l-inklużjoni soċjali kif ukoll fl-introjti reali. L-importanza tad-djalogu soċjali fl-indirizzar tal-isfidi fid-dinja tax-xogħol, inkluż in-nuqqas ta’ ħaddiema u ta’ ħiliet, ġiet affermata mill-ġdid fis-Summit </w:t>
            </w:r>
            <w:r w:rsidRPr="004C78E8">
              <w:lastRenderedPageBreak/>
              <w:t>ta’ Val Duchesse tal-2024.</w:t>
            </w:r>
          </w:p>
        </w:tc>
        <w:tc>
          <w:tcPr>
            <w:tcW w:w="4876" w:type="dxa"/>
            <w:hideMark/>
          </w:tcPr>
          <w:p w14:paraId="3D6D2312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lastRenderedPageBreak/>
              <w:t xml:space="preserve">Ir-riformi fis-suq tax-xogħol, inkluż il-mekkaniżmi nazzjonali għall-iffissar tal-pagi, </w:t>
            </w:r>
            <w:r w:rsidRPr="004C78E8">
              <w:rPr>
                <w:b/>
                <w:bCs/>
                <w:i/>
                <w:iCs/>
              </w:rPr>
              <w:t>għandhom</w:t>
            </w:r>
            <w:r w:rsidRPr="004C78E8">
              <w:t xml:space="preserve"> ikunu jirrispettaw </w:t>
            </w:r>
            <w:r w:rsidRPr="004C78E8">
              <w:rPr>
                <w:b/>
                <w:i/>
              </w:rPr>
              <w:t>u jsaħħu l-prattiki</w:t>
            </w:r>
            <w:r w:rsidRPr="004C78E8">
              <w:t xml:space="preserve"> nazzjonali tad-djalogu soċjali</w:t>
            </w:r>
            <w:r w:rsidRPr="004C78E8">
              <w:rPr>
                <w:b/>
                <w:i/>
              </w:rPr>
              <w:t>, in-negozjar kollettiv</w:t>
            </w:r>
            <w:r w:rsidRPr="004C78E8">
              <w:t xml:space="preserve"> u l-awtonomija tas-sħab soċjali, bil-għan li jiġu pprovduti pagi ġusti li jippermettu standard tal-għajxien deċenti, tkabbir sostenibbli u konverġenza soċjoekonomika</w:t>
            </w:r>
            <w:r w:rsidRPr="004C78E8">
              <w:rPr>
                <w:b/>
                <w:i/>
              </w:rPr>
              <w:t xml:space="preserve"> u territorjali</w:t>
            </w:r>
            <w:r w:rsidRPr="004C78E8">
              <w:t xml:space="preserve"> ’l fuq. Dawn ir-riformi </w:t>
            </w:r>
            <w:r w:rsidRPr="004C78E8">
              <w:rPr>
                <w:b/>
                <w:bCs/>
                <w:i/>
                <w:iCs/>
              </w:rPr>
              <w:t>għandhom ikunu</w:t>
            </w:r>
            <w:r w:rsidRPr="004C78E8">
              <w:t xml:space="preserve"> jippermettu kunsiderazzjoni wiesgħa tal-fatturi soċjoekonomiċi, inkluż titjib fis-sostenibbiltà, fil-kompetittività, fl-innovazzjoni, fil-ħolqien ta’ impjiegi ta’ kwalità, fil-kundizzjonijiet tax-xogħol</w:t>
            </w:r>
            <w:r w:rsidRPr="004C78E8">
              <w:rPr>
                <w:b/>
                <w:i/>
              </w:rPr>
              <w:t xml:space="preserve"> diċenti, fid-demokrazija fuq il-post tax-xogħol, fl-ugwaljanza bejn il-ġeneri</w:t>
            </w:r>
            <w:r w:rsidRPr="004C78E8">
              <w:t>, fil-faqar fost dawk li jaħdmu, fl-edukazzjoni, fit-taħriġ u l-ħiliet, fis-saħħa pubblika, fil-protezzjoni u l-inklużjoni soċjali kif ukoll fl-introjti reali</w:t>
            </w:r>
            <w:r w:rsidRPr="004C78E8">
              <w:rPr>
                <w:b/>
                <w:i/>
              </w:rPr>
              <w:t xml:space="preserve">. L-Istati Membri għandhom </w:t>
            </w:r>
            <w:r w:rsidRPr="004C78E8">
              <w:rPr>
                <w:b/>
                <w:i/>
              </w:rPr>
              <w:lastRenderedPageBreak/>
              <w:t>jimplimentaw id-Direttiva (UE) 2022/2041 mingħajr dewmien. L-Istati Membri, li jibdew b’implimentazzjoni effettiva u rigoruża tad-Direttiva (UE) 2023/970, huma mistiedna jieħdu miżuri biex jiżguraw it-trasparenza fil-pagi, jimplimentaw politiki ta’ monitoraġġ u jistimulaw lill-kumpaniji biex jimplimentaw pjanijiet ta’ azzjoni dwar pagi ugwali</w:t>
            </w:r>
            <w:r w:rsidRPr="004C78E8">
              <w:t>. L-importanza tad-djalogu soċjali fl-indirizzar tal-isfidi fid-dinja tax-xogħol, inkluż in-nuqqas ta’ ħaddiema u ta’ ħiliet, ġiet affermata mill-ġdid fis-Summit ta’ Val Duchesse tal-2024.</w:t>
            </w:r>
          </w:p>
        </w:tc>
      </w:tr>
    </w:tbl>
    <w:p w14:paraId="2A8C20D7" w14:textId="77777777" w:rsidR="00F92C96" w:rsidRPr="004C78E8" w:rsidRDefault="00F92C96" w:rsidP="00F92C96"/>
    <w:p w14:paraId="5CD4AA9A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9</w:t>
      </w:r>
    </w:p>
    <w:p w14:paraId="65A1AF42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06CD649A" w14:textId="77777777" w:rsidR="00F92C96" w:rsidRPr="004C78E8" w:rsidRDefault="00F92C96" w:rsidP="00F92C96">
      <w:pPr>
        <w:pStyle w:val="NormalBold"/>
      </w:pPr>
      <w:r w:rsidRPr="004C78E8">
        <w:t>Premessa 12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5B3F811B" w14:textId="77777777" w:rsidTr="00D24A4C">
        <w:trPr>
          <w:jc w:val="center"/>
        </w:trPr>
        <w:tc>
          <w:tcPr>
            <w:tcW w:w="9752" w:type="dxa"/>
            <w:gridSpan w:val="2"/>
          </w:tcPr>
          <w:p w14:paraId="10991175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194C41CC" w14:textId="77777777" w:rsidTr="00D24A4C">
        <w:trPr>
          <w:jc w:val="center"/>
        </w:trPr>
        <w:tc>
          <w:tcPr>
            <w:tcW w:w="4876" w:type="dxa"/>
            <w:hideMark/>
          </w:tcPr>
          <w:p w14:paraId="2E48CD37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39F579BE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78D0EA7D" w14:textId="77777777" w:rsidTr="00D24A4C">
        <w:trPr>
          <w:jc w:val="center"/>
        </w:trPr>
        <w:tc>
          <w:tcPr>
            <w:tcW w:w="4876" w:type="dxa"/>
            <w:hideMark/>
          </w:tcPr>
          <w:p w14:paraId="1D84E56F" w14:textId="77777777" w:rsidR="00F92C96" w:rsidRPr="004C78E8" w:rsidRDefault="00F92C96" w:rsidP="00D24A4C">
            <w:pPr>
              <w:pStyle w:val="Normal6"/>
            </w:pPr>
            <w:r w:rsidRPr="004C78E8">
              <w:t xml:space="preserve">Il-Faċilità għall-Irkupru u r-Reżiljenza u ċerti fondi oħrajn tal-Unjoni qed jappoġġaw lill-Istati Membri fl-implimentazzjoni ta’ riformi u ta’ investimenti li jkunu f’konformità mal-prijoritajiet tal-Unjoni, u b’hekk l-ekonomiji u s-soċjetajiet tal-Unjoni jsiru aktar sostenibbli u reżiljenti u jkunu ppreparati aħjar għat-tranżizzjonijiet ekoloġiċi u diġitali fil-kuntest li qed jinbidel wara l-pandemija tal-COVID-19. Il-gwerra ta’ aggressjoni tar-Russja kontra l-Ukrajna kompliet taggrava l-isfidi soċjoekonomiċi preeżistenti minħabba l-fatt li l-prezzijiet ogħla tal-enerġija affettwaw b’mod partikolari lill-unitajiet domestiċi b’introjtu baxx. </w:t>
            </w:r>
            <w:r w:rsidRPr="004C78E8">
              <w:rPr>
                <w:b/>
                <w:bCs/>
                <w:i/>
                <w:iCs/>
              </w:rPr>
              <w:t>Jenħtieġ li</w:t>
            </w:r>
            <w:r w:rsidRPr="004C78E8">
              <w:t xml:space="preserve"> l-Istati Membri u l-Unjoni jkomplu jiżguraw li l-impatti soċjali, ekonomiċi u fuq l-impjiegi jittaffew u li t-tranżizzjonijiet ikunu soċjalment ekwi u ġusti, anke fid-dawl tal-fatt li aktar awtonomija strateġika miftuħa u tranżizzjoni ekoloġika mħaffa se jgħinu biex titnaqqas id-dipendenza fuq l-importazzjonijiet tal-enerġija u ta’ prodotti u teknoloġiji strateġiċi oħrajn, b’mod partikolari mir-Russja. It-tisħiħ tar-reżiljenza u t-tfittxija ta’ soċjetà inklużiva </w:t>
            </w:r>
            <w:r w:rsidRPr="004C78E8">
              <w:lastRenderedPageBreak/>
              <w:t>u reżiljenti li fiha n-nies ikunu protetti u jkollhom is-setgħa li jantiċipaw u jiġġestixxu l-bidla, u li fiha jkunu jistgħu jipparteċipaw b’mod attiv fis-soċjetà u fl-ekonomija, huma essenzjali.</w:t>
            </w:r>
          </w:p>
        </w:tc>
        <w:tc>
          <w:tcPr>
            <w:tcW w:w="4876" w:type="dxa"/>
            <w:hideMark/>
          </w:tcPr>
          <w:p w14:paraId="0E62A141" w14:textId="1E5B9D21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lastRenderedPageBreak/>
              <w:t xml:space="preserve">Il-Faċilità għall-Irkupru u r-Reżiljenza u ċerti fondi oħrajn tal-Unjoni qed jappoġġaw lill-Istati Membri fl-implimentazzjoni ta’ riformi u ta’ investimenti li jkunu f’konformità mal-prijoritajiet tal-Unjoni, u b’hekk l-ekonomiji u s-soċjetajiet tal-Unjoni jsiru aktar sostenibbli u reżiljenti u jkunu ppreparati aħjar għat-tranżizzjonijiet ekoloġiċi u diġitali fil-kuntest li qed jinbidel wara l-pandemija tal-COVID-19. Il-gwerra ta’ aggressjoni tar-Russja kontra l-Ukrajna kompliet taggrava l-isfidi soċjoekonomiċi preeżistenti minħabba l-fatt li l-prezzijiet ogħla tal-enerġija affettwaw b’mod partikolari lill-unitajiet domestiċi b’introjtu baxx. L-Istati Membri u l-Unjoni </w:t>
            </w:r>
            <w:r w:rsidRPr="004C78E8">
              <w:rPr>
                <w:b/>
                <w:bCs/>
                <w:i/>
                <w:iCs/>
              </w:rPr>
              <w:t>għandhom ikomplu</w:t>
            </w:r>
            <w:r w:rsidRPr="004C78E8">
              <w:t xml:space="preserve"> jiżguraw li l-impatti soċjali, ekonomiċi u fuq l-impjiegi jittaffew u li t-tranżizzjonijiet ikunu soċjalment ekwi u ġusti, anke fid-dawl tal-fatt li aktar awtonomija strateġika miftuħa u tranżizzjoni ekoloġika mħaffa se jgħinu biex titnaqqas id-dipendenza fuq l-importazzjonijiet tal-enerġija u ta’ prodotti u teknoloġiji strateġiċi oħrajn, b’mod partikolari mir-Russja. It-tisħiħ tar-reżiljenza u t-tfittxija ta’ soċjetà inklużiva </w:t>
            </w:r>
            <w:r w:rsidRPr="004C78E8">
              <w:lastRenderedPageBreak/>
              <w:t xml:space="preserve">u reżiljenti li fiha n-nies ikunu protetti u jkollhom is-setgħa li jantiċipaw u jiġġestixxu l-bidla, u li fiha jkunu jistgħu jipparteċipaw b’mod attiv fis-soċjetà u fl-ekonomija, huma essenzjali. </w:t>
            </w:r>
            <w:r w:rsidR="00D24A4C">
              <w:rPr>
                <w:b/>
                <w:i/>
              </w:rPr>
              <w:t>Għa</w:t>
            </w:r>
            <w:r w:rsidR="00F41BC4">
              <w:rPr>
                <w:b/>
                <w:i/>
              </w:rPr>
              <w:t>l</w:t>
            </w:r>
            <w:r w:rsidR="00D24A4C">
              <w:rPr>
                <w:b/>
                <w:i/>
              </w:rPr>
              <w:t>hekk,</w:t>
            </w:r>
            <w:r w:rsidRPr="004C78E8">
              <w:rPr>
                <w:b/>
                <w:i/>
              </w:rPr>
              <w:t xml:space="preserve"> id-demokrazija fuq il-post tax-xogħol jeħtieġ tissaħħaħ fil-livell tal-unjoni u f’dak nazzjonali.</w:t>
            </w:r>
          </w:p>
        </w:tc>
      </w:tr>
    </w:tbl>
    <w:p w14:paraId="01C0C03D" w14:textId="77777777" w:rsidR="00F92C96" w:rsidRPr="004C78E8" w:rsidRDefault="00F92C96" w:rsidP="00F92C96"/>
    <w:p w14:paraId="5A9B9D54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10</w:t>
      </w:r>
    </w:p>
    <w:p w14:paraId="1EEF9010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6776798C" w14:textId="77777777" w:rsidR="00F92C96" w:rsidRPr="004C78E8" w:rsidRDefault="00F92C96" w:rsidP="00F92C96">
      <w:pPr>
        <w:pStyle w:val="NormalBold"/>
      </w:pPr>
      <w:r w:rsidRPr="004C78E8">
        <w:t>Premessa 12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776E9C3F" w14:textId="77777777" w:rsidTr="00D24A4C">
        <w:trPr>
          <w:jc w:val="center"/>
        </w:trPr>
        <w:tc>
          <w:tcPr>
            <w:tcW w:w="9752" w:type="dxa"/>
            <w:gridSpan w:val="2"/>
          </w:tcPr>
          <w:p w14:paraId="4721D17E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44B5D14" w14:textId="77777777" w:rsidTr="00D24A4C">
        <w:trPr>
          <w:jc w:val="center"/>
        </w:trPr>
        <w:tc>
          <w:tcPr>
            <w:tcW w:w="4876" w:type="dxa"/>
            <w:hideMark/>
          </w:tcPr>
          <w:p w14:paraId="696D160B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18F39943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26730D77" w14:textId="77777777" w:rsidTr="00D24A4C">
        <w:trPr>
          <w:jc w:val="center"/>
        </w:trPr>
        <w:tc>
          <w:tcPr>
            <w:tcW w:w="4876" w:type="dxa"/>
            <w:hideMark/>
          </w:tcPr>
          <w:p w14:paraId="6A3EBBE1" w14:textId="77777777" w:rsidR="00F92C96" w:rsidRPr="004C78E8" w:rsidRDefault="00F92C96" w:rsidP="00D24A4C">
            <w:pPr>
              <w:pStyle w:val="Normal6"/>
            </w:pPr>
            <w:r w:rsidRPr="004C78E8">
              <w:t>Jeħtieġ sett koerenti ta’ politiki attivi tas-suq tax-xogħol, li jikkonsisti minn inċentivi temporanji u mmirati għar-reklutaġġ u t-tranżizzjoni, politiki dwar il-ħiliet inkluż l-apprendiment favur it-tranżizzjoni ekoloġika u l-iżvilupp sostenibbli, u servizzi mmirati, effettivi u adattabbli għall-impjiegi, biex jiġu appoġġati t-tranżizzjonijiet fis-suq tax-xogħol u jsir użu sħiħ mill-potenzjal mhux sfruttat tas-suq tax-xogħol, f’konformità wkoll mal-approċċ ta’ inklużjoni attiva u fid-dawl tat-trasformazzjoni ekoloġika u dik diġitali kif enfasizzat fost l-oħrajn fid-Dikjarazzjoni ta’ La Hulpe dwar il-Futur tal-Pilastru Ewropew tad-Drittijiet Soċjali (</w:t>
            </w:r>
            <w:r w:rsidRPr="004C78E8">
              <w:rPr>
                <w:vertAlign w:val="superscript"/>
              </w:rPr>
              <w:t>38</w:t>
            </w:r>
            <w:r w:rsidRPr="004C78E8">
              <w:t xml:space="preserve">). </w:t>
            </w:r>
            <w:r w:rsidRPr="004C78E8">
              <w:rPr>
                <w:b/>
                <w:bCs/>
                <w:i/>
                <w:iCs/>
              </w:rPr>
              <w:t>Jenħtieġ li</w:t>
            </w:r>
            <w:r w:rsidRPr="004C78E8">
              <w:t xml:space="preserve"> jiġu żġurati kundizzjonijiet tax-xogħol adegwati, inkluż is-saħħa u s-sikurezza okkupazzjonali, u kemm is-saħħa fiżika kif ukoll dik mentali tal-ħaddiema.</w:t>
            </w:r>
          </w:p>
        </w:tc>
        <w:tc>
          <w:tcPr>
            <w:tcW w:w="4876" w:type="dxa"/>
            <w:hideMark/>
          </w:tcPr>
          <w:p w14:paraId="03BA8AFF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Jeħtieġ sett koerenti ta’ politiki attivi tas-suq tax-xogħol, li jikkonsisti minn inċentivi temporanji u mmirati għar-reklutaġġ u t-tranżizzjoni, politiki dwar il-ħiliet inkluż l-apprendiment favur it-tranżizzjoni ekoloġika u l-iżvilupp sostenibbli, u servizzi mmirati, effettivi u adattabbli għall-impjiegi, biex jiġu appoġġati t-tranżizzjonijiet fis-suq tax-xogħol u jsir użu sħiħ mill-potenzjal mhux sfruttat tas-suq tax-xogħol, f’konformità wkoll mal-approċċ ta’ inklużjoni attiva u fid-dawl tat-trasformazzjoni ekoloġika u dik diġitali kif enfasizzat fost l-oħrajn fid-Dikjarazzjoni ta’ La Hulpe dwar il-Futur tal-Pilastru Ewropew tad-Drittijiet Soċjali (</w:t>
            </w:r>
            <w:r w:rsidRPr="004C78E8">
              <w:rPr>
                <w:vertAlign w:val="superscript"/>
              </w:rPr>
              <w:t>38</w:t>
            </w:r>
            <w:r w:rsidRPr="004C78E8">
              <w:t xml:space="preserve">). </w:t>
            </w:r>
            <w:r w:rsidRPr="004C78E8">
              <w:rPr>
                <w:b/>
                <w:bCs/>
                <w:i/>
                <w:iCs/>
              </w:rPr>
              <w:t>Għandhom</w:t>
            </w:r>
            <w:r w:rsidRPr="004C78E8">
              <w:t xml:space="preserve"> jiġu żġurati kundizzjonijiet tax-xogħol adegwati, inkluż is-saħħa u s-sikurezza okkupazzjonali, u kemm is-saħħa fiżika kif ukoll dik mentali tal-ħaddiema. </w:t>
            </w:r>
            <w:r w:rsidRPr="004C78E8">
              <w:rPr>
                <w:b/>
                <w:i/>
              </w:rPr>
              <w:t xml:space="preserve">Għalhekk hemm ħtieġa urġenti għal pakkett dwar impjiegi ta’ kwalità inklużi inizjattivi leġiżlattivi dwar kundizzjonijiet tax-xogħol diċenti fir-rigward tat-telexogħol, id-dritt għall-iskonnessjoni, u l-intelliġenza artifiċjali (IA) fuq il-post tax-xogħol; reviżjoni tad-direttivi dwar l-akkwist pubbliku biex jiġi żgurat li jippromwovu n-negozjar kollettiv; approċċ “Viżjoni Żero” bil-għan li jipprevjeni mwiet relatati max-xogħol, inkluża l-prevenzjoni ta’ perikli għall-ħaddiema minn temp estrem ikkawżat mit-tibdil fil-klima, kif ukoll riskji psikosoċjali </w:t>
            </w:r>
            <w:r w:rsidRPr="004C78E8">
              <w:rPr>
                <w:b/>
                <w:i/>
              </w:rPr>
              <w:lastRenderedPageBreak/>
              <w:t>fuq il-post tax-xogħol; direttiva qafas dwar skemi ta’ introjtu minimu; żieda fil-baġit iddedikat tal-Garanzija Ewropea għat-Tfal għal mill-inqas EUR 20 biljun; u xbieki ta’ sikurezza reżiljenti għat-tibdil fil-klima li jintegraw l-adattament għat-tibdil fil-klima fi programmi ta’ protezzjoni soċjali u qafas għal inizjattivi diretti ta’ impjieg xprunati mid-domanda sabiex jappoġġaw l-inklużjoni fis- suq tax-xogħol ta’ ħaddiema li jħabbtu wiċċhom ma’ trasformazzjonijiet fis-suq tax-xogħol jew qagħad fit-tul.</w:t>
            </w:r>
          </w:p>
        </w:tc>
      </w:tr>
      <w:tr w:rsidR="00F92C96" w:rsidRPr="004C78E8" w14:paraId="0B27C3D2" w14:textId="77777777" w:rsidTr="00D24A4C">
        <w:trPr>
          <w:jc w:val="center"/>
        </w:trPr>
        <w:tc>
          <w:tcPr>
            <w:tcW w:w="4876" w:type="dxa"/>
            <w:hideMark/>
          </w:tcPr>
          <w:p w14:paraId="26D843E2" w14:textId="77777777" w:rsidR="00F92C96" w:rsidRPr="004C78E8" w:rsidRDefault="00F92C96" w:rsidP="00D24A4C">
            <w:pPr>
              <w:pStyle w:val="Normal6"/>
            </w:pPr>
            <w:r w:rsidRPr="004C78E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51B0EAAD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__________________</w:t>
            </w:r>
          </w:p>
        </w:tc>
      </w:tr>
      <w:tr w:rsidR="00F92C96" w:rsidRPr="004C78E8" w14:paraId="756D49DB" w14:textId="77777777" w:rsidTr="00D24A4C">
        <w:trPr>
          <w:jc w:val="center"/>
        </w:trPr>
        <w:tc>
          <w:tcPr>
            <w:tcW w:w="4876" w:type="dxa"/>
            <w:hideMark/>
          </w:tcPr>
          <w:p w14:paraId="0F900205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38</w:t>
            </w:r>
            <w:r w:rsidRPr="004C78E8">
              <w:t xml:space="preserve"> Id-dikjarazzjoni ta’ La Hulpe dwar il-Futur tal-Pilastru Ewropew tad-Drittijiet Soċjali. La Hulpe, il-Belġju, is-16 ta’ April 2024.</w:t>
            </w:r>
          </w:p>
        </w:tc>
        <w:tc>
          <w:tcPr>
            <w:tcW w:w="4876" w:type="dxa"/>
            <w:hideMark/>
          </w:tcPr>
          <w:p w14:paraId="22AA2C2C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38</w:t>
            </w:r>
            <w:r w:rsidRPr="004C78E8">
              <w:t xml:space="preserve"> Id-dikjarazzjoni ta’ La Hulpe dwar il-Futur tal-Pilastru Ewropew tad-Drittijiet Soċjali. La Hulpe, il-Belġju, is-16 ta’ April 2024.</w:t>
            </w:r>
          </w:p>
        </w:tc>
      </w:tr>
    </w:tbl>
    <w:p w14:paraId="7CB74766" w14:textId="77777777" w:rsidR="00F92C96" w:rsidRPr="004C78E8" w:rsidRDefault="00F92C96" w:rsidP="00F92C96"/>
    <w:p w14:paraId="1E3B032D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11</w:t>
      </w:r>
    </w:p>
    <w:p w14:paraId="58F59735" w14:textId="77777777" w:rsidR="00F92C96" w:rsidRPr="004C78E8" w:rsidRDefault="00F92C96" w:rsidP="00F92C96"/>
    <w:p w14:paraId="60B6BF7E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5DDD2C8C" w14:textId="77777777" w:rsidR="00F92C96" w:rsidRPr="004C78E8" w:rsidRDefault="00F92C96" w:rsidP="00F92C96">
      <w:pPr>
        <w:pStyle w:val="NormalBold"/>
      </w:pPr>
      <w:r w:rsidRPr="004C78E8">
        <w:t>Premessa 13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4F576ECE" w14:textId="77777777" w:rsidTr="00D24A4C">
        <w:trPr>
          <w:jc w:val="center"/>
        </w:trPr>
        <w:tc>
          <w:tcPr>
            <w:tcW w:w="9752" w:type="dxa"/>
            <w:gridSpan w:val="2"/>
          </w:tcPr>
          <w:p w14:paraId="0902E6A8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6B8F34F3" w14:textId="77777777" w:rsidTr="00D24A4C">
        <w:trPr>
          <w:jc w:val="center"/>
        </w:trPr>
        <w:tc>
          <w:tcPr>
            <w:tcW w:w="4876" w:type="dxa"/>
            <w:hideMark/>
          </w:tcPr>
          <w:p w14:paraId="6842C261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427F281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63065381" w14:textId="77777777" w:rsidTr="00D24A4C">
        <w:trPr>
          <w:jc w:val="center"/>
        </w:trPr>
        <w:tc>
          <w:tcPr>
            <w:tcW w:w="4876" w:type="dxa"/>
            <w:hideMark/>
          </w:tcPr>
          <w:p w14:paraId="6FEF324E" w14:textId="77777777" w:rsidR="00F92C96" w:rsidRPr="004C78E8" w:rsidRDefault="00F92C96" w:rsidP="00D24A4C">
            <w:pPr>
              <w:pStyle w:val="Normal6"/>
            </w:pP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tiġi </w:t>
            </w:r>
            <w:r w:rsidRPr="004C78E8">
              <w:rPr>
                <w:b/>
                <w:i/>
              </w:rPr>
              <w:t>indirizzata</w:t>
            </w:r>
            <w:r w:rsidRPr="004C78E8">
              <w:t xml:space="preserve"> d-diskriminazzjoni fil-forom kollha tagħha, tiġi żgurata l-ugwaljanza bejn il-ġeneri u jiġi </w:t>
            </w:r>
            <w:r w:rsidRPr="004C78E8">
              <w:rPr>
                <w:b/>
                <w:i/>
              </w:rPr>
              <w:t>appoġġat</w:t>
            </w:r>
            <w:r w:rsidRPr="004C78E8">
              <w:t xml:space="preserve"> l-impjegar taż-żgħażagħ.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jiġu żgurati aċċess u opportunitajiet indaqs għal kulħadd, u li l-faqar u l-esklużjoni soċjali, b’mod partikolari </w:t>
            </w:r>
            <w:r w:rsidRPr="004C78E8">
              <w:rPr>
                <w:b/>
                <w:i/>
              </w:rPr>
              <w:t>dawk tat-tfal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tal-persuni</w:t>
            </w:r>
            <w:r w:rsidRPr="004C78E8">
              <w:t xml:space="preserve"> b’diżabbiltà</w:t>
            </w:r>
            <w:r w:rsidRPr="004C78E8">
              <w:rPr>
                <w:b/>
                <w:i/>
              </w:rPr>
              <w:t xml:space="preserve"> u tal-persuni</w:t>
            </w:r>
            <w:r w:rsidRPr="004C78E8">
              <w:t xml:space="preserve"> Rom, </w:t>
            </w:r>
            <w:r w:rsidRPr="004C78E8">
              <w:rPr>
                <w:b/>
                <w:i/>
              </w:rPr>
              <w:t>jitnaqqsu</w:t>
            </w:r>
            <w:r w:rsidRPr="004C78E8">
              <w:t>, b’mod partikolari billi jiġi żgurat funzjonament effettiv tas-swieq tax-xogħol u sistemi ta’ protezzjoni soċjali adegwati u inklużivi, kif stabbilit fir-Rakkomandazzjoni tal-Kunsill tat-8 ta’ Novembru 2019 u fir-Rakkomandazzjoni tal-Kunsill tat-30 ta’ Jannar 2023 (</w:t>
            </w:r>
            <w:r w:rsidRPr="004C78E8">
              <w:rPr>
                <w:vertAlign w:val="superscript"/>
              </w:rPr>
              <w:t>39</w:t>
            </w:r>
            <w:r w:rsidRPr="004C78E8">
              <w:t xml:space="preserve">). Barra minn hekk,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jitneħħew l-ostakli għall-edukazzjoni, it-taħriġ, </w:t>
            </w:r>
            <w:r w:rsidRPr="004C78E8">
              <w:rPr>
                <w:b/>
                <w:i/>
              </w:rPr>
              <w:t>it-tagħlim</w:t>
            </w:r>
            <w:r w:rsidRPr="004C78E8">
              <w:t xml:space="preserve"> tul il-ħajja u l-parteċipazzjoni fis-suq tax-xogħol inklużivi u orjentati lejn il-futur u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>l-Istati Membri jinvestu fl-edukazzjoni u l-kura bikrija tat-tfal, f’konformità mal-Garanzija Ewropea għat-</w:t>
            </w:r>
            <w:r w:rsidRPr="004C78E8">
              <w:lastRenderedPageBreak/>
              <w:t>Tfal u r-Rakkomandazzjoni tal-Kunsill dwar l-edukazzjoni u l-kura bikrija tat-tfal (il-“miri ta’ Barċellona għall-2030”), biex l-edukazzjoni u t-taħriġ vokazzjonali jsiru aktar attraenti u inklużivi f’konformità mar-Rakkomandazzjoni tal-Kunsill dwar l-edukazzjoni u t-taħriġ vokazzjonali, u fil-ħiliet diġitali u ekoloġiċi, f’konformità mal-Pjan ta’ Azzjoni għall-Edukazzjoni Diġitali u r-Rakkomandazzjoni tal-Kunsill dwar l-apprendiment favur it-tranżizzjoni ekoloġika u l-iżvilupp sostenibbli u r-Rakkomandazzjoni tal-Kunsill dwar il-Perkorsi għas-Suċċess fl-Iskejjel. L-aċċess għal akkomodazzjoni affordabbli, inkluż permezz ta’ akkomodazzjoni soċjali, huwa kundizzjoni meħtieġa biex jiġu żgurati opportunitajiet indaqs. Huwa partikolarment rilevanti l-aċċess f’waqtu u ugwali għal kura fit-tul affordabbli u ta’ kwalità għolja, f’konformità mar-Rakkomandazzjoni tal-Kunsill dwar l-aċċess għal kura fit-tul affordabbli u ta’ kwalità, u għal servizzi tal-kura tas-saħħa, inkluż il-prevenzjoni u l-promozzjoni tal-kura tas-saħħa, fid-dawl tar-riskji potenzjali għas-saħħa fil-futur u f’kuntest ta’ soċjetajiet li qed jixjieħu.</w:t>
            </w:r>
          </w:p>
        </w:tc>
        <w:tc>
          <w:tcPr>
            <w:tcW w:w="4876" w:type="dxa"/>
            <w:hideMark/>
          </w:tcPr>
          <w:p w14:paraId="4669C70F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b/>
                <w:bCs/>
                <w:i/>
                <w:iCs/>
              </w:rPr>
              <w:lastRenderedPageBreak/>
              <w:t>Għandha</w:t>
            </w:r>
            <w:r w:rsidRPr="004C78E8">
              <w:t xml:space="preserve"> tiġi </w:t>
            </w:r>
            <w:r w:rsidRPr="004C78E8">
              <w:rPr>
                <w:b/>
                <w:i/>
              </w:rPr>
              <w:t>eliminata</w:t>
            </w:r>
            <w:r w:rsidRPr="004C78E8">
              <w:t xml:space="preserve"> d-diskriminazzjoni fil-forom kollha tagħha, tiġi żgurata l-ugwaljanza bejn il-ġeneri u jiġi </w:t>
            </w:r>
            <w:r w:rsidRPr="004C78E8">
              <w:rPr>
                <w:b/>
                <w:i/>
              </w:rPr>
              <w:t>promoss</w:t>
            </w:r>
            <w:r w:rsidRPr="004C78E8">
              <w:t xml:space="preserve"> l-impjegar taż-żgħażagħ</w:t>
            </w:r>
            <w:r w:rsidRPr="004C78E8">
              <w:rPr>
                <w:b/>
                <w:i/>
              </w:rPr>
              <w:t xml:space="preserve"> u tal-persuni li għandhom ’il fuq minn 50 sena</w:t>
            </w:r>
            <w:r w:rsidRPr="004C78E8">
              <w:t xml:space="preserve">. </w:t>
            </w:r>
            <w:r w:rsidRPr="004C78E8">
              <w:rPr>
                <w:b/>
                <w:bCs/>
                <w:i/>
                <w:iCs/>
              </w:rPr>
              <w:t>Għandhom</w:t>
            </w:r>
            <w:r w:rsidRPr="004C78E8">
              <w:t xml:space="preserve"> jiġu żgurati aċċess u opportunitajiet indaqs għal kulħadd, u li l-faqar u l-esklużjoni soċjali</w:t>
            </w:r>
            <w:r w:rsidRPr="004C78E8">
              <w:rPr>
                <w:b/>
                <w:i/>
              </w:rPr>
              <w:t xml:space="preserve"> jiġu eradikati</w:t>
            </w:r>
            <w:r w:rsidRPr="004C78E8">
              <w:t xml:space="preserve">, b’mod partikolari </w:t>
            </w:r>
            <w:r w:rsidRPr="004C78E8">
              <w:rPr>
                <w:b/>
                <w:i/>
              </w:rPr>
              <w:t>fost il-gruppi vulnerabbli, jiġifieri t-tfal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il-persuni</w:t>
            </w:r>
            <w:r w:rsidRPr="004C78E8">
              <w:t xml:space="preserve"> b’diżabbiltà</w:t>
            </w:r>
            <w:r w:rsidRPr="004C78E8">
              <w:rPr>
                <w:b/>
                <w:i/>
              </w:rPr>
              <w:t>, il-ġenituri waħidhom, il-minoranzi etniċi, bħall-persuni</w:t>
            </w:r>
            <w:r w:rsidRPr="004C78E8">
              <w:t xml:space="preserve"> Rom, </w:t>
            </w:r>
            <w:r w:rsidRPr="004C78E8">
              <w:rPr>
                <w:b/>
                <w:i/>
              </w:rPr>
              <w:t xml:space="preserve">il-persuni </w:t>
            </w:r>
            <w:r w:rsidRPr="004C78E8">
              <w:t>,</w:t>
            </w:r>
            <w:r w:rsidRPr="004C78E8">
              <w:rPr>
                <w:b/>
                <w:i/>
              </w:rPr>
              <w:t xml:space="preserve"> il-persuni li jgħixu f’żoni remoti u rurali u l-persuni akbar fl-età. Dan għandu jsir</w:t>
            </w:r>
            <w:r w:rsidRPr="004C78E8">
              <w:t xml:space="preserve"> b’mod partikolari billi jiġi żgurat funzjonament effettiv tas-swieq tax-xogħol u sistemi ta’ protezzjoni soċjali adegwati u inklużivi, kif stabbilit fir-Rakkomandazzjoni tal-Kunsill tat-8 ta’ Novembru 2019 u fir-Rakkomandazzjoni tal-Kunsill tat-30 ta’ Jannar 2023 (</w:t>
            </w:r>
            <w:r w:rsidRPr="004C78E8">
              <w:rPr>
                <w:vertAlign w:val="superscript"/>
              </w:rPr>
              <w:t>39</w:t>
            </w:r>
            <w:r w:rsidRPr="004C78E8">
              <w:t xml:space="preserve">). Barra minn hekk, </w:t>
            </w:r>
            <w:r w:rsidRPr="004C78E8">
              <w:rPr>
                <w:b/>
                <w:bCs/>
                <w:i/>
                <w:iCs/>
              </w:rPr>
              <w:t>għandhom</w:t>
            </w:r>
            <w:r w:rsidRPr="004C78E8">
              <w:t xml:space="preserve"> jitneħħew l-ostakli għall-edukazzjoni, it-taħriġ, </w:t>
            </w:r>
            <w:r w:rsidRPr="004C78E8">
              <w:rPr>
                <w:b/>
                <w:i/>
              </w:rPr>
              <w:t>it-</w:t>
            </w:r>
            <w:r w:rsidRPr="004C78E8">
              <w:rPr>
                <w:b/>
                <w:i/>
              </w:rPr>
              <w:lastRenderedPageBreak/>
              <w:t>taħriġ mill-ġdid, l-apprendiment</w:t>
            </w:r>
            <w:r w:rsidRPr="004C78E8">
              <w:t xml:space="preserve"> tul il-ħajja u l-parteċipazzjoni fis-suq tax-xogħol inklużivi u orjentati lejn il-futur u l-Istati Membri </w:t>
            </w:r>
            <w:r w:rsidRPr="004C78E8">
              <w:rPr>
                <w:b/>
                <w:bCs/>
                <w:i/>
                <w:iCs/>
              </w:rPr>
              <w:t>għandhom</w:t>
            </w:r>
            <w:r w:rsidRPr="004C78E8">
              <w:t xml:space="preserve"> jinvestu fl-edukazzjoni u l-kura bikrija tat-tfal, f’konformità mal-Garanzija Ewropea għat-Tfal u r-Rakkomandazzjoni tal-Kunsill dwar l-edukazzjoni u l-kura bikrija tat-tfal (il-“miri ta’ Barċellona għall-2030”), biex l-edukazzjoni u t-taħriġ vokazzjonali jsiru aktar attraenti u inklużivi f’konformità mar-Rakkomandazzjoni tal-Kunsill dwar l-edukazzjoni u t-taħriġ vokazzjonali, u fil-ħiliet diġitali u ekoloġiċi, f’konformità mal-Pjan ta’ Azzjoni għall-Edukazzjoni Diġitali u r-Rakkomandazzjoni tal-Kunsill dwar l-apprendiment favur it-tranżizzjoni ekoloġika u l-iżvilupp sostenibbli u r-Rakkomandazzjoni tal-Kunsill dwar il-Perkorsi għas-Suċċess fl-Iskejjel. L-aċċess għal akkomodazzjoni </w:t>
            </w:r>
            <w:r w:rsidRPr="004C78E8">
              <w:rPr>
                <w:b/>
                <w:i/>
              </w:rPr>
              <w:t xml:space="preserve">diċenti u </w:t>
            </w:r>
            <w:r w:rsidRPr="004C78E8">
              <w:t>affordabbli, inkluż permezz ta’ akkomodazzjoni soċjali, huwa kundizzjoni meħtieġa biex jiġu żgurati opportunitajiet indaqs</w:t>
            </w:r>
            <w:r w:rsidRPr="004C78E8">
              <w:rPr>
                <w:b/>
                <w:i/>
              </w:rPr>
              <w:t>, u huwa għalhekk li l-Unjoni u l-Istati Membri għandhom jieħdu l-azzjonijiet meħtieġa biex jipprovdu akkomodazzjoni affordabbli għal kulħadd. Il-problema ta’ persuni mingħajr dar hija waħda mill-aktar forom estremi ta’ esklużjoni soċjali, li taffettwa b’mod negattiv is-saħħa fiżika u mentali, il-benessri, u l-kwalità tal-ħajja tan-nies, kif ukoll l-aċċess tagħhom għall-impjiegi u servizzi ekonomiċi u soċjali oħra</w:t>
            </w:r>
            <w:r w:rsidRPr="004C78E8">
              <w:t xml:space="preserve">. Huwa partikolarment rilevanti l-aċċess f’waqtu u ugwali għal kura fit-tul affordabbli u ta’ kwalità għolja, f’konformità mar-Rakkomandazzjoni tal-Kunsill dwar l-aċċess għal kura fit-tul affordabbli u ta’ kwalità, u għal servizzi tal-kura tas-saħħa, inkluż il-prevenzjoni u l-promozzjoni tal-kura tas-saħħa, fid-dawl tar-riskji potenzjali għas-saħħa fil-futur u f’kuntest ta’ soċjetajiet li qed jixjieħu. </w:t>
            </w:r>
            <w:r w:rsidRPr="004C78E8">
              <w:rPr>
                <w:b/>
                <w:i/>
              </w:rPr>
              <w:t>Jeħtieġ ukoll li titħeġġeġ l-adozzjoni ta’ miżuri biex jitnaqqsu d-differenzi eżistenti fil-pagi bejn ir-reġjuni u fi ħdan l-Istati Mmebri, meta jitqies li konverġenza soċjoekonomika aktar inklużiva tista’ taffettwa b’mod pożittiv id-distribuzzjoni tal-opportunitajiet madwar l-Unjoni kollha. Għandha tingħata attenzjoni partikolari lill-professjonijiet mhux imħallsa biżżejjed, pereżempju l-għalliema u professjonisti oħra fl-edukazzjoni, il-professjonisti fis-settur soċjali u tal-kura tas-saħħa, it-trasport u l-ħaddiema agrikoli. Finalment, l-Istati Membri għandhom, fil-kurrikuli akkademiċi tagħhom, jippromwovu l-komprensjoni u l-apprezzament tal-prinċipji fundamentali tal-Unjoni, bħad-demokrazija, id-drittijiet tal-bniedem u l-istat tad-dritt, sabiex irawmu sensibilizzazzjoni akbar u parteċipazzjoni attiva taż-żgħażagħ fil-ħajja demokratika Ewropea.</w:t>
            </w:r>
          </w:p>
        </w:tc>
      </w:tr>
      <w:tr w:rsidR="00F92C96" w:rsidRPr="004C78E8" w14:paraId="01DED3A1" w14:textId="77777777" w:rsidTr="00D24A4C">
        <w:trPr>
          <w:jc w:val="center"/>
        </w:trPr>
        <w:tc>
          <w:tcPr>
            <w:tcW w:w="4876" w:type="dxa"/>
            <w:hideMark/>
          </w:tcPr>
          <w:p w14:paraId="04BE5987" w14:textId="77777777" w:rsidR="00F92C96" w:rsidRPr="004C78E8" w:rsidRDefault="00F92C96" w:rsidP="00D24A4C">
            <w:pPr>
              <w:pStyle w:val="Normal6"/>
            </w:pPr>
            <w:r w:rsidRPr="004C78E8">
              <w:lastRenderedPageBreak/>
              <w:t>__________________</w:t>
            </w:r>
          </w:p>
        </w:tc>
        <w:tc>
          <w:tcPr>
            <w:tcW w:w="4876" w:type="dxa"/>
            <w:hideMark/>
          </w:tcPr>
          <w:p w14:paraId="157D4578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__________________</w:t>
            </w:r>
          </w:p>
        </w:tc>
      </w:tr>
      <w:tr w:rsidR="00F92C96" w:rsidRPr="004C78E8" w14:paraId="6938E7E0" w14:textId="77777777" w:rsidTr="00D24A4C">
        <w:trPr>
          <w:jc w:val="center"/>
        </w:trPr>
        <w:tc>
          <w:tcPr>
            <w:tcW w:w="4876" w:type="dxa"/>
            <w:hideMark/>
          </w:tcPr>
          <w:p w14:paraId="5C698275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39</w:t>
            </w:r>
            <w:r w:rsidRPr="004C78E8">
              <w:t xml:space="preserve"> Ir-Rakkomandazzjoni tal-Kunsill tat-30 ta’ Jannar 2023 dwar introjtu minimu adegwat li jiżgura inklużjoni attiva (ĠU C 41, 3.2.2023, p. 1).</w:t>
            </w:r>
          </w:p>
        </w:tc>
        <w:tc>
          <w:tcPr>
            <w:tcW w:w="4876" w:type="dxa"/>
            <w:hideMark/>
          </w:tcPr>
          <w:p w14:paraId="56BE9A79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39</w:t>
            </w:r>
            <w:r w:rsidRPr="004C78E8">
              <w:t xml:space="preserve"> Ir-Rakkomandazzjoni tal-Kunsill tat-30 ta’ Jannar 2023 dwar introjtu minimu adegwat li jiżgura inklużjoni attiva (ĠU C 41, 3.2.2023, p. 1).</w:t>
            </w:r>
          </w:p>
        </w:tc>
      </w:tr>
    </w:tbl>
    <w:p w14:paraId="472466FF" w14:textId="77777777" w:rsidR="00F92C96" w:rsidRPr="004C78E8" w:rsidRDefault="00F92C96" w:rsidP="00F92C96"/>
    <w:p w14:paraId="5A9030AF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12</w:t>
      </w:r>
    </w:p>
    <w:p w14:paraId="68A88090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23591019" w14:textId="77777777" w:rsidR="00F92C96" w:rsidRPr="004C78E8" w:rsidRDefault="00F92C96" w:rsidP="00F92C96">
      <w:pPr>
        <w:pStyle w:val="NormalBold"/>
      </w:pPr>
      <w:r w:rsidRPr="004C78E8">
        <w:t>Premessa 13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532CB4F7" w14:textId="77777777" w:rsidTr="00D24A4C">
        <w:trPr>
          <w:jc w:val="center"/>
        </w:trPr>
        <w:tc>
          <w:tcPr>
            <w:tcW w:w="9752" w:type="dxa"/>
            <w:gridSpan w:val="2"/>
          </w:tcPr>
          <w:p w14:paraId="2ACB4542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480B77BA" w14:textId="77777777" w:rsidTr="00D24A4C">
        <w:trPr>
          <w:jc w:val="center"/>
        </w:trPr>
        <w:tc>
          <w:tcPr>
            <w:tcW w:w="4876" w:type="dxa"/>
            <w:hideMark/>
          </w:tcPr>
          <w:p w14:paraId="75274636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EBD87B0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41217F69" w14:textId="77777777" w:rsidTr="00D24A4C">
        <w:trPr>
          <w:jc w:val="center"/>
        </w:trPr>
        <w:tc>
          <w:tcPr>
            <w:tcW w:w="4876" w:type="dxa"/>
            <w:hideMark/>
          </w:tcPr>
          <w:p w14:paraId="7AFD0018" w14:textId="77777777" w:rsidR="00F92C96" w:rsidRPr="004C78E8" w:rsidRDefault="00F92C96" w:rsidP="00D24A4C">
            <w:pPr>
              <w:pStyle w:val="Normal6"/>
            </w:pP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>l-potenzjal tal-persuni b’diżabbiltà li jikkontribwixxu għat-tkabbir ekonomiku u għall-iżvilupp soċjali jkompli jiġi realizzat, f’konformità mal-Istrateġija dwar id-Drittijiet tal-Persuni b’Diżabbiltà (</w:t>
            </w:r>
            <w:r w:rsidRPr="004C78E8">
              <w:rPr>
                <w:vertAlign w:val="superscript"/>
              </w:rPr>
              <w:t>40</w:t>
            </w:r>
            <w:r w:rsidRPr="004C78E8">
              <w:t>), li stiednet lill-Istati Membri jistabbilixxu miri dwar l-impjiegi u l-apprendiment għall-adulti għall-persuni b’diżabbiltà. Il-Qafas Strateġiku tal-UE għar-Rom jenfasizza l-kapaċità fi ħdan il-komunitajiet Rom emarġinati li jtaffi n-nuqqas ta’ ħaddiema u ta’ ħiliet u għandu l-għan li jnaqqas id-differenza fl-impjiegi bejn ir-Rom u l-popolazzjoni ġenerali mill-inqas bin-nofs (</w:t>
            </w:r>
            <w:r w:rsidRPr="004C78E8">
              <w:rPr>
                <w:vertAlign w:val="superscript"/>
              </w:rPr>
              <w:t>41</w:t>
            </w:r>
            <w:r w:rsidRPr="004C78E8">
              <w:t xml:space="preserve">). It-teknoloġiji l-ġodda u l-postijiet tax-xogħol li qed jevolvu madwar l-Unjoni kollha jippermettu li jkun hemm arranġamenti tax-xogħol aktar flessibbli kif ukoll titjib fil-produttività u fil-bilanċ bejn ix-xogħol u l-ħajja privata, filwaqt li jikkontribwixxu għall-impenji ekoloġiċi tal-Unjoni. Dawk l-iżviluppi jġibu wkoll sfidi ġodda għas-swieq tax-xogħol, li jaffettwaw il-kundizzjonijiet tax-xogħol, is-saħħa u s-sikurezza fuq il-post tax-xogħol u l-aċċess effettiv għall-protezzjoni soċjali adegwata għall-ħaddiema u għall-ħaddiema għal rashom. </w:t>
            </w:r>
            <w:r w:rsidRPr="004C78E8">
              <w:rPr>
                <w:b/>
                <w:bCs/>
                <w:i/>
                <w:iCs/>
              </w:rPr>
              <w:t xml:space="preserve">Jenħtieġ li </w:t>
            </w:r>
            <w:r w:rsidRPr="004C78E8">
              <w:t xml:space="preserve">l-Istati Membri jiżguraw li l-forom ġodda ta’ organizzazzjoni tax-xogħol jissarrfu f’impjiegi ta’ kwalità u f’postijiet tax-xogħol u kundizzjonijiet tax-xogħol </w:t>
            </w:r>
            <w:r w:rsidRPr="0036652D">
              <w:rPr>
                <w:b/>
                <w:i/>
              </w:rPr>
              <w:t>adegwati</w:t>
            </w:r>
            <w:r w:rsidRPr="004C78E8">
              <w:t>, li ma jikkawżawx ħsara għas-saħħa u sikuri, kif ukoll f’bilanċ bejn ix-xogħol u l-ħajja privata, filwaqt li jżommu drittijiet soċjali u tax-xogħol stabbiliti u jsaħħu l-mudell soċjali tal-Ewropa.</w:t>
            </w:r>
          </w:p>
        </w:tc>
        <w:tc>
          <w:tcPr>
            <w:tcW w:w="4876" w:type="dxa"/>
            <w:hideMark/>
          </w:tcPr>
          <w:p w14:paraId="56F99DA4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Il-potenzjal tal-persuni b’diżabbiltà li jikkontribwixxu għat-tkabbir ekonomiku u għall-iżvilupp soċjali </w:t>
            </w:r>
            <w:r w:rsidRPr="004C78E8">
              <w:rPr>
                <w:b/>
                <w:bCs/>
                <w:i/>
                <w:iCs/>
              </w:rPr>
              <w:t>għandu</w:t>
            </w:r>
            <w:r w:rsidRPr="004C78E8">
              <w:t xml:space="preserve"> jkompli jiġi realizzat, f’konformità mal-Istrateġija dwar id-Drittijiet tal-Persuni b’Diżabbiltà (</w:t>
            </w:r>
            <w:r w:rsidRPr="004C78E8">
              <w:rPr>
                <w:vertAlign w:val="superscript"/>
              </w:rPr>
              <w:t>40</w:t>
            </w:r>
            <w:r w:rsidRPr="004C78E8">
              <w:t>), li stiednet lill-Istati Membri jistabbilixxu miri dwar l-impjiegi u l-apprendiment għall-adulti għall-persuni b’diżabbiltà. Il-Qafas Strateġiku tal-UE għar-Rom jenfasizza l-kapaċità fi ħdan il-komunitajiet Rom emarġinati li jtaffi n-nuqqas ta’ ħaddiema u ta’ ħiliet u għandu l-għan li jnaqqas id-differenza fl-impjiegi bejn ir-Rom u l-popolazzjoni ġenerali mill-inqas bin-nofs (</w:t>
            </w:r>
            <w:r w:rsidRPr="004C78E8">
              <w:rPr>
                <w:vertAlign w:val="superscript"/>
              </w:rPr>
              <w:t>41</w:t>
            </w:r>
            <w:r w:rsidRPr="004C78E8">
              <w:t xml:space="preserve">). It-teknoloġiji l-ġodda u l-postijiet tax-xogħol li qed jevolvu madwar l-Unjoni kollha jippermettu li jkun hemm arranġamenti tax-xogħol aktar flessibbli kif ukoll titjib fil-produttività u fil-bilanċ bejn ix-xogħol u l-ħajja privata, filwaqt li jikkontribwixxu għall-impenji ekoloġiċi tal-Unjoni. Dawk l-iżviluppi jġibu wkoll sfidi ġodda għas-swieq tax-xogħol, li jaffettwaw il-kundizzjonijiet tax-xogħol, is-saħħa u s-sikurezza fuq il-post tax-xogħol u l-aċċess effettiv għall-protezzjoni soċjali adegwata għall-ħaddiema u għall-ħaddiema għal rashom. L-Istati Membri </w:t>
            </w:r>
            <w:r w:rsidRPr="004C78E8">
              <w:rPr>
                <w:b/>
                <w:bCs/>
                <w:i/>
                <w:iCs/>
              </w:rPr>
              <w:t>għandhom</w:t>
            </w:r>
            <w:r w:rsidRPr="004C78E8">
              <w:t xml:space="preserve"> jiżguraw li l-forom ġodda ta’ organizzazzjoni tax-xogħol jissarrfu f’impjiegi ta’ kwalità u f’postijiet tax-xogħol u kundizzjonijiet tax-xogħol </w:t>
            </w:r>
            <w:r w:rsidRPr="0036652D">
              <w:rPr>
                <w:b/>
                <w:i/>
              </w:rPr>
              <w:t>adegwati</w:t>
            </w:r>
            <w:r w:rsidRPr="004C78E8">
              <w:t xml:space="preserve">, li ma jikkawżawx ħsara għas-saħħa u sikuri, kif ukoll f’bilanċ bejn ix-xogħol u l-ħajja privata, </w:t>
            </w:r>
            <w:r w:rsidRPr="004C78E8">
              <w:rPr>
                <w:b/>
                <w:i/>
              </w:rPr>
              <w:t xml:space="preserve">it-tixjiħ san u attiv, </w:t>
            </w:r>
            <w:r w:rsidRPr="004C78E8">
              <w:t>filwaqt li jżommu drittijiet soċjali u tax-xogħol stabbiliti u jsaħħu l-mudell soċjali tal-Ewropa.</w:t>
            </w:r>
          </w:p>
        </w:tc>
      </w:tr>
      <w:tr w:rsidR="00F92C96" w:rsidRPr="004C78E8" w14:paraId="6A4EBC05" w14:textId="77777777" w:rsidTr="00D24A4C">
        <w:trPr>
          <w:jc w:val="center"/>
        </w:trPr>
        <w:tc>
          <w:tcPr>
            <w:tcW w:w="4876" w:type="dxa"/>
            <w:hideMark/>
          </w:tcPr>
          <w:p w14:paraId="3D21A906" w14:textId="77777777" w:rsidR="00F92C96" w:rsidRPr="004C78E8" w:rsidRDefault="00F92C96" w:rsidP="00D24A4C">
            <w:pPr>
              <w:pStyle w:val="Normal6"/>
            </w:pPr>
            <w:r w:rsidRPr="004C78E8">
              <w:t>__________________</w:t>
            </w:r>
          </w:p>
        </w:tc>
        <w:tc>
          <w:tcPr>
            <w:tcW w:w="4876" w:type="dxa"/>
            <w:hideMark/>
          </w:tcPr>
          <w:p w14:paraId="4F5E28C4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__________________</w:t>
            </w:r>
          </w:p>
        </w:tc>
      </w:tr>
      <w:tr w:rsidR="00F92C96" w:rsidRPr="004C78E8" w14:paraId="339F9B3B" w14:textId="77777777" w:rsidTr="00D24A4C">
        <w:trPr>
          <w:jc w:val="center"/>
        </w:trPr>
        <w:tc>
          <w:tcPr>
            <w:tcW w:w="4876" w:type="dxa"/>
            <w:hideMark/>
          </w:tcPr>
          <w:p w14:paraId="698FFD55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40</w:t>
            </w:r>
            <w:r w:rsidRPr="004C78E8">
              <w:t xml:space="preserve"> COM(2021) 101 final.</w:t>
            </w:r>
          </w:p>
        </w:tc>
        <w:tc>
          <w:tcPr>
            <w:tcW w:w="4876" w:type="dxa"/>
            <w:hideMark/>
          </w:tcPr>
          <w:p w14:paraId="53F686D6" w14:textId="1D205F28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40</w:t>
            </w:r>
            <w:r w:rsidR="00597600">
              <w:t xml:space="preserve"> COM(2021)0</w:t>
            </w:r>
            <w:r w:rsidR="00FB769C">
              <w:t>101</w:t>
            </w:r>
            <w:r w:rsidRPr="004C78E8">
              <w:t>.</w:t>
            </w:r>
          </w:p>
        </w:tc>
      </w:tr>
      <w:tr w:rsidR="00F92C96" w:rsidRPr="004C78E8" w14:paraId="62A587F8" w14:textId="77777777" w:rsidTr="00D24A4C">
        <w:trPr>
          <w:jc w:val="center"/>
        </w:trPr>
        <w:tc>
          <w:tcPr>
            <w:tcW w:w="4876" w:type="dxa"/>
            <w:hideMark/>
          </w:tcPr>
          <w:p w14:paraId="0D12F7F6" w14:textId="77777777" w:rsidR="00F92C96" w:rsidRPr="004C78E8" w:rsidRDefault="00F92C96" w:rsidP="00D24A4C">
            <w:pPr>
              <w:pStyle w:val="Normal6"/>
            </w:pPr>
            <w:r w:rsidRPr="004C78E8">
              <w:rPr>
                <w:vertAlign w:val="superscript"/>
              </w:rPr>
              <w:t>41</w:t>
            </w:r>
            <w:r w:rsidRPr="004C78E8">
              <w:t xml:space="preserve"> Qafas Strateġiku tal-UE għar-Rom għall-ugwaljanza, għall-inklużjoni u għall-parteċipazzjoni għall-2020–2030, COM(2020) 620 final.</w:t>
            </w:r>
          </w:p>
        </w:tc>
        <w:tc>
          <w:tcPr>
            <w:tcW w:w="4876" w:type="dxa"/>
            <w:hideMark/>
          </w:tcPr>
          <w:p w14:paraId="2BBF3D75" w14:textId="54B2FA14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vertAlign w:val="superscript"/>
              </w:rPr>
              <w:t>41</w:t>
            </w:r>
            <w:r w:rsidRPr="004C78E8">
              <w:t xml:space="preserve"> Qafas Strateġiku tal-UE għar-Rom għall-ugwaljanza, għall-inklużjoni u għall-parteċipazz</w:t>
            </w:r>
            <w:r w:rsidR="00597600">
              <w:t>joni għall-2020–2030, COM(2020)0</w:t>
            </w:r>
            <w:r w:rsidR="00FB769C">
              <w:t>620</w:t>
            </w:r>
            <w:r w:rsidRPr="004C78E8">
              <w:t>.</w:t>
            </w:r>
          </w:p>
        </w:tc>
      </w:tr>
    </w:tbl>
    <w:p w14:paraId="035E2677" w14:textId="77777777" w:rsidR="00F92C96" w:rsidRPr="004C78E8" w:rsidRDefault="00F92C96" w:rsidP="00F92C96"/>
    <w:p w14:paraId="4DF64FE3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13</w:t>
      </w:r>
    </w:p>
    <w:p w14:paraId="7D639B31" w14:textId="77777777" w:rsidR="00F92C96" w:rsidRPr="004C78E8" w:rsidRDefault="00F92C96" w:rsidP="00F92C96"/>
    <w:p w14:paraId="71459DEF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16C8D2D6" w14:textId="77777777" w:rsidR="00F92C96" w:rsidRPr="004C78E8" w:rsidRDefault="00F92C96" w:rsidP="00F92C96">
      <w:pPr>
        <w:pStyle w:val="NormalBold"/>
      </w:pPr>
      <w:r w:rsidRPr="004C78E8">
        <w:t>Anness – Linja gwida 5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765311BC" w14:textId="77777777" w:rsidTr="00D24A4C">
        <w:trPr>
          <w:jc w:val="center"/>
        </w:trPr>
        <w:tc>
          <w:tcPr>
            <w:tcW w:w="9752" w:type="dxa"/>
            <w:gridSpan w:val="2"/>
          </w:tcPr>
          <w:p w14:paraId="314D1CB5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4D7791C8" w14:textId="77777777" w:rsidTr="00D24A4C">
        <w:trPr>
          <w:jc w:val="center"/>
        </w:trPr>
        <w:tc>
          <w:tcPr>
            <w:tcW w:w="4876" w:type="dxa"/>
            <w:hideMark/>
          </w:tcPr>
          <w:p w14:paraId="6BDC4C29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D62AC43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002DDCA0" w14:textId="77777777" w:rsidTr="00D24A4C">
        <w:trPr>
          <w:jc w:val="center"/>
        </w:trPr>
        <w:tc>
          <w:tcPr>
            <w:tcW w:w="4876" w:type="dxa"/>
            <w:hideMark/>
          </w:tcPr>
          <w:p w14:paraId="7F2080D7" w14:textId="77777777" w:rsidR="00F92C96" w:rsidRPr="004C78E8" w:rsidRDefault="00F92C96" w:rsidP="00D24A4C">
            <w:pPr>
              <w:pStyle w:val="Normal6"/>
            </w:pPr>
            <w:r w:rsidRPr="004C78E8">
              <w:t xml:space="preserve">L-Istati Membri għandhom jippromwovu b’mod attiv ekonomija soċjali tas-suq sostenibbli u jiffaċilitaw u jappoġġaw l-investiment fil-ħolqien ta’ impjiegi ta’ kwalità, filwaqt li jisfruttaw il-potenzjal marbut mat-tranżizzjoni diġitali u dik ekoloġika wkoll, fid-dawl tal-miri ewlenin tal-Unjoni u nazzjonali għall-2030 dwar l-impjiegi. Għal dak l-għan, għandhom inaqqsu l-ostakli li </w:t>
            </w:r>
            <w:r w:rsidRPr="004C78E8">
              <w:rPr>
                <w:b/>
                <w:i/>
              </w:rPr>
              <w:t>n-negozji jiffaċċjaw meta jiġu biex jimpjegaw in-nies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irawmu</w:t>
            </w:r>
            <w:r w:rsidRPr="004C78E8">
              <w:t xml:space="preserve"> l-intraprenditorija responsabbli u l-impjieg indipendenti ġenwin </w:t>
            </w:r>
            <w:r w:rsidRPr="004C78E8">
              <w:rPr>
                <w:b/>
                <w:i/>
              </w:rPr>
              <w:t>u</w:t>
            </w:r>
            <w:r w:rsidRPr="004C78E8">
              <w:t>, b’mod partikolari</w:t>
            </w:r>
            <w:r w:rsidRPr="004C78E8">
              <w:rPr>
                <w:b/>
                <w:i/>
              </w:rPr>
              <w:t>,</w:t>
            </w:r>
            <w:r w:rsidRPr="004C78E8">
              <w:t xml:space="preserve"> jappoġġaw il-ħolqien u t-tkabbir ta’ intrapriżi mikro, żgħar u ta’ daqs medju, inkluż permezz ta’ aċċess </w:t>
            </w:r>
            <w:r w:rsidRPr="004C78E8">
              <w:rPr>
                <w:b/>
                <w:i/>
              </w:rPr>
              <w:t>għal finanzjament</w:t>
            </w:r>
            <w:r w:rsidRPr="004C78E8">
              <w:t xml:space="preserve">. L-Istati Membri għandhom jippromwovu b’mod attiv l-iżvilupp tal-ekonomija soċjali, inkluż l-intrapriżi soċjali, u jisfruttaw il-potenzjal sħiħ tagħha. Għandhom jiżviluppaw miżuri u strateġiji rilevanti għall-ekonomija soċjali, </w:t>
            </w:r>
            <w:r w:rsidRPr="004C78E8">
              <w:rPr>
                <w:b/>
                <w:i/>
              </w:rPr>
              <w:t>irawmu</w:t>
            </w:r>
            <w:r w:rsidRPr="004C78E8">
              <w:t xml:space="preserve"> l-innovazzjoni soċjali</w:t>
            </w:r>
            <w:r w:rsidRPr="004C78E8">
              <w:rPr>
                <w:b/>
                <w:i/>
              </w:rPr>
              <w:t xml:space="preserve"> u</w:t>
            </w:r>
            <w:r w:rsidRPr="004C78E8">
              <w:t xml:space="preserve"> jħeġġu mudelli ta’ negozju li joħolqu opportunitajiet ta’ impjiegi ta’ kwalità u li jiġġeneraw benesseri soċjali, b’mod partikolari fil-livell lokali, inkluż fl-ekonomija ċirkolari u fit-territorji l-aktar affettwati mit-tranżizzjoni lejn ekonomija ekoloġika, inkluż permezz ta’ appoġġ finanzjarju u tekniku mmirat.</w:t>
            </w:r>
          </w:p>
        </w:tc>
        <w:tc>
          <w:tcPr>
            <w:tcW w:w="4876" w:type="dxa"/>
            <w:hideMark/>
          </w:tcPr>
          <w:p w14:paraId="1CFBBA7C" w14:textId="26D6CBFA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 xml:space="preserve">L-Istati Membri għandhom jippromwovu b’mod attiv ekonomija soċjali tas-suq sostenibbli u jiffaċilitaw u jappoġġaw l-investiment fil-ħolqien ta’ impjiegi ta’ kwalità, filwaqt li jisfruttaw il-potenzjal marbut mat-tranżizzjoni diġitali u dik ekoloġika wkoll, fid-dawl tal-miri ewlenin tal-Unjoni u nazzjonali għall-2030 dwar l-impjiegi. </w:t>
            </w:r>
            <w:r w:rsidRPr="004C78E8">
              <w:rPr>
                <w:b/>
                <w:i/>
              </w:rPr>
              <w:t>Jekk tiġi antiċipata sew u tiġi ffinanzjata b’mod sostanzjali, it-tranżizzjoni lejn ekonomiji sostenibbli, rinnovabbli u ċirkolari tiġġenera l-potenzjal kemm biex jinħoloq għadd sinifikanti ta’ impjiegi ġodda kif ukoll biex l-impjiegi eżistenti jinbidlu f’impjiegi ekoloġiċi u sostenibbli fil-biċċa l-kbira tas-setturi.</w:t>
            </w:r>
            <w:r w:rsidRPr="004C78E8">
              <w:t xml:space="preserve"> Għal dak l-għan, l-Istati Membri għandhom </w:t>
            </w:r>
            <w:r w:rsidRPr="004C78E8">
              <w:rPr>
                <w:b/>
                <w:i/>
              </w:rPr>
              <w:t xml:space="preserve">jiffaċilitaw ir-reklutaġġ tal-persuni min-negozji, </w:t>
            </w:r>
            <w:r w:rsidR="00025E5A">
              <w:rPr>
                <w:b/>
                <w:i/>
              </w:rPr>
              <w:t>jagħmlu investimenti sinifikanti</w:t>
            </w:r>
            <w:r w:rsidR="00025E5A" w:rsidRPr="004C78E8">
              <w:rPr>
                <w:b/>
                <w:i/>
              </w:rPr>
              <w:t xml:space="preserve"> </w:t>
            </w:r>
            <w:r w:rsidRPr="004C78E8">
              <w:rPr>
                <w:b/>
                <w:i/>
              </w:rPr>
              <w:t>fit-tranżizzjoni ekoloġika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u jrawmu l-edukazzjoni u t-taħriġ vokazzjonali (VET),</w:t>
            </w:r>
            <w:r w:rsidRPr="004C78E8">
              <w:t xml:space="preserve"> l-intraprenditorija responsabbli u l-impjieg indipendenti ġenwin </w:t>
            </w:r>
            <w:r w:rsidRPr="004C78E8">
              <w:rPr>
                <w:b/>
                <w:i/>
              </w:rPr>
              <w:t>inkluż fost in-nisa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 xml:space="preserve">iż-żgħażagħ, il-persuni akbar fl-età u gruppi żvantaġġati oħra. </w:t>
            </w:r>
            <w:r w:rsidRPr="004C78E8">
              <w:t xml:space="preserve">B’mod partikolari għandhom jappoġġaw il-ħolqien u t-tkabbir ta’ intrapriżi mikro, żgħar u ta’ daqs medju, inkluż permezz ta’ aċċess </w:t>
            </w:r>
            <w:r w:rsidRPr="004C78E8">
              <w:rPr>
                <w:b/>
                <w:i/>
              </w:rPr>
              <w:t>aħjar għall-finanzjament</w:t>
            </w:r>
            <w:r w:rsidRPr="004C78E8">
              <w:t xml:space="preserve">. L-Istati Membri għandhom </w:t>
            </w:r>
            <w:r w:rsidRPr="004C78E8">
              <w:rPr>
                <w:b/>
                <w:i/>
              </w:rPr>
              <w:t xml:space="preserve"> jimplimentaw bis-sħiħ il-Pjan ta’ Azzjoni dwar l-Ekonomija Soċjali u l-Patt Ekoloġiku u</w:t>
            </w:r>
            <w:r w:rsidRPr="004C78E8">
              <w:t xml:space="preserve"> jippromwovu b’mod attiv l-iżvilupp tal-ekonomija soċjali, inkluż l-intrapriżi soċjali, u jisfruttaw il-potenzjal sħiħ tagħha. Għandhom jiżviluppaw miżuri u strateġiji rilevanti għall-ekonomija soċjali, </w:t>
            </w:r>
            <w:r w:rsidRPr="004C78E8">
              <w:rPr>
                <w:b/>
                <w:i/>
              </w:rPr>
              <w:t>u jrawmu</w:t>
            </w:r>
            <w:r w:rsidRPr="004C78E8">
              <w:t xml:space="preserve"> l-innovazzjoni soċjali</w:t>
            </w:r>
            <w:r w:rsidRPr="004C78E8">
              <w:rPr>
                <w:b/>
                <w:i/>
              </w:rPr>
              <w:t xml:space="preserve">. </w:t>
            </w:r>
            <w:r w:rsidRPr="004C78E8">
              <w:t>L-Istati Membri għandhom iħeġġu mudelli ta’ negozju li joħolqu opportunitajiet ta’ impjiegi ta’ kwalità u li jiġġeneraw benesseri soċjali, b’mod partikolari fil-livell lokali, inkluż fl-ekonomija ċirkolari u fit-territorji l-aktar affettwati mit-tranżizzjoni lejn ekonomija ekoloġika, inkluż permezz ta’ appoġġ finanzjarju u tekniku mmirat.</w:t>
            </w:r>
          </w:p>
        </w:tc>
      </w:tr>
    </w:tbl>
    <w:p w14:paraId="7A7594BA" w14:textId="77777777" w:rsidR="00F92C96" w:rsidRPr="004C78E8" w:rsidRDefault="00F92C96" w:rsidP="00F92C96"/>
    <w:p w14:paraId="0BD7A307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14</w:t>
      </w:r>
    </w:p>
    <w:p w14:paraId="6A96045B" w14:textId="77777777" w:rsidR="00F92C96" w:rsidRPr="004C78E8" w:rsidRDefault="00F92C96" w:rsidP="00F92C96"/>
    <w:p w14:paraId="1831F579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4FA2D156" w14:textId="77777777" w:rsidR="00F92C96" w:rsidRPr="004C78E8" w:rsidRDefault="00F92C96" w:rsidP="00F92C96">
      <w:pPr>
        <w:pStyle w:val="NormalBold"/>
      </w:pPr>
      <w:r w:rsidRPr="004C78E8">
        <w:t>Anness – Linja gwida 5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721BBC75" w14:textId="77777777" w:rsidTr="00D24A4C">
        <w:trPr>
          <w:jc w:val="center"/>
        </w:trPr>
        <w:tc>
          <w:tcPr>
            <w:tcW w:w="9752" w:type="dxa"/>
            <w:gridSpan w:val="2"/>
          </w:tcPr>
          <w:p w14:paraId="3445BACB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FDE3820" w14:textId="77777777" w:rsidTr="00D24A4C">
        <w:trPr>
          <w:jc w:val="center"/>
        </w:trPr>
        <w:tc>
          <w:tcPr>
            <w:tcW w:w="4876" w:type="dxa"/>
            <w:hideMark/>
          </w:tcPr>
          <w:p w14:paraId="2D19D5FB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5332D33A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6D4B3DFA" w14:textId="77777777" w:rsidTr="00D24A4C">
        <w:trPr>
          <w:jc w:val="center"/>
        </w:trPr>
        <w:tc>
          <w:tcPr>
            <w:tcW w:w="4876" w:type="dxa"/>
            <w:hideMark/>
          </w:tcPr>
          <w:p w14:paraId="6B1C1E94" w14:textId="77777777" w:rsidR="00F92C96" w:rsidRPr="004C78E8" w:rsidRDefault="00F92C96" w:rsidP="00D24A4C">
            <w:pPr>
              <w:pStyle w:val="Normal6"/>
            </w:pPr>
            <w:r w:rsidRPr="004C78E8">
              <w:t>Sabiex tissaħħaħ ir-reżiljenza fid-dawl ta’ xokkijiet ekonomiċi u/jew fis-swieq tax-xogħol possibbli, l-iskemi ta’ xogħol b’ħinijiet iqsar</w:t>
            </w:r>
            <w:r w:rsidRPr="004C78E8">
              <w:rPr>
                <w:b/>
                <w:i/>
              </w:rPr>
              <w:t xml:space="preserve"> </w:t>
            </w:r>
            <w:r w:rsidRPr="0036652D">
              <w:t>imfassla tajjeb</w:t>
            </w:r>
            <w:r w:rsidRPr="004C78E8">
              <w:t xml:space="preserve"> u ċerti arranġamenti simili jaqdu rwol importanti. </w:t>
            </w:r>
            <w:r w:rsidRPr="004C78E8">
              <w:rPr>
                <w:b/>
                <w:i/>
              </w:rPr>
              <w:t>Barra minn hekk</w:t>
            </w:r>
            <w:r w:rsidRPr="004C78E8">
              <w:t>, jistgħu jappoġġaw it-trasformazzjonijiet strutturali billi jiffaċilitaw u jappoġġaw il-proċessi ta’ ristrutturar u r-riallokazzjoni tax-xogħol mis-setturi li sejrin lura lejn dawk emerġenti, u b’hekk iżidu l-produttività, jippreservaw l-impjiegi u jgħinu fl-immodernizzar tal-ekonomija, anke permezz tal-iżvilupp tal-ħiliet assoċjati. Għandhom jiġu kkunsidrati inċentivi għar-reklutaġġ u t-tranżizzjoni u miżuri għat-titjib u t-tiġdid tal-ħiliet imfassla tajjeb sabiex jiġi appoġġat il-ħolqien tal-impjiegi ta’ kwalità u t-tranżizzjonijiet tul il-ħajja tax-xogħol, u biex jiġi indirizzat in-nuqqas ta’ ħaddiema u ta’ ħiliet, anke fid-dawl tat-trasformazzjoni diġitali u dik ekoloġika, tat-tibdil demografiku, kif ukoll tal-impatt tal-gwerra ta’ aggressjoni tar-Russja kontra l-Ukrajna.</w:t>
            </w:r>
          </w:p>
        </w:tc>
        <w:tc>
          <w:tcPr>
            <w:tcW w:w="4876" w:type="dxa"/>
            <w:hideMark/>
          </w:tcPr>
          <w:p w14:paraId="30CE16BE" w14:textId="195BEE9E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>Sabiex tissaħħaħ ir-reżiljenza fid-dawl ta’ xokkijiet ekonomiċi u/jew fis-swieq tax-xogħol possibbli, l-iskemi ta’ xogħol b’ħinijiet iqsar</w:t>
            </w:r>
            <w:r w:rsidR="00025E5A">
              <w:t xml:space="preserve"> </w:t>
            </w:r>
            <w:r w:rsidR="00025E5A" w:rsidRPr="00EE4DEB">
              <w:t>imfassla tajjeb</w:t>
            </w:r>
            <w:r w:rsidRPr="004C78E8">
              <w:rPr>
                <w:b/>
                <w:i/>
              </w:rPr>
              <w:t>, bħal dawk żviluppati fil-kuntest tal-Istrument Ewropew għal Appoġġ temporanju biex jittaffew ir-Riskji ta’ Qgħad f’Emerġenza,</w:t>
            </w:r>
            <w:r w:rsidRPr="004C78E8">
              <w:t xml:space="preserve"> u ċerti arranġamenti simili jaqdu rwol importanti. </w:t>
            </w:r>
            <w:r w:rsidRPr="004C78E8">
              <w:rPr>
                <w:b/>
                <w:i/>
              </w:rPr>
              <w:t xml:space="preserve">L-Istati Membri għandhom jindirizzaw l-impatt tal-kriżijiet attwali u futuri, inklużi l-impatti dejjem aktar intensi tat-tibdil fil-klima, bħall-mewġiet ta’ sħana, in-nixfiet jew in-nirien fil-foresti, fuq is-suq tax-xogħol. L-iskemi ta’ xogħol b’ħinijiet iqsar </w:t>
            </w:r>
            <w:r w:rsidRPr="004C78E8">
              <w:t>jistgħu jappoġġaw it-trasformazzjonijiet strutturali billi jiffaċilitaw u jappoġġaw il-proċessi ta’ ristrutturar u r-riallokazzjoni tax-xogħol mis-setturi li sejrin lura lejn dawk emerġenti, u b’hekk iżidu l-produttività, jippreservaw l-impjiegi u jgħinu fl-immodernizzar tal-ekonomija, anke permezz tal-iżvilupp tal-ħiliet assoċjati. Għandhom jiġu kkunsidrati inċentivi għar-reklutaġġ u t-tranżizzjoni</w:t>
            </w:r>
            <w:r w:rsidRPr="004C78E8">
              <w:rPr>
                <w:b/>
                <w:i/>
              </w:rPr>
              <w:t>, apprendiment tul il-ħajja, VET,</w:t>
            </w:r>
            <w:r w:rsidRPr="004C78E8">
              <w:t xml:space="preserve"> u miżuri għat-titjib u t-tiġdid tal-ħiliet imfassla tajjeb</w:t>
            </w:r>
            <w:r w:rsidRPr="004C78E8">
              <w:rPr>
                <w:b/>
                <w:i/>
              </w:rPr>
              <w:t>, żviluppati b’kooperazzjoni mill-qrib mas-sħab soċjali,</w:t>
            </w:r>
            <w:r w:rsidRPr="004C78E8">
              <w:t xml:space="preserve"> sabiex jiġi appoġġat il-ħolqien tal-impjiegi ta’ kwalità u t-tranżizzjonijiet tul il-ħajja tax-xogħol, u biex jiġi indirizzat in-nuqqas ta’ ħaddiema u ta’ ħiliet, anke fid-dawl tat-trasformazzjoni diġitali u dik ekoloġika, tat-tibdil demografiku, kif ukoll tal-impatt tal-gwerra ta’ aggressjoni tar-Russja kontra l-Ukrajna. </w:t>
            </w:r>
            <w:r w:rsidRPr="004C78E8">
              <w:rPr>
                <w:b/>
                <w:i/>
              </w:rPr>
              <w:t>Id-diffikultajiet fir-reklutaġġ u n-nuqqas ta’ ħaddiema huma partikolarment prevalenti f’setturi b’kundizzjonijiet tax-xogħol diffiċli u kwalità ta’ impjieg fqira. Il-ħolqien ta’ impjiegi ta’ kwalità tajba u l-implimentazzjoni ta’ strateġiji ta’ żamma huma l-aħjar mod biex tiġi attirata forza tax-xogħol b’ħiliet. L-Istati Membri għandhom iħeġġu lill-impjegaturi jipprovdu kundizzjonijiet tax-xogħol u tal-impjieg deċenti u jinvestu fil-forza tax-xogħol tagħhom.</w:t>
            </w:r>
          </w:p>
        </w:tc>
      </w:tr>
    </w:tbl>
    <w:p w14:paraId="7A95A08B" w14:textId="77777777" w:rsidR="00F92C96" w:rsidRPr="004C78E8" w:rsidRDefault="00F92C96" w:rsidP="00F92C96"/>
    <w:p w14:paraId="3C70AB7B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16</w:t>
      </w:r>
    </w:p>
    <w:p w14:paraId="496F55B0" w14:textId="77777777" w:rsidR="00F92C96" w:rsidRPr="004C78E8" w:rsidRDefault="00F92C96" w:rsidP="00F92C96"/>
    <w:p w14:paraId="4F373021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133E511C" w14:textId="77777777" w:rsidR="00F92C96" w:rsidRPr="004C78E8" w:rsidRDefault="00F92C96" w:rsidP="00F92C96">
      <w:pPr>
        <w:pStyle w:val="NormalBold"/>
      </w:pPr>
      <w:r w:rsidRPr="004C78E8">
        <w:t>Anness – Linja gwida 5 – paragrafu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01268348" w14:textId="77777777" w:rsidTr="00D24A4C">
        <w:trPr>
          <w:jc w:val="center"/>
        </w:trPr>
        <w:tc>
          <w:tcPr>
            <w:tcW w:w="9752" w:type="dxa"/>
            <w:gridSpan w:val="2"/>
          </w:tcPr>
          <w:p w14:paraId="58BA60F5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31734D2A" w14:textId="77777777" w:rsidTr="00D24A4C">
        <w:trPr>
          <w:jc w:val="center"/>
        </w:trPr>
        <w:tc>
          <w:tcPr>
            <w:tcW w:w="4876" w:type="dxa"/>
            <w:hideMark/>
          </w:tcPr>
          <w:p w14:paraId="3D87005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F245F91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714E8C3F" w14:textId="77777777" w:rsidTr="00D24A4C">
        <w:trPr>
          <w:jc w:val="center"/>
        </w:trPr>
        <w:tc>
          <w:tcPr>
            <w:tcW w:w="4876" w:type="dxa"/>
            <w:hideMark/>
          </w:tcPr>
          <w:p w14:paraId="2F64181B" w14:textId="77777777" w:rsidR="00F92C96" w:rsidRPr="004C78E8" w:rsidRDefault="00F92C96" w:rsidP="00D24A4C">
            <w:pPr>
              <w:pStyle w:val="Normal6"/>
            </w:pPr>
            <w:r w:rsidRPr="004C78E8">
              <w:t>L-Istati Membri, inkluż dawk b’pagi minimi statutorji, għandhom jippromwovu n-negozjar kollettiv dwar l-iffissar tal-pagi u jiżguraw involviment effettiv tas-sħab soċjali b’mod trasparenti u prevedibbli, u b’hekk ikun possibbli r-rispons adegwat tal-pagi għall-iżviluppi fil-produttività u t-trawwim ta’ pagi ġusti li jippermettu standard ta’ għajxien deċenti, filwaqt li tingħata attenzjoni partikolari lill-gruppi b’introjtu baxx u medju bl-għan li tissaħħaħ il-konverġenza soċjoekonomika ’l fuq. Il-mekkaniżmi għall-iffissar tal-pagi għandhom ikunu jqisu wkoll il-kundizzjonijiet soċjoekonomiċi, inkluż it-tkabbir fl-impjiegi, il-kompetittività, il-kapaċità tal-akkwist u l-iżviluppi reġjonali u settorjali. Filwaqt li jirrispettaw il-prattiki nazzjonali u l-awtonomija tas-sħab soċjali, l-Istati Membri u s-sħab soċjali għandhom jiżguraw li l-ħaddiema kollha jkollhom pagi adegwati billi jibbenefikaw, direttament jew indirettament, minn ftehimiet kollettivi jew minn pagi minimi statutorji adegwati, filwaqt li jitqies l-impatt tagħhom fuq il-kompetittività, fuq il-ħolqien ta’ impjiegi ta’ kwalità, fuq il-kapaċità tal-akkwist u fuq il-faqar fost dawk li jaħdmu.</w:t>
            </w:r>
          </w:p>
        </w:tc>
        <w:tc>
          <w:tcPr>
            <w:tcW w:w="4876" w:type="dxa"/>
            <w:hideMark/>
          </w:tcPr>
          <w:p w14:paraId="2DFD811A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Membri, inkluż dawk b’pagi minimi statutorji, għandhom jippromwovu n-negozjar kollettiv dwar l-iffissar tal-pagi u jiżguraw involviment effettiv tas-sħab soċjali b’mod trasparenti u prevedibbli, u b’hekk ikun possibbli r-rispons adegwat tal-pagi għall-iżviluppi fil-produttività </w:t>
            </w:r>
            <w:r w:rsidRPr="004C78E8">
              <w:rPr>
                <w:b/>
                <w:i/>
              </w:rPr>
              <w:t xml:space="preserve">fit-tul, l-inflazzjoni u l-għoli tal-ħajja, </w:t>
            </w:r>
            <w:r w:rsidRPr="004C78E8">
              <w:t>u t-trawwim ta’ pagi ġusti li jippermettu standard ta’ għajxien deċenti</w:t>
            </w:r>
            <w:r w:rsidRPr="004C78E8">
              <w:rPr>
                <w:b/>
                <w:i/>
              </w:rPr>
              <w:t xml:space="preserve"> għall-ħaddiema kollha</w:t>
            </w:r>
            <w:r w:rsidRPr="004C78E8">
              <w:t>, filwaqt li tingħata attenzjoni partikolari lill-gruppi b’introjtu baxx u medju bl-għan li tissaħħaħ il-konverġenza soċjoekonomika ’l fuq. Il-mekkaniżmi għall-iffissar tal-pagi għandhom ikunu jqisu wkoll il-kundizzjonijiet soċjoekonomiċi, inkluż it-tkabbir fl-impjiegi, il-kompetittività, il-kapaċità tal-akkwist u l-iżviluppi reġjonali u settorjali. Filwaqt li jirrispettaw il-prattiki nazzjonali u l-awtonomija tas-sħab soċjali, l-Istati Membri u s-sħab soċjali għandhom jiżguraw li l-ħaddiema kollha jkollhom pagi adegwati billi jibbenefikaw, direttament jew indirettament, minn ftehimiet kollettivi jew minn pagi minimi statutorji adegwati, filwaqt li jitqies l-impatt tagħhom fuq il-kompetittività, fuq il-ħolqien ta’ impjiegi ta’ kwalità, fuq il-kapaċità tal-akkwist u fuq il-faqar fost dawk li jaħdmu.</w:t>
            </w:r>
          </w:p>
        </w:tc>
      </w:tr>
    </w:tbl>
    <w:p w14:paraId="6D6749DD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17</w:t>
      </w:r>
    </w:p>
    <w:p w14:paraId="2E89A297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712F45B5" w14:textId="77777777" w:rsidR="00F92C96" w:rsidRPr="004C78E8" w:rsidRDefault="00F92C96" w:rsidP="00F92C96">
      <w:pPr>
        <w:pStyle w:val="NormalBold"/>
      </w:pPr>
      <w:r w:rsidRPr="004C78E8">
        <w:t>Anness – Linja gwida 5 – paragrafu 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2950BCA7" w14:textId="77777777" w:rsidTr="00D24A4C">
        <w:trPr>
          <w:jc w:val="center"/>
        </w:trPr>
        <w:tc>
          <w:tcPr>
            <w:tcW w:w="9752" w:type="dxa"/>
            <w:gridSpan w:val="2"/>
          </w:tcPr>
          <w:p w14:paraId="3D921C34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221070EA" w14:textId="77777777" w:rsidTr="00D24A4C">
        <w:trPr>
          <w:jc w:val="center"/>
        </w:trPr>
        <w:tc>
          <w:tcPr>
            <w:tcW w:w="4876" w:type="dxa"/>
            <w:hideMark/>
          </w:tcPr>
          <w:p w14:paraId="19620A4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130A400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79BD3142" w14:textId="77777777" w:rsidTr="00D24A4C">
        <w:trPr>
          <w:jc w:val="center"/>
        </w:trPr>
        <w:tc>
          <w:tcPr>
            <w:tcW w:w="4876" w:type="dxa"/>
          </w:tcPr>
          <w:p w14:paraId="6BC87D79" w14:textId="77777777" w:rsidR="00F92C96" w:rsidRPr="004C78E8" w:rsidRDefault="00F92C96" w:rsidP="00D24A4C">
            <w:pPr>
              <w:pStyle w:val="Normal6"/>
            </w:pPr>
          </w:p>
        </w:tc>
        <w:tc>
          <w:tcPr>
            <w:tcW w:w="4876" w:type="dxa"/>
            <w:hideMark/>
          </w:tcPr>
          <w:p w14:paraId="05827B34" w14:textId="155714F2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rPr>
                <w:b/>
                <w:i/>
              </w:rPr>
              <w:t>Sabiex tiġi evitata d-delokalizzazzjoni ta’ kumpaniji li rċevew għajnuna Ewropea, huwa essenzjali li jiġu rieżaminati r-regoli dwar l-għajnuna mill-Istat u l-programmi ta’ finanzjament eżistenti u jiġu stabbiliti soluzzjonijiet strateġiċi mmirati biex tinżamm il-bażi industrijali fl-</w:t>
            </w:r>
            <w:r w:rsidR="00025E5A">
              <w:rPr>
                <w:b/>
                <w:i/>
              </w:rPr>
              <w:t>Unjoni</w:t>
            </w:r>
            <w:r w:rsidRPr="004C78E8">
              <w:rPr>
                <w:b/>
                <w:i/>
              </w:rPr>
              <w:t>. Dan jinkludi t-tisħiħ tal-awtonomija strateġika tal-Unjoni u l-promozzjoni ta’ politika industrijali Ewropea soda. Barra minn hekk, it-tranżizzjoni trid tkun akkumpanjata minn miżuri soċjali u tal-impjiegi biex tiġi żgurata tranżizzjoni ġusta għal kulħadd, filwaqt li jiġi żgurat li ebda ħaddiem jew komunità ma jitħallew jibqgħu lura matul dan il-proċess.</w:t>
            </w:r>
          </w:p>
        </w:tc>
      </w:tr>
    </w:tbl>
    <w:p w14:paraId="6A17BA18" w14:textId="77777777" w:rsidR="00F92C96" w:rsidRPr="004C78E8" w:rsidRDefault="00F92C96" w:rsidP="00F92C96"/>
    <w:p w14:paraId="2B4B1425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18</w:t>
      </w:r>
    </w:p>
    <w:p w14:paraId="7A5098B8" w14:textId="77777777" w:rsidR="00F92C96" w:rsidRPr="004C78E8" w:rsidRDefault="00F92C96" w:rsidP="00F92C96"/>
    <w:p w14:paraId="00FFBD6A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6E1234A4" w14:textId="77777777" w:rsidR="00F92C96" w:rsidRPr="004C78E8" w:rsidRDefault="00F92C96" w:rsidP="00F92C96">
      <w:pPr>
        <w:pStyle w:val="NormalBold"/>
      </w:pPr>
      <w:r w:rsidRPr="004C78E8">
        <w:t>Anness – Linja gwida 6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32B7035D" w14:textId="77777777" w:rsidTr="00D24A4C">
        <w:trPr>
          <w:jc w:val="center"/>
        </w:trPr>
        <w:tc>
          <w:tcPr>
            <w:tcW w:w="9752" w:type="dxa"/>
            <w:gridSpan w:val="2"/>
          </w:tcPr>
          <w:p w14:paraId="4B7A6D11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6A918270" w14:textId="77777777" w:rsidTr="00D24A4C">
        <w:trPr>
          <w:jc w:val="center"/>
        </w:trPr>
        <w:tc>
          <w:tcPr>
            <w:tcW w:w="4876" w:type="dxa"/>
            <w:hideMark/>
          </w:tcPr>
          <w:p w14:paraId="3208C6A0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15B8B8AD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5EACB898" w14:textId="77777777" w:rsidTr="00D24A4C">
        <w:trPr>
          <w:jc w:val="center"/>
        </w:trPr>
        <w:tc>
          <w:tcPr>
            <w:tcW w:w="4876" w:type="dxa"/>
            <w:hideMark/>
          </w:tcPr>
          <w:p w14:paraId="6B45E85D" w14:textId="77777777" w:rsidR="00F92C96" w:rsidRPr="004C78E8" w:rsidRDefault="00F92C96" w:rsidP="00D24A4C">
            <w:pPr>
              <w:pStyle w:val="Normal6"/>
            </w:pPr>
            <w:r w:rsidRPr="004C78E8">
              <w:t xml:space="preserve">Fil-kuntest tat-tranżizzjoni diġitali u dik ekoloġika, u fil-kuntest tat-tibdil demografiku u tal-gwerra ta’ aggressjoni tar-Russja kontra l-Ukrajna, l-Istati Membri għandhom jippromwovu s-sostenibbiltà, il-produttività, l-impjegabbiltà u l-iżvilupp </w:t>
            </w:r>
            <w:r w:rsidRPr="004C78E8">
              <w:rPr>
                <w:b/>
                <w:i/>
              </w:rPr>
              <w:t>tal-kapital uman, filwaqt li jrawmu</w:t>
            </w:r>
            <w:r w:rsidRPr="004C78E8">
              <w:t xml:space="preserve"> l-akkwiżizzjoni tal-ħiliet u tal-kompetenzi tul ħajjet in-nies u jwieġbu għall-ħtiġijiet attwali u futuri tas-suq tax-xogħol, anke fid-dawl tal-miri ewlenin tal-Unjoni u nazzjonali għall-2030 dwar il-ħiliet. Barra minn hekk, l-Istati Membri għandhom jimmodernizzaw is-sistemi tal-edukazzjoni u tat-taħriġ tagħhom, kif ukoll jinvestu fihom, biex jipprovdu edukazzjoni u taħriġ ta’ kwalità għolja u inklużivi inkluż l-edukazzjoni u t-taħriġ vokazzjonali, itejbu l-eżiti edukattivi u l-forniment tal-ħiliet u tal-kompetenzi meħtieġa għat-tranżizzjoni ekoloġika u dik diġitali, u jiżguraw aċċess għall-apprendiment diġitali, għat-taħriġ lingwistiku (eż. fil-każ tar-refuġjati, fosthom dawk mill-Ukrajna, jew fl-iffaċilitar tal-aċċess għas-suq tax-xogħol fir-reġjuni transfruntiera) u l-akkwiżizzjoni ta’ ħiliet intraprenditorjali. L-Istati Membri għandhom jaħdmu flimkien mas-sħab soċjali, mal-fornituri tal-edukazzjoni u tat-taħriġ, mal-intrapriżi u ma’ partijiet ikkonċernati oħrajn, anke fil-kuntest tal-pjan ta’ azzjoni biex jiġi indirizzat in-nuqqas ta’ ħaddiema u ta’ ħiliet ippreżentat mill-Kummissjoni f’Marzu 2024, biex jindirizzaw id-dgħufijiet strutturali fis-sistemi tal-edukazzjoni u tat-taħriġ u jtejbu l-kwalità u r-rilevanza għas-suq tax-xogħol tagħhom, inkluż permezz ta’ appoġġ finanzjarju u tekniku mmirat. Dan jikkontribwixxi wkoll għat-tranżizzjoni ekoloġika u dik diġitali, għall-indirizzar tal-ispariġġ fil-ħiliet u tan-nuqqas ta’ ħaddiema, inkluż għal attivitajiet relatati mal-industriji b’emissjonijiet żero netti u dawk diġitali, inkluż dawk rilevanti għas-sigurtà ekonomika tal-UE, u dawk relatati mat-tranżizzjoni ekoloġika, bħall-użu tal-enerġija rinnovabbli jew ir-rinnovazzjoni tal-bini.</w:t>
            </w:r>
          </w:p>
        </w:tc>
        <w:tc>
          <w:tcPr>
            <w:tcW w:w="4876" w:type="dxa"/>
            <w:hideMark/>
          </w:tcPr>
          <w:p w14:paraId="73F02447" w14:textId="3A97DBA2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 xml:space="preserve">Fil-kuntest tat-tranżizzjoni diġitali u dik ekoloġika, u fil-kuntest tat-tibdil demografiku u tal-gwerra ta’ aggressjoni tar-Russja kontra l-Ukrajna, l-Istati Membri għandhom jippromwovu s-sostenibbiltà, il-produttività, </w:t>
            </w:r>
            <w:r w:rsidRPr="004C78E8">
              <w:rPr>
                <w:b/>
                <w:i/>
              </w:rPr>
              <w:t xml:space="preserve">l-inklużività, il-kompetittività, </w:t>
            </w:r>
            <w:r w:rsidRPr="004C78E8">
              <w:t xml:space="preserve">l-impjegabbiltà u l-iżvilupp </w:t>
            </w:r>
            <w:r w:rsidRPr="004C78E8">
              <w:rPr>
                <w:b/>
                <w:i/>
              </w:rPr>
              <w:t>u</w:t>
            </w:r>
            <w:r w:rsidRPr="004C78E8">
              <w:t xml:space="preserve"> l-akkwiżizzjoni tal-ħiliet u tal-kompetenzi tul ħajjet in-nies u jwieġbu għall-ħtiġijiet attwali u futuri tas-suq tax-xogħol, anke fid-dawl tal-miri ewlenin tal-Unjoni u nazzjonali għall-2030 dwar il-ħiliet. Barra minn hekk, l-Istati Membri għandhom jimmodernizzaw is-sistemi tal-edukazzjoni u tat-taħriġ tagħhom, kif ukoll jinvestu fihom, biex jipprovdu edukazzjoni u taħriġ ta’ kwalità għolja u inklużivi inkluż l-edukazzjoni u t-taħriġ vokazzjonali, itejbu l-eżiti edukattivi u l-forniment tal-ħiliet u tal-kompetenzi meħtieġa għat-tranżizzjoni ekoloġika u dik diġitali, u jiżguraw aċċess għall-apprendiment diġitali, għat-taħriġ lingwistiku (eż. fil-każ tar-refuġjati, fosthom dawk mill-Ukrajna, jew fl-iffaċilitar tal-aċċess għas-suq tax-xogħol fir-reġjuni transfruntiera) u l-akkwiżizzjoni ta’ ħiliet intraprenditorjali</w:t>
            </w:r>
            <w:r w:rsidRPr="004C78E8">
              <w:rPr>
                <w:b/>
                <w:i/>
              </w:rPr>
              <w:t>, li għadhom mhux inklużi fil-pjanijiet tipiċi għall-edukazzjoni</w:t>
            </w:r>
            <w:r w:rsidRPr="004C78E8">
              <w:t xml:space="preserve">. L-Istati Membri għandhom jaħdmu flimkien mas-sħab soċjali, mal-fornituri tal-edukazzjoni u tat-taħriġ, mal-intrapriżi u ma’ partijiet ikkonċernati oħrajn, anke fil-kuntest tal-pjan ta’ azzjoni biex jiġi indirizzat in-nuqqas ta’ ħaddiema u ta’ ħiliet ippreżentat mill-Kummissjoni f’Marzu 2024, biex jindirizzaw id-dgħufijiet strutturali fis-sistemi tal-edukazzjoni u tat-taħriġ u jtejbu l-kwalità u r-rilevanza għas-suq tax-xogħol tagħhom, inkluż permezz ta’ appoġġ finanzjarju u tekniku mmirat. </w:t>
            </w:r>
            <w:r w:rsidRPr="004C78E8">
              <w:rPr>
                <w:b/>
                <w:i/>
              </w:rPr>
              <w:t>Id-dritt għal liv bi ħlas għall-edukazzjoni għal skopijiet professjonali għandu jiġi mħeġġeġ biex il-ħaddiema jkunu jistgħu jattendu programmi ta’ taħriġ matul il-ħinijiet tax-xogħol u mingħajr ħlas għall-ħaddiema, f’konformità mal-konvenzjonijiet rilevanti tal-Organizzazzjoni Internazzjonali tax-Xogħol.</w:t>
            </w:r>
            <w:r w:rsidRPr="004C78E8">
              <w:t xml:space="preserve"> Dan jikkontribwixxi wkoll għat-tranżizzjoni ekoloġika u dik diġitali, għall-indirizzar tal-ispariġġ fil-ħiliet u tan-nuqqas ta’ ħaddiema, inkluż għal attivitajiet relatati mal-industriji b’emissjonijiet żero netti u dawk diġitali, inkluż dawk rilevanti għas-sigurtà ekonomika tal-UE, u dawk relatati mat-tranżizzjoni ekoloġika, bħall-użu tal-enerġija rinnovabbli jew ir-rinnovazzjoni tal-bini. </w:t>
            </w:r>
            <w:r w:rsidRPr="004C78E8">
              <w:rPr>
                <w:b/>
                <w:i/>
              </w:rPr>
              <w:t xml:space="preserve">Kundizzjonijiet tax-xogħol deċenti li jinkludu, </w:t>
            </w:r>
            <w:r w:rsidR="00025E5A">
              <w:rPr>
                <w:b/>
                <w:i/>
              </w:rPr>
              <w:t>inter alia</w:t>
            </w:r>
            <w:r w:rsidRPr="004C78E8">
              <w:rPr>
                <w:b/>
                <w:i/>
              </w:rPr>
              <w:t>, pagi ġusti, kuntratti standard ta’ impjieg, aċċess għall-protezzjoni soċjali, opportunitajiet ta’ apprendiment tul il-ħajja, saħħa u sikurezza okkupazzjonali, bilanċ tajjeb bejn ix-xogħol u l-ħajja privata, ħin tax-xogħol raġonevoli, rappreżentazzjoni tal-ħaddiema, demokrazija fuq il-post tax-xogħol u negozjar kollettiv, għandhom rwol kruċjali biex jiġu attirati u biex jinżammu ħaddiema b’ħiliet.</w:t>
            </w:r>
          </w:p>
        </w:tc>
      </w:tr>
    </w:tbl>
    <w:p w14:paraId="2332825A" w14:textId="77777777" w:rsidR="00F92C96" w:rsidRPr="004C78E8" w:rsidRDefault="00F92C96" w:rsidP="00F92C96"/>
    <w:p w14:paraId="63BF7615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19</w:t>
      </w:r>
    </w:p>
    <w:p w14:paraId="4321F718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09112A0A" w14:textId="77777777" w:rsidR="00F92C96" w:rsidRPr="004C78E8" w:rsidRDefault="00F92C96" w:rsidP="00F92C96">
      <w:pPr>
        <w:pStyle w:val="NormalBold"/>
      </w:pPr>
      <w:r w:rsidRPr="004C78E8">
        <w:t>Anness – Linja gwida 6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2CB7744B" w14:textId="77777777" w:rsidTr="00D24A4C">
        <w:trPr>
          <w:jc w:val="center"/>
        </w:trPr>
        <w:tc>
          <w:tcPr>
            <w:tcW w:w="9752" w:type="dxa"/>
            <w:gridSpan w:val="2"/>
          </w:tcPr>
          <w:p w14:paraId="72867EB2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37B0B192" w14:textId="77777777" w:rsidTr="00D24A4C">
        <w:trPr>
          <w:jc w:val="center"/>
        </w:trPr>
        <w:tc>
          <w:tcPr>
            <w:tcW w:w="4876" w:type="dxa"/>
            <w:hideMark/>
          </w:tcPr>
          <w:p w14:paraId="14F51E0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1A8D3ED8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5FBE68AC" w14:textId="77777777" w:rsidTr="00D24A4C">
        <w:trPr>
          <w:jc w:val="center"/>
        </w:trPr>
        <w:tc>
          <w:tcPr>
            <w:tcW w:w="4876" w:type="dxa"/>
            <w:hideMark/>
          </w:tcPr>
          <w:p w14:paraId="1099045C" w14:textId="77777777" w:rsidR="00F92C96" w:rsidRPr="004C78E8" w:rsidRDefault="00F92C96" w:rsidP="00D24A4C">
            <w:pPr>
              <w:pStyle w:val="Normal6"/>
            </w:pPr>
            <w:r w:rsidRPr="004C78E8">
              <w:t xml:space="preserve">Għandha tingħata attenzjoni partikolari lill-indirizzar </w:t>
            </w:r>
            <w:r w:rsidRPr="004C78E8">
              <w:rPr>
                <w:b/>
                <w:i/>
              </w:rPr>
              <w:t>tat-tnaqqis</w:t>
            </w:r>
            <w:r w:rsidRPr="004C78E8">
              <w:t xml:space="preserve"> fil-prestazzjoni edukattiva taż-żgħażagħ, speċjalment fil-qasam tal-ħiliet bażiċi. </w:t>
            </w:r>
            <w:r w:rsidRPr="004C78E8">
              <w:rPr>
                <w:b/>
                <w:i/>
              </w:rPr>
              <w:t>Tenħtieġ</w:t>
            </w:r>
            <w:r w:rsidRPr="004C78E8">
              <w:t xml:space="preserve"> azzjoni biex jiġu indirizzati l-isfidi ffaċċjati mill-professjoni tat-tagħlim, inkluż l-attraenza tagħha, l-indirizzar tan-nuqqas ta’ għalliema, u l-ħtieġa tal-investiment fil-kompetenzi tal-ħiliet diġitali tal-għalliema u tal-ħarrieġa. Barra minn hekk, is-sistemi tal-edukazzjoni u tat-taħriġ għandhom jgħammru lill-istudenti kollha b’kompetenzi kruċjali, inkluż ħiliet bażiċi u diġitali kif ukoll kompetenzi trasversali, u bi ħsieb kritiku fid-dawl tat-theddida tad-diżinformazzjoni, biex jitqiegħdu s-sisien għall-adattabbiltà u r-reżiljenza tul il-ħajja, filwaqt li jiġi żgurat li l-għalliema jkunu ppreparati biex irawmu dawn il-kompetenzi fl-istudenti. L-Istati Membri għandhom jappoġġaw lill-adulti fl-età tax-xogħol biex jaċċessaw it-taħriġ u jżidu l-inċentivi għall-individwi u l-motivazzjoni tagħhom biex ifittxu li jitħarrġu, inkluż, fejn xieraq, permezz ta’ kontijiet individwali tal-apprendiment, u jiżguraw it-trasferibbiltà tagħhom matul it-tranżizzjonijiet professjonali, kif ukoll permezz ta’ sistema affidabbli ta’ valutazzjoni tal-kwalità tat-taħriġ. L-Istati Membri għandhom jesploraw l-użu tal-mikrokredenzjali biex jappoġġaw l-apprendiment tul il-ħajja u l-impjegabbiltà. Għandhom jippermettu lil kulħadd jantiċipa aħjar il-ħtiġijiet tas-suq tax-xogħol u jadatta għalihom, b’mod partikolari permezz tat-titjib u t-tiġdid kontinwi tal-ħiliet u tal-forniment ta’ gwida u konsulenza integrati, bil-ħsieb li jiġu appoġġati tranżizzjonijiet ekwi u ġusti għal kulħadd, jissaħħu l-eżiti tal-impjiegi u dawk soċjali u l-produttività, jiġu indirizzati n-nuqqasijiet fis-suq tax-xogħol u l-ispariġġi fil-ħiliet, tittejjeb ir-reżiljenza kumplessiva tal-ekonomija għax-xokkijiet u l-aġġustamenti potenzjali jsiru aktar faċli.</w:t>
            </w:r>
          </w:p>
        </w:tc>
        <w:tc>
          <w:tcPr>
            <w:tcW w:w="4876" w:type="dxa"/>
            <w:hideMark/>
          </w:tcPr>
          <w:p w14:paraId="5948FA7D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Għandha tingħata attenzjoni partikolari lill-indirizzar </w:t>
            </w:r>
            <w:r w:rsidRPr="004C78E8">
              <w:rPr>
                <w:b/>
                <w:i/>
              </w:rPr>
              <w:t>ta’ kwalunkwe tnaqqis</w:t>
            </w:r>
            <w:r w:rsidRPr="004C78E8">
              <w:t xml:space="preserve"> fil-prestazzjoni edukattiva taż-żgħażagħ, speċjalment fil-qasam tal-ħiliet bażiċi. </w:t>
            </w:r>
            <w:r w:rsidRPr="004C78E8">
              <w:rPr>
                <w:b/>
                <w:i/>
              </w:rPr>
              <w:t>Hija meħtieġa</w:t>
            </w:r>
            <w:r w:rsidRPr="004C78E8">
              <w:t xml:space="preserve"> azzjoni biex jiġu indirizzati l-isfidi ffaċċjati mill-professjoni tat-tagħlim, inkluż l-attraenza tagħha, l-indirizzar tan-nuqqas ta’ għalliema, u l-ħtieġa tal-investiment fil-kompetenzi tal-ħiliet diġitali tal-għalliema u tal-ħarrieġa. Barra minn hekk, is-sistemi tal-edukazzjoni u tat-taħriġ għandhom jgħammru lill-istudenti kollha b’kompetenzi kruċjali, inkluż ħiliet bażiċi u diġitali kif ukoll kompetenzi trasversali, u bi ħsieb kritiku fid-dawl tat-theddida tad-diżinformazzjoni, biex jitqiegħdu s-sisien għall-adattabbiltà u r-reżiljenza tul il-ħajja</w:t>
            </w:r>
            <w:r w:rsidRPr="004C78E8">
              <w:rPr>
                <w:b/>
                <w:i/>
              </w:rPr>
              <w:t>, meħtieġa għal tranżizzjonijiet ta’ suċċess, mod partikolari fil-kuntest tat-tibdil fil-klima</w:t>
            </w:r>
            <w:r w:rsidRPr="004C78E8">
              <w:t>, filwaqt li jiġi żgurat li l-għalliema jkunu ppreparati biex irawmu dawn il-kompetenzi fl-istudenti. L-Istati Membri għandhom jappoġġaw lill-adulti fl-età tax-xogħol biex jaċċessaw it-taħriġ u jżidu l-inċentivi għall-individwi u l-motivazzjoni tagħhom biex ifittxu li jitħarrġu, inkluż, fejn xieraq, permezz ta’ kontijiet individwali tal-apprendiment, u jiżguraw it-trasferibbiltà tagħhom matul it-tranżizzjonijiet professjonali, kif ukoll permezz ta’ sistema affidabbli ta’ valutazzjoni tal-kwalità tat-taħriġ. L-Istati Membri għandhom jesploraw l-użu tal-mikrokredenzjali biex jappoġġaw l-apprendiment tul il-ħajja u l-impjegabbiltà. Għandhom jippermettu lil kulħadd jantiċipa aħjar il-ħtiġijiet tas-suq tax-xogħol u jadatta għalihom, b’mod partikolari permezz tat-titjib u t-tiġdid kontinwi tal-ħiliet u tal-forniment ta’ gwida u konsulenza integrati, bil-ħsieb li jiġu appoġġati tranżizzjonijiet ekwi u ġusti għal kulħadd</w:t>
            </w:r>
            <w:r w:rsidRPr="004C78E8">
              <w:rPr>
                <w:b/>
                <w:i/>
              </w:rPr>
              <w:t>, b’attenzjoni speċjali lill-ħaddiema li jkollhom aktar minn 50 sena</w:t>
            </w:r>
            <w:r w:rsidRPr="004C78E8">
              <w:t>, jissaħħu l-eżiti tal-impjiegi u dawk soċjali u l-produttività, jiġu indirizzati n-nuqqasijiet fis-suq tax-xogħol u l-ispariġġi fil-ħiliet, tittejjeb ir-reżiljenza kumplessiva tal-ekonomija għax-xokkijiet u l-aġġustamenti potenzjali jsiru aktar faċli.</w:t>
            </w:r>
          </w:p>
        </w:tc>
      </w:tr>
    </w:tbl>
    <w:p w14:paraId="26C27177" w14:textId="77777777" w:rsidR="00F92C96" w:rsidRPr="004C78E8" w:rsidRDefault="00F92C96" w:rsidP="00F92C96"/>
    <w:p w14:paraId="0C87BA0D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20</w:t>
      </w:r>
    </w:p>
    <w:p w14:paraId="4DF933B4" w14:textId="77777777" w:rsidR="00F92C96" w:rsidRPr="004C78E8" w:rsidRDefault="00F92C96" w:rsidP="00F92C96"/>
    <w:p w14:paraId="6C4155F5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218B827B" w14:textId="77777777" w:rsidR="00F92C96" w:rsidRPr="004C78E8" w:rsidRDefault="00F92C96" w:rsidP="00F92C96">
      <w:pPr>
        <w:pStyle w:val="NormalBold"/>
      </w:pPr>
      <w:r w:rsidRPr="004C78E8">
        <w:t>Anness – Linja gwida 6 – paragrafu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68981B10" w14:textId="77777777" w:rsidTr="00D24A4C">
        <w:trPr>
          <w:jc w:val="center"/>
        </w:trPr>
        <w:tc>
          <w:tcPr>
            <w:tcW w:w="9752" w:type="dxa"/>
            <w:gridSpan w:val="2"/>
          </w:tcPr>
          <w:p w14:paraId="00196082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D38FF09" w14:textId="77777777" w:rsidTr="00D24A4C">
        <w:trPr>
          <w:jc w:val="center"/>
        </w:trPr>
        <w:tc>
          <w:tcPr>
            <w:tcW w:w="4876" w:type="dxa"/>
            <w:hideMark/>
          </w:tcPr>
          <w:p w14:paraId="2E532BBA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47C149CC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0CDBAE8B" w14:textId="77777777" w:rsidTr="00D24A4C">
        <w:trPr>
          <w:jc w:val="center"/>
        </w:trPr>
        <w:tc>
          <w:tcPr>
            <w:tcW w:w="4876" w:type="dxa"/>
            <w:hideMark/>
          </w:tcPr>
          <w:p w14:paraId="6E9CD3A2" w14:textId="77777777" w:rsidR="00F92C96" w:rsidRPr="004C78E8" w:rsidRDefault="00F92C96" w:rsidP="00D24A4C">
            <w:pPr>
              <w:pStyle w:val="Normal6"/>
            </w:pPr>
            <w:r w:rsidRPr="004C78E8">
              <w:t>L-Istati Membri għandhom irawmu opportunitajiet indaqs għal kulħadd billi jindirizzaw l-inugwaljanzi fis-sistemi tal-edukazzjoni u tat-taħriġ, inkluż f’termini ta’ kopertura reġjonali. B’mod partikolari, it-tfal għandhom jingħataw aċċess għal edukazzjoni u kura bikrija tat-tfal affordabbli u ta’ kwalità għolja, f’konformità mal-“miri ta’ Barċellona” l-ġodda u l-Garanzija Ewropea għat-Tfal. L-Istati Membri għandhom jgħollu l-livelli ġenerali tal-kwalifiki, inaqqsu l-għadd ta’ persuni li jabbandunaw l-edukazzjoni u t-taħriġ kmieni, jappoġġaw l-aċċess ugwali għall-edukazzjoni tat-tfal minn gruppi żvantaġġati u minn żoni remoti, iżidu l-attraenza tal-edukazzjoni u t-taħriġ vokazzjonali (VET</w:t>
            </w:r>
            <w:r w:rsidRPr="004C78E8">
              <w:rPr>
                <w:b/>
                <w:i/>
              </w:rPr>
              <w:t>, vocational education and training</w:t>
            </w:r>
            <w:r w:rsidRPr="004C78E8">
              <w:t>), jappoġġaw l-aċċess għall-edukazzjoni terzjarja u t-tlestija tagħha, u jżidu l-għadd ta’ gradwati fix-xjenza, fit-teknoloġija, fl-inġinerija u fil-matematika (STEM</w:t>
            </w:r>
            <w:r w:rsidRPr="004C78E8">
              <w:rPr>
                <w:b/>
                <w:i/>
              </w:rPr>
              <w:t>, science, technology, engineering and mathematics</w:t>
            </w:r>
            <w:r w:rsidRPr="004C78E8">
              <w:t>) kemm fil-VET kif ukoll fl-edukazzjoni terzjarja, speċjalment in-nisa. Anke l-aqwa prestazzjoni u l-eċċellenza fl-eżiti edukattivi għandhom jiġu appoġġati, minħabba r-rwol tagħhom fit-trawwim tal-innovazzjoni potenzjali futura tal-UE. L-Istati Membri għandhom jiffaċilitaw it-tranżizzjoni mill-edukazzjoni għall-impjieg għaż-żgħażagħ permezz ta’ traineeships u apprendistati ta’ kwalità, kif ukoll billi jżidu l-parteċipazzjoni tal-adulti fl-apprendiment kontinwu, b’mod partikolari fost l-istudenti minn sfondi żvantaġġati u dawk l-inqas kwalifikati. Filwaqt li jqisu r-rekwiżiti l-ġodda tas-soċjetajiet diġitali, ekoloġiċi u li qed jixjieħu, l-Istati Membri għandhom jaġġornaw u jżidu l-provvista u l-użu tal-VET inizjali u kontinwi flessibbli, isaħħu l-apprendiment imsejjes fuq ix-xogħol fis-sistemi tal-VET tagħhom, inkluż permezz ta’ apprendistati aċċessibbli, ta’ kwalità u effettivi, u jappoġġaw lill-adulti b’livell baxx ta’ ħiliet biex iżommu l-impjegabbiltà tagħhom. Barra minn hekk, l-Istati Membri għandhom isaħħu</w:t>
            </w:r>
            <w:r w:rsidRPr="004C78E8">
              <w:rPr>
                <w:b/>
                <w:i/>
              </w:rPr>
              <w:t xml:space="preserve"> r-rilevanza</w:t>
            </w:r>
            <w:r w:rsidRPr="004C78E8">
              <w:t xml:space="preserve"> għas-suq tax-xogħol tal-edukazzjoni terzjarja u</w:t>
            </w:r>
            <w:r w:rsidRPr="004C78E8">
              <w:rPr>
                <w:b/>
                <w:i/>
              </w:rPr>
              <w:t>, fejn xieraq,</w:t>
            </w:r>
            <w:r w:rsidRPr="004C78E8">
              <w:t xml:space="preserve"> tar-riċerka; itejbu l-monitoraġġ u t-tbassir tal-ħiliet; jagħmlu l-ħiliet u l-kwalifiki aktar viżibbli u komparabbli, inkluż dawk miksuba barra mill-pajjiż</w:t>
            </w:r>
            <w:r w:rsidRPr="004C78E8">
              <w:rPr>
                <w:b/>
                <w:bCs/>
                <w:i/>
                <w:iCs/>
              </w:rPr>
              <w:t>;</w:t>
            </w:r>
            <w:r w:rsidRPr="004C78E8">
              <w:t xml:space="preserve"> jiżguraw użu aktar konsistenti tal-klassifikazzjonijiet li jgħoddu fl-UE kollha (eż. l-ESCO); u jżidu l-opportunitajiet għar-rikonoxximent u l-validazzjoni tal-ħiliet u l-kompetenzi miksuba barra mill-edukazzjoni u t-taħriġ formali, inkluż għar-refuġjati u l-persuni bi status ta’ protezzjoni temporanja. Lil hinn mill-użu tal-potenzjal mhux sfruttat tal-forza tax-xogħol domestika tal-UE, </w:t>
            </w:r>
            <w:r w:rsidRPr="004C78E8">
              <w:rPr>
                <w:b/>
                <w:i/>
              </w:rPr>
              <w:t>anke l-attirar ta’ talent</w:t>
            </w:r>
            <w:r w:rsidRPr="004C78E8">
              <w:rPr>
                <w:b/>
                <w:bCs/>
                <w:i/>
                <w:iCs/>
              </w:rPr>
              <w:t xml:space="preserve"> u ta’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ħiliet minn barra l-UE permezz ta’ migrazzjoni ġestita</w:t>
            </w:r>
            <w:r w:rsidRPr="004C78E8">
              <w:t xml:space="preserve"> u </w:t>
            </w:r>
            <w:r w:rsidRPr="004C78E8">
              <w:rPr>
                <w:b/>
                <w:i/>
              </w:rPr>
              <w:t>l-prevenzjoni</w:t>
            </w:r>
            <w:r w:rsidRPr="004C78E8">
              <w:rPr>
                <w:b/>
                <w:bCs/>
                <w:i/>
                <w:iCs/>
              </w:rPr>
              <w:t xml:space="preserve"> ta’ k</w:t>
            </w:r>
            <w:r w:rsidRPr="004C78E8">
              <w:rPr>
                <w:b/>
                <w:i/>
              </w:rPr>
              <w:t>undizzjonijiet tax-xogħol abbużivi</w:t>
            </w:r>
            <w:r w:rsidRPr="004C78E8">
              <w:t xml:space="preserve"> jistgħu jikkontribwixxu għall-indirizzar tan-nuqqas ta’ ħiliet u ta’ ħaddiema, inkluż dawk marbuta mat-tranżizzjoni ekoloġika u dik diġitali bħal fis-setturi STEM </w:t>
            </w:r>
            <w:r w:rsidRPr="004C78E8">
              <w:rPr>
                <w:b/>
                <w:i/>
              </w:rPr>
              <w:t>u</w:t>
            </w:r>
            <w:r w:rsidRPr="004C78E8">
              <w:t xml:space="preserve"> fil-kura tas-saħħa u l-kura fit-tul.</w:t>
            </w:r>
          </w:p>
        </w:tc>
        <w:tc>
          <w:tcPr>
            <w:tcW w:w="4876" w:type="dxa"/>
            <w:hideMark/>
          </w:tcPr>
          <w:p w14:paraId="116FE61D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 għandhom irawmu opportunitajiet indaqs għal kulħadd billi jindirizzaw l-inugwaljanzi fis-sistemi tal-edukazzjoni u tat-taħriġ, inkluż f’termini ta’ kopertura reġjonali. B’mod partikolari, it-tfal għandhom jingħataw aċċess għal edukazzjoni u kura bikrija tat-tfal affordabbli u ta’ kwalità għolja, f’konformità mal-“miri ta’ Barċellona” l-ġodda u l-Garanzija Ewropea għat-Tfal. L-Istati Membri għandhom jgħollu l-livelli ġenerali tal-kwalifiki, inaqqsu l-għadd ta’ persuni li jabbandunaw l-edukazzjoni u t-taħriġ kmieni, jappoġġaw l-aċċess ugwali għall-edukazzjoni tat-tfal minn gruppi żvantaġġati u minn żoni remoti, iżidu l-attraenza tal-edukazzjoni u t-taħriġ vokazzjonali (VET), jappoġġaw l-aċċess għall-edukazzjoni terzjarja u t-tlestija tagħha, u jżidu l-għadd ta’ gradwati fix-xjenza, fit-teknoloġija, fl-inġinerija u fil-matematika (STEM) kemm fil-VET kif ukoll fl-edukazzjoni terzjarja, speċjalment in-nisa. Anke l-aqwa prestazzjoni u l-eċċellenza fl-eżiti edukattivi għandhom jiġu appoġġati, minħabba r-rwol tagħhom fit-trawwim tal-innovazzjoni potenzjali futura tal-UE. L-Istati Membri għandhom jiffaċilitaw it-tranżizzjoni mill-edukazzjoni għall-impjieg għaż-żgħażagħ permezz ta’ traineeships u apprendistati </w:t>
            </w:r>
            <w:r w:rsidRPr="004C78E8">
              <w:rPr>
                <w:b/>
                <w:i/>
              </w:rPr>
              <w:t xml:space="preserve">mħallsa u </w:t>
            </w:r>
            <w:r w:rsidRPr="004C78E8">
              <w:t>ta’ kwalità, kif ukoll billi jżidu l-parteċipazzjoni tal-adulti fl-apprendiment kontinwu, b’mod partikolari fost l-istudenti minn sfondi żvantaġġati u dawk l-inqas kwalifikati. Filwaqt li jqisu r-rekwiżiti l-ġodda tas-soċjetajiet diġitali, ekoloġiċi u li qed jixjieħu, l-Istati Membri għandhom jaġġornaw u jżidu l-provvista u l-użu tal-VET inizjali u kontinwi flessibbli, isaħħu l-apprendiment imsejjes fuq ix-xogħol fis-sistemi tal-VET tagħhom, inkluż permezz ta’ apprendistati aċċessibbli, ta’ kwalità u effettivi, u jappoġġaw lill-adulti b’livell baxx ta’ ħiliet biex iżommu l-impjegabbiltà tagħhom. Barra minn hekk, l-Istati Membri għandhom isaħħu</w:t>
            </w:r>
            <w:r w:rsidRPr="004C78E8">
              <w:rPr>
                <w:b/>
                <w:i/>
              </w:rPr>
              <w:t>, fejn xieraq, ir-rilevanza</w:t>
            </w:r>
            <w:r w:rsidRPr="004C78E8">
              <w:t xml:space="preserve"> għas-suq tax-xogħol tal-edukazzjoni terzjarja u tar-riċerka; itejbu l-monitoraġġ u t-tbassir tal-ħiliet; jagħmlu l-ħiliet u l-kwalifiki aktar viżibbli u komparabbli, inkluż dawk miksuba barra mill-pajjiż</w:t>
            </w:r>
            <w:r w:rsidRPr="004C78E8">
              <w:rPr>
                <w:b/>
                <w:bCs/>
                <w:i/>
                <w:iCs/>
              </w:rPr>
              <w:t>, u</w:t>
            </w:r>
            <w:r w:rsidRPr="004C78E8">
              <w:t xml:space="preserve"> jiżguraw użu aktar konsistenti tal-klassifikazzjonijiet li jgħoddu fl-UE kollha (eż. l-ESCO); u jżidu l-opportunitajiet għar-rikonoxximent u l-validazzjoni tal-ħiliet u l-kompetenzi miksuba barra mill-edukazzjoni u t-taħriġ formali, inkluż għar-refuġjati u l-persuni bi status ta’ protezzjoni temporanja. Lil hinn mill-użu tal-potenzjal mhux sfruttat tal-forza tax-xogħol domestika tal-UE, </w:t>
            </w:r>
            <w:r w:rsidRPr="004C78E8">
              <w:rPr>
                <w:b/>
                <w:i/>
              </w:rPr>
              <w:t>il-ftuħ ta’ kanali legali għall-migrazzjoni</w:t>
            </w:r>
            <w:r w:rsidRPr="004C78E8">
              <w:rPr>
                <w:b/>
                <w:bCs/>
                <w:i/>
                <w:iCs/>
              </w:rPr>
              <w:t xml:space="preserve"> u l-prevenzjoni ta’ k</w:t>
            </w:r>
            <w:r w:rsidRPr="004C78E8">
              <w:rPr>
                <w:b/>
                <w:i/>
              </w:rPr>
              <w:t>undizzjonijiet tax-xogħol abbużivi billi jiġi żgurat trattament ugwali bejn il-ħaddiema lokali</w:t>
            </w:r>
            <w:r w:rsidRPr="004C78E8">
              <w:t xml:space="preserve"> u </w:t>
            </w:r>
            <w:r w:rsidRPr="004C78E8">
              <w:rPr>
                <w:b/>
                <w:i/>
              </w:rPr>
              <w:t>ċ-ċittadini</w:t>
            </w:r>
            <w:r w:rsidRPr="004C78E8">
              <w:t xml:space="preserve"> </w:t>
            </w:r>
            <w:r w:rsidRPr="004C78E8">
              <w:rPr>
                <w:b/>
                <w:bCs/>
                <w:i/>
                <w:iCs/>
              </w:rPr>
              <w:t>ta’ pajj</w:t>
            </w:r>
            <w:r w:rsidRPr="004C78E8">
              <w:rPr>
                <w:b/>
                <w:i/>
              </w:rPr>
              <w:t>iżi terzi</w:t>
            </w:r>
            <w:r w:rsidRPr="004C78E8">
              <w:rPr>
                <w:b/>
                <w:bCs/>
                <w:i/>
                <w:iCs/>
              </w:rPr>
              <w:t>,</w:t>
            </w:r>
            <w:r w:rsidRPr="004C78E8">
              <w:t xml:space="preserve"> jistgħu jikkontribwixxu</w:t>
            </w:r>
            <w:r w:rsidRPr="004C78E8">
              <w:rPr>
                <w:b/>
                <w:i/>
              </w:rPr>
              <w:t xml:space="preserve"> wkoll</w:t>
            </w:r>
            <w:r w:rsidRPr="004C78E8">
              <w:t xml:space="preserve"> għall-indirizzar tan-nuqqas ta’ ħiliet u ta’ ħaddiema, inkluż dawk marbuta mat-tranżizzjoni ekoloġika u dik diġitali bħal fis-setturi STEM </w:t>
            </w:r>
            <w:r w:rsidRPr="004C78E8">
              <w:rPr>
                <w:b/>
                <w:i/>
              </w:rPr>
              <w:t>kif ukoll</w:t>
            </w:r>
            <w:r w:rsidRPr="004C78E8">
              <w:t xml:space="preserve"> fil-kura tas-saħħa u l-kura fit-tul</w:t>
            </w:r>
            <w:r w:rsidRPr="004C78E8">
              <w:rPr>
                <w:b/>
                <w:i/>
              </w:rPr>
              <w:t>, l-edukazzjoni, it-trasport u l-kostruzzjoni.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L-Istati Membri għandhom bl-istess mod jiżguraw li l-migrazzjoni tal-ħaddiema ma tirriżultax f’deterjorament tal-kundizzjonijiet tax-xogħol eżistenti għall-ħaddiema lokali. L-adozzjoni ta’ Riżerva ta’ Talent tal-UE, flimkien ma’ traspożizzjoni ambizzjuża tad-Direttiva dwar il-Karta Blu tal-UE, tista’ toffri opportunitajiet biex jiġi indirizzat in-nuqqas ta’ ħaddiema fil-livelli tal-ħiliet u s-setturi kollha.</w:t>
            </w:r>
          </w:p>
        </w:tc>
      </w:tr>
    </w:tbl>
    <w:p w14:paraId="62C3D353" w14:textId="77777777" w:rsidR="00F92C96" w:rsidRPr="004C78E8" w:rsidRDefault="00F92C96" w:rsidP="00F92C96"/>
    <w:p w14:paraId="0D8F0646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21</w:t>
      </w:r>
    </w:p>
    <w:p w14:paraId="42F06D38" w14:textId="77777777" w:rsidR="00F92C96" w:rsidRPr="004C78E8" w:rsidRDefault="00F92C96" w:rsidP="00F92C96"/>
    <w:p w14:paraId="1C9AC341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78415A25" w14:textId="77777777" w:rsidR="00F92C96" w:rsidRPr="004C78E8" w:rsidRDefault="00F92C96" w:rsidP="00F92C96">
      <w:pPr>
        <w:pStyle w:val="NormalBold"/>
      </w:pPr>
      <w:r w:rsidRPr="004C78E8">
        <w:t>Anness – Linja gwida 6 – paragrafu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7FC1D1A7" w14:textId="77777777" w:rsidTr="00D24A4C">
        <w:trPr>
          <w:jc w:val="center"/>
        </w:trPr>
        <w:tc>
          <w:tcPr>
            <w:tcW w:w="9752" w:type="dxa"/>
            <w:gridSpan w:val="2"/>
          </w:tcPr>
          <w:p w14:paraId="7E2C2CDB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13392CB8" w14:textId="77777777" w:rsidTr="00D24A4C">
        <w:trPr>
          <w:jc w:val="center"/>
        </w:trPr>
        <w:tc>
          <w:tcPr>
            <w:tcW w:w="4876" w:type="dxa"/>
            <w:hideMark/>
          </w:tcPr>
          <w:p w14:paraId="4994FCDD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3B5743D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13088661" w14:textId="77777777" w:rsidTr="00D24A4C">
        <w:trPr>
          <w:jc w:val="center"/>
        </w:trPr>
        <w:tc>
          <w:tcPr>
            <w:tcW w:w="4876" w:type="dxa"/>
            <w:hideMark/>
          </w:tcPr>
          <w:p w14:paraId="13753955" w14:textId="77777777" w:rsidR="00F92C96" w:rsidRPr="004C78E8" w:rsidRDefault="00F92C96" w:rsidP="00D24A4C">
            <w:pPr>
              <w:pStyle w:val="Normal6"/>
            </w:pPr>
            <w:r w:rsidRPr="004C78E8">
              <w:t>L-Istati Membri għandhom jipprovdu lill-persuni qiegħda u lill-persuni inattivi assistenza effettiva, f’waqtha, koordinata u mfassla apposta bbażata fuq appoġġ għat-tiftix tax-xogħol, taħriġ, titjib u tiġdid tal-ħiliet u aċċess għal servizzi oħrajn ta’ sostenn, filwaqt li tingħata attenzjoni partikolari lil gruppi vulnerabbli u lil persuni affettwati mit-tranżizzjoni ekoloġika u min dik diġitali jew mix-xokkijiet fis-suq tax-xogħol. Għandhom jitwettqu mill-aktar fis possibbli strateġiji komprensivi li jinkludu valutazzjoni individwali fil-fond ta’ persuni</w:t>
            </w:r>
            <w:r w:rsidRPr="004C78E8">
              <w:rPr>
                <w:b/>
                <w:i/>
              </w:rPr>
              <w:t xml:space="preserve"> qiegħda, mhux aktar tard minn wara 18-il xahar</w:t>
            </w:r>
            <w:r w:rsidRPr="004C78E8">
              <w:t xml:space="preserve"> qiegħda, bil-ħsieb li jitnaqqas b’mod sinifikanti u jiġi evitat il-qgħad fit-tul u strutturali. Għandhom ikomplu jiġu indirizzati l-qgħad fost iż-żgħażagħ u l-kwistjoni ta’ żgħażagħ barra mill-edukazzjoni, impjieg jew taħriġ permezz tal-prevenzjoni tat-tluq bikri mill-edukazzjoni u mit-taħriġ u tat-titjib strutturali fit-tranżizzjoni mill-iskola għax-xogħol, inkluż bl-implimentazzjoni sħiħa tal-Garanzija għaż-Żgħażagħ rinforzata, li għandha wkoll tappoġġa opportunitajiet ta’ impjieg taż-żgħażagħ ta’ kwalità. Barra minn hekk, l-Istati Membri għandhom jagħtu spinta lill-isforzi b’mod partikolari biex jenfasizzaw kif it-tranżizzjoni ekoloġika u dik diġitali joffru perspettiva mġedda għall-futur u opportunitajiet għaż-żgħażagħ fis-suq tax-xogħol.</w:t>
            </w:r>
          </w:p>
        </w:tc>
        <w:tc>
          <w:tcPr>
            <w:tcW w:w="4876" w:type="dxa"/>
            <w:hideMark/>
          </w:tcPr>
          <w:p w14:paraId="132524FC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 għandhom jipprovdu lill-persuni qiegħda u lill-persuni inattivi assistenza effettiva, f’waqtha, koordinata u mfassla apposta bbażata fuq appoġġ għat-tiftix tax-xogħol, taħriġ, titjib u tiġdid tal-ħiliet u aċċess għal servizzi oħrajn ta’ sostenn, filwaqt li tingħata attenzjoni partikolari lil gruppi vulnerabbli u lil persuni affettwati mit-tranżizzjoni ekoloġika u min dik diġitali </w:t>
            </w:r>
            <w:r w:rsidRPr="004C78E8">
              <w:rPr>
                <w:b/>
                <w:i/>
              </w:rPr>
              <w:t xml:space="preserve">neċessarji </w:t>
            </w:r>
            <w:r w:rsidRPr="004C78E8">
              <w:t>jew mix-xokkijiet fis-suq tax-xogħol. Għandhom jitwettqu mill-aktar fis possibbli strateġiji komprensivi li jinkludu valutazzjoni individwali fil-fond ta’ persuni qiegħda, bil-ħsieb li jitnaqqas b’mod sinifikanti u jiġi evitat il-qgħad fit-tul u strutturali. Għandhom ikomplu jiġu indirizzati l-qgħad fost iż-żgħażagħ u l-kwistjoni ta’ żgħażagħ barra mill-edukazzjoni, impjieg jew taħriġ</w:t>
            </w:r>
            <w:r w:rsidRPr="004C78E8">
              <w:rPr>
                <w:b/>
                <w:i/>
              </w:rPr>
              <w:t xml:space="preserve"> (NEET)</w:t>
            </w:r>
            <w:r w:rsidRPr="004C78E8">
              <w:t xml:space="preserve"> permezz tal-prevenzjoni tat-tluq bikri mill-edukazzjoni u mit-taħriġ u tat-titjib strutturali fit-tranżizzjoni mill-iskola għax-xogħol, inkluż bl-implimentazzjoni sħiħa tal-Garanzija għaż-Żgħażagħ rinforzata, li għandha wkoll tappoġġa opportunitajiet ta’ impjieg taż-żgħażagħ ta’ kwalità. Barra minn hekk, l-Istati Membri għandhom jagħtu spinta lill-isforzi b’mod partikolari biex jenfasizzaw kif it-tranżizzjoni ekoloġika u dik diġitali joffru perspettiva mġedda għall-futur u opportunitajiet għaż-żgħażagħ fis-suq tax-xogħol.</w:t>
            </w:r>
          </w:p>
        </w:tc>
      </w:tr>
    </w:tbl>
    <w:p w14:paraId="4917FEDF" w14:textId="77777777" w:rsidR="00F92C96" w:rsidRPr="004C78E8" w:rsidRDefault="00F92C96" w:rsidP="00F92C96"/>
    <w:p w14:paraId="38997D5D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22</w:t>
      </w:r>
    </w:p>
    <w:p w14:paraId="736B3625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73090FB7" w14:textId="77777777" w:rsidR="00F92C96" w:rsidRPr="004C78E8" w:rsidRDefault="00F92C96" w:rsidP="00F92C96">
      <w:pPr>
        <w:pStyle w:val="NormalBold"/>
      </w:pPr>
      <w:r w:rsidRPr="004C78E8">
        <w:t>Anness – Linja gwida 6 – paragrafu 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2BB7D234" w14:textId="77777777" w:rsidTr="00D24A4C">
        <w:trPr>
          <w:jc w:val="center"/>
        </w:trPr>
        <w:tc>
          <w:tcPr>
            <w:tcW w:w="9752" w:type="dxa"/>
            <w:gridSpan w:val="2"/>
          </w:tcPr>
          <w:p w14:paraId="3DACDD6F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7A4968B3" w14:textId="77777777" w:rsidTr="00D24A4C">
        <w:trPr>
          <w:jc w:val="center"/>
        </w:trPr>
        <w:tc>
          <w:tcPr>
            <w:tcW w:w="4876" w:type="dxa"/>
            <w:hideMark/>
          </w:tcPr>
          <w:p w14:paraId="4607D76D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35E055D4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4FE6E42B" w14:textId="77777777" w:rsidTr="00D24A4C">
        <w:trPr>
          <w:jc w:val="center"/>
        </w:trPr>
        <w:tc>
          <w:tcPr>
            <w:tcW w:w="4876" w:type="dxa"/>
            <w:hideMark/>
          </w:tcPr>
          <w:p w14:paraId="6D428E31" w14:textId="77777777" w:rsidR="00F92C96" w:rsidRPr="004C78E8" w:rsidRDefault="00F92C96" w:rsidP="00D24A4C">
            <w:pPr>
              <w:pStyle w:val="Normal6"/>
            </w:pPr>
            <w:r w:rsidRPr="004C78E8">
              <w:t>L-Istati Membri għandu jkollhom l-għan li jneħħu l-ostakli u d-diżinċentivi għall-parteċipazzjoni fis-suq tax-xogħol, u jipprovdu inċentivi għaliha, b’mod partikolari għall-ħaddiema b’introjtu baxx, dawk li huma t-tieni sors ta’ introjtu (ta’ spiss ikunu nisa) u dawk l-aktar ’il bogħod mis-suq tax-xogħol, inkluż il-persuni li ġejjin minn kuntest ta’ migrazzjoni u l-persuni Rom</w:t>
            </w:r>
            <w:r w:rsidRPr="004C78E8">
              <w:rPr>
                <w:b/>
                <w:i/>
              </w:rPr>
              <w:t xml:space="preserve"> emarġinati</w:t>
            </w:r>
            <w:r w:rsidRPr="004C78E8">
              <w:t xml:space="preserve">. Fid-dawl tan-nuqqas kbir ta’ ħaddiema f’ċerti okkupazzjonijiet u setturi (b’mod partikolari fis-setturi STEM, fil-kura tas-saħħa u l-kura fit-tul, fl-edukazzjoni, fit-trasport u fil-kostruzzjoni), l-Istati Membri għandhom jikkontribwixxu għat-trawwim tal-provvista ta’ ħaddiema, b’mod partikolari permezz tal-promozzjoni ta’ pagi u kundizzjonijiet tax-xogħol </w:t>
            </w:r>
            <w:r w:rsidRPr="004C78E8">
              <w:rPr>
                <w:b/>
                <w:i/>
              </w:rPr>
              <w:t>adegwati</w:t>
            </w:r>
            <w:r w:rsidRPr="004C78E8">
              <w:t xml:space="preserve"> u tal-iżgurar li t-tfassil tas-sistemi tat-taxxa u tal-benefiċċji jkun </w:t>
            </w:r>
            <w:r w:rsidRPr="004C78E8">
              <w:rPr>
                <w:b/>
                <w:i/>
              </w:rPr>
              <w:t>jinkoraġġixxi</w:t>
            </w:r>
            <w:r w:rsidRPr="004C78E8">
              <w:t xml:space="preserve"> l-parteċipazzjoni fis-suq tax-xogħol u li l-politiki attivi tas-suq tax-xogħol ikunu effettivi u aċċessibbli, filwaqt li jiġi rrispettat ir-rwol tas-sħab soċjali. L-Istati Membri għandhom jappoġġaw ukoll ambjent tax-xogħol adattat għall-persuni b’diżabbiltà, inkluż b’appoġġ finanzjarju u tekniku mmirat, informazzjoni u sensibilizzazzjoni, u servizzi li permezz tagħhom ikunu jistgħu jipparteċipaw fis-suq tax-xogħol u fis-soċjetà. Għandhom jiġu indirizzati </w:t>
            </w:r>
            <w:r w:rsidRPr="004C78E8">
              <w:rPr>
                <w:b/>
                <w:i/>
              </w:rPr>
              <w:t>d-differenza</w:t>
            </w:r>
            <w:r w:rsidRPr="004C78E8">
              <w:t xml:space="preserve"> bejn il-ġeneri fl-impjiegi u fil-pagi </w:t>
            </w:r>
            <w:r w:rsidRPr="004C78E8">
              <w:rPr>
                <w:b/>
                <w:i/>
              </w:rPr>
              <w:t>u</w:t>
            </w:r>
            <w:r w:rsidRPr="004C78E8">
              <w:t xml:space="preserve"> l-istereotipi marbuta mal-ġeneri. L-Istati Membri għandhom jiżguraw l-ugwaljanza bejn il-ġeneri u aktar parteċipazzjoni tan-nisa fis-suq tax-xogħol, inkluż billi jiġu żgurati opportunitajiet u progressjoni tal-karriera ugwali u jitneħħew l-ostakli għall-aċċess għat-tmexxija fil-livelli kollha tat-teħid tad-deċiżjonijiet, kif ukoll billi jiġu indirizzati l-vjolenza u l-fastidju fuq ix-xogħol li hija problema li taffettwa l-aktar lin-nisa. Għandhom jiġu żgurati pagi ugwali għal xogħol ugwali, jew xogħol ta’ valur ugwali, u trasparenza fil-pagi. Għandha tiġi promossa r-rikonċiljazzjoni tax-xogħol, tal-familja u tal-ħajja privata kemm għan-nisa kif ukoll għall-irġiel, b’mod partikolari permezz ta’ aċċess għal kura fit-tul u servizzi tal-edukazzjoni u l-kura bikrija tat-tfal affordabbli u ta’ kwalità kif ukoll permezz ta’ politiki adegwati li jieħdu ħsieb il-bidliet li ġġib magħha d-diġitalizzazzjoni fid-dinja tax-xogħol. L-Istati Membri għandhom jiżguraw li l-ġenituri u persuni oħrajn b’responsabbiltajiet ta’ kura jkollhom aċċess għal liv relatat mal-familja adegwat u arranġamenti tax-xogħol flessibbli sabiex jintlaħaq bilanċ bejn ix-xogħol, il-familja u l-ħajja privata, u jippromwovu użu bilanċjat ta’ dawk l-intitolamenti bejn il-ġenituri.</w:t>
            </w:r>
          </w:p>
        </w:tc>
        <w:tc>
          <w:tcPr>
            <w:tcW w:w="4876" w:type="dxa"/>
            <w:hideMark/>
          </w:tcPr>
          <w:p w14:paraId="2D55CEAF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 għandu jkollhom l-għan li jneħħu l-ostakli u d-diżinċentivi għall-parteċipazzjoni fis-suq tax-xogħol, u jipprovdu inċentivi għaliha, b’mod partikolari għall-ħaddiema b’introjtu baxx, dawk li huma t-tieni sors ta’ introjtu (ta’ spiss ikunu nisa) u dawk l-aktar ’il bogħod mis-suq tax-xogħol, inkluż il-persuni li ġejjin minn kuntest ta’ migrazzjoni u l-persuni Rom. Fid-dawl tan-nuqqas kbir ta’ ħaddiema f’ċerti okkupazzjonijiet u setturi (b’mod partikolari fis-setturi STEM, fil-kura tas-saħħa u l-kura fit-tul, fl-edukazzjoni, fit-trasport u fil-kostruzzjoni), l-Istati Membri għandhom jikkontribwixxu għat-trawwim tal-provvista ta’ ħaddiema, b’mod partikolari permezz tal-promozzjoni ta’ pagi </w:t>
            </w:r>
            <w:r w:rsidRPr="004C78E8">
              <w:rPr>
                <w:b/>
                <w:i/>
              </w:rPr>
              <w:t xml:space="preserve">adegwati </w:t>
            </w:r>
            <w:r w:rsidRPr="004C78E8">
              <w:t xml:space="preserve">u kundizzjonijiet tax-xogħol </w:t>
            </w:r>
            <w:r w:rsidRPr="004C78E8">
              <w:rPr>
                <w:b/>
                <w:i/>
              </w:rPr>
              <w:t>deċenti</w:t>
            </w:r>
            <w:r w:rsidRPr="004C78E8">
              <w:t xml:space="preserve"> u tal-iżgurar li t-tfassil tas-sistemi tat-taxxa u tal-benefiċċji jkun </w:t>
            </w:r>
            <w:r w:rsidRPr="004C78E8">
              <w:rPr>
                <w:b/>
                <w:i/>
              </w:rPr>
              <w:t>jappoġġa</w:t>
            </w:r>
            <w:r w:rsidRPr="004C78E8">
              <w:t xml:space="preserve"> l-parteċipazzjoni fis-suq tax-xogħol</w:t>
            </w:r>
            <w:r w:rsidRPr="004C78E8">
              <w:rPr>
                <w:b/>
                <w:i/>
              </w:rPr>
              <w:t>,</w:t>
            </w:r>
            <w:r w:rsidRPr="004C78E8">
              <w:t xml:space="preserve"> u li l-politiki attivi tas-suq tax-xogħol ikunu effettivi u aċċessibbli, filwaqt li jiġi rrispettat ir-rwol tas-sħab soċjali. L-Istati Membri għandhom jappoġġaw ukoll ambjent tax-xogħol adattat għall-persuni b’diżabbiltà, inkluż b’appoġġ finanzjarju u tekniku mmirat, informazzjoni u sensibilizzazzjoni, u servizzi li permezz tagħhom ikunu jistgħu jipparteċipaw fis-suq tax-xogħol u fis-soċjetà</w:t>
            </w:r>
            <w:r w:rsidRPr="004C78E8">
              <w:rPr>
                <w:b/>
                <w:i/>
              </w:rPr>
              <w:t>, fejn l-ekonomija soċjali tkun tista’ taqdi rwol ewlieni fl-iżgurar ta’ impjiegi ta’ kwalità għall-persuni b’diżabbiltà. Il-linji gwida varji żviluppati fil-qafas tal-pakkett tal-impjiegi tal-Istrateġija Ewropea dwar id-Drittijiet tal-Persuni b’Diżabbiltà 2023–2030 għandhom jiġu implimentati bis-sħiħ fuq il-postijiet tax-xogħol. Għandha tingħata attenzjoni partikolari lid-dritt għal akkomodazzjoni raġonevoli, l-użu ta’ strateġiji ta’ żamma, u l-ġlieda kontra prattiki diskriminatorji</w:t>
            </w:r>
            <w:r w:rsidRPr="004C78E8">
              <w:t xml:space="preserve">. Għandhom jiġu indirizzati </w:t>
            </w:r>
            <w:r w:rsidRPr="004C78E8">
              <w:rPr>
                <w:b/>
                <w:i/>
              </w:rPr>
              <w:t>d-differenzi</w:t>
            </w:r>
            <w:r w:rsidRPr="004C78E8">
              <w:t xml:space="preserve"> bejn il-ġeneri fl-impjiegi u fil-pagi </w:t>
            </w:r>
            <w:r w:rsidRPr="004C78E8">
              <w:rPr>
                <w:b/>
                <w:i/>
              </w:rPr>
              <w:t>kif ukoll</w:t>
            </w:r>
            <w:r w:rsidRPr="004C78E8">
              <w:t xml:space="preserve"> l-istereotipi</w:t>
            </w:r>
            <w:r w:rsidRPr="004C78E8">
              <w:rPr>
                <w:b/>
                <w:i/>
              </w:rPr>
              <w:t xml:space="preserve"> okkupazzjonali</w:t>
            </w:r>
            <w:r w:rsidRPr="004C78E8">
              <w:t xml:space="preserve"> marbuta mal-ġeneri</w:t>
            </w:r>
            <w:r w:rsidRPr="004C78E8">
              <w:rPr>
                <w:b/>
                <w:i/>
              </w:rPr>
              <w:t xml:space="preserve"> u s-swieq tax-xogħol segmentati skont il-ġeneru, li jirriflettu d-differenzi sistematiċi bejn il-ġeneri fl-aċċess għall-edukazzjoni u t-taħriġ rilevanti</w:t>
            </w:r>
            <w:r w:rsidRPr="004C78E8">
              <w:t>. L-Istati Membri għandhom jiżguraw l-ugwaljanza bejn il-ġeneri u aktar parteċipazzjoni tan-nisa fis-suq tax-xogħol, inkluż billi jiġu żgurati opportunitajiet u progressjoni tal-karriera ugwali u jitneħħew l-ostakli għall-aċċess għat-tmexxija fil-livelli kollha tat-teħid tad-deċiżjonijiet, kif ukoll billi jiġu indirizzati l-vjolenza u l-fastidju fuq ix-xogħol li hija problema li taffettwa l-aktar lin-nisa. Għandhom jiġu żgurati pagi ugwali għal xogħol ugwali, jew xogħol ta’ valur ugwali, u trasparenza fil-pagi. Għandha tiġi promossa r-rikonċiljazzjoni tax-xogħol, tal-familja u tal-ħajja privata kemm għan-nisa kif ukoll għall-irġiel, b’mod partikolari permezz ta’ aċċess għal kura fit-tul u servizzi tal-edukazzjoni u l-kura bikrija tat-tfal affordabbli u ta’ kwalità kif ukoll permezz ta’ politiki adegwati li jieħdu ħsieb il-bidliet li ġġib magħha d-diġitalizzazzjoni fid-dinja tax-xogħol</w:t>
            </w:r>
            <w:r w:rsidRPr="004C78E8">
              <w:rPr>
                <w:b/>
                <w:i/>
              </w:rPr>
              <w:t>.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Id-dritt tal-ħaddiema għall-iskonnessjoni huwa essenzjali f’dan il-kuntest.</w:t>
            </w:r>
            <w:r w:rsidRPr="004C78E8">
              <w:t xml:space="preserve"> L-Istati Membri għandhom jiżguraw li l-ġenituri u persuni oħrajn b’responsabbiltajiet ta’ kura jkollhom aċċess għal liv relatat mal-familja adegwat u arranġamenti tax-xogħol flessibbli sabiex jintlaħaq bilanċ bejn ix-xogħol, il-familja u l-ħajja privata, u jippromwovu użu bilanċjat ta’ dawk l-intitolamenti bejn il-ġenituri.</w:t>
            </w:r>
          </w:p>
        </w:tc>
      </w:tr>
    </w:tbl>
    <w:p w14:paraId="67CC223B" w14:textId="77777777" w:rsidR="00F92C96" w:rsidRPr="004C78E8" w:rsidRDefault="00F92C96" w:rsidP="00F92C96"/>
    <w:p w14:paraId="1D4A1EC2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23</w:t>
      </w:r>
    </w:p>
    <w:p w14:paraId="3F8AAC7A" w14:textId="77777777" w:rsidR="00F92C96" w:rsidRPr="004C78E8" w:rsidRDefault="00F92C96" w:rsidP="00F92C96"/>
    <w:p w14:paraId="4607A068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2DA198B0" w14:textId="77777777" w:rsidR="00F92C96" w:rsidRPr="004C78E8" w:rsidRDefault="00F92C96" w:rsidP="00F92C96">
      <w:pPr>
        <w:pStyle w:val="NormalBold"/>
      </w:pPr>
      <w:r w:rsidRPr="004C78E8">
        <w:t>Anness – Linja gwida 7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529FC07C" w14:textId="77777777" w:rsidTr="00D24A4C">
        <w:trPr>
          <w:jc w:val="center"/>
        </w:trPr>
        <w:tc>
          <w:tcPr>
            <w:tcW w:w="9752" w:type="dxa"/>
            <w:gridSpan w:val="2"/>
          </w:tcPr>
          <w:p w14:paraId="2B6B68C9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76CE4EE1" w14:textId="77777777" w:rsidTr="00D24A4C">
        <w:trPr>
          <w:jc w:val="center"/>
        </w:trPr>
        <w:tc>
          <w:tcPr>
            <w:tcW w:w="4876" w:type="dxa"/>
            <w:hideMark/>
          </w:tcPr>
          <w:p w14:paraId="55A82A3D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2F695428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25099CB3" w14:textId="77777777" w:rsidTr="00D24A4C">
        <w:trPr>
          <w:jc w:val="center"/>
        </w:trPr>
        <w:tc>
          <w:tcPr>
            <w:tcW w:w="4876" w:type="dxa"/>
            <w:hideMark/>
          </w:tcPr>
          <w:p w14:paraId="63B51176" w14:textId="77777777" w:rsidR="00F92C96" w:rsidRPr="004C78E8" w:rsidRDefault="00F92C96" w:rsidP="00D24A4C">
            <w:pPr>
              <w:pStyle w:val="Normal6"/>
            </w:pPr>
            <w:r w:rsidRPr="004C78E8">
              <w:t xml:space="preserve">Sabiex jibbenefikaw minn forza tax-xogħol dinamika u produttiva u minn xejriet tax-xogħol u mudelli kummerċjali ġodda, l-Istati Membri għandhom jaħdmu flimkien mas-sħab soċjali fuq kundizzjonijiet tax-xogħol ekwi, trasparenti u prevedibbli, li jibbilanċjaw id-drittijiet u l-obbligi. Għandhom inaqqsu u jipprevjenu s-segmentazzjoni fis-swieq tax-xogħol, jiġġieldu kontra x-xogħol mhux iddikjarat u l-impjieg indipendenti fittizju u jrawmu t-tranżizzjoni lejn forom ta’ impjieg ta’ tul indefinit. Ir-regoli dwar il-protezzjoni tal-impjiegi, il-liġi tax-xogħol u l-istituzzjonijiet għandhom jipprovdu </w:t>
            </w:r>
            <w:r w:rsidRPr="004C78E8">
              <w:rPr>
                <w:b/>
                <w:i/>
              </w:rPr>
              <w:t>kemm ambjent xieraq għar-reklutaġġ</w:t>
            </w:r>
            <w:r w:rsidRPr="004C78E8">
              <w:rPr>
                <w:b/>
                <w:bCs/>
                <w:i/>
                <w:iCs/>
              </w:rPr>
              <w:t xml:space="preserve"> kif ukoll i</w:t>
            </w:r>
            <w:r w:rsidRPr="004C78E8">
              <w:rPr>
                <w:b/>
                <w:i/>
              </w:rPr>
              <w:t>l-flessibbiltà meħtieġa</w:t>
            </w:r>
            <w:r w:rsidRPr="004C78E8">
              <w:t xml:space="preserve"> għal min iħaddem biex </w:t>
            </w:r>
            <w:r w:rsidRPr="004C78E8">
              <w:rPr>
                <w:b/>
                <w:i/>
              </w:rPr>
              <w:t>jadatta malajr</w:t>
            </w:r>
            <w:r w:rsidRPr="004C78E8">
              <w:t xml:space="preserve"> għall-bidliet</w:t>
            </w:r>
            <w:r w:rsidRPr="004C78E8">
              <w:rPr>
                <w:b/>
                <w:i/>
              </w:rPr>
              <w:t xml:space="preserve"> fil-kuntest ekonomiku, filwaqt li jipproteġu d-drittijiet tax-xogħol</w:t>
            </w:r>
            <w:r w:rsidRPr="004C78E8">
              <w:rPr>
                <w:b/>
                <w:bCs/>
                <w:i/>
                <w:iCs/>
              </w:rPr>
              <w:t xml:space="preserve"> u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jiżguraw il-protezzjoni soċjali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livell xieraq ta’ sigurtà u ambjenti tax-xogħol tajbin għas-saħħa, sikuri</w:t>
            </w:r>
            <w:r w:rsidRPr="004C78E8">
              <w:t xml:space="preserve"> </w:t>
            </w:r>
            <w:r w:rsidRPr="004C78E8">
              <w:rPr>
                <w:b/>
                <w:bCs/>
                <w:i/>
                <w:iCs/>
              </w:rPr>
              <w:t>u ad</w:t>
            </w:r>
            <w:r w:rsidRPr="004C78E8">
              <w:rPr>
                <w:b/>
                <w:i/>
              </w:rPr>
              <w:t>attati tajjeb għall-ħaddiema kollha</w:t>
            </w:r>
            <w:r w:rsidRPr="004C78E8">
              <w:t>. Il-promozzjoni tal-użu ta’ arranġamenti tax-xogħol flessibbli bħat-telexogħol tista’ tikkontribwixxi għal livelli ogħla ta’ impjiegi u għal swieq tax-xogħol aktar inklużivi. Barra minn hekk, l-Istati Membri għandhom jappoġġaw lill-ħaddiema, lin-negozji, u lil atturi oħrajn fit-trasformazzjoni diġitali, inkluż permezz tal-promozzjoni tal-adozzjoni ta’ għodod tal-</w:t>
            </w:r>
            <w:r w:rsidRPr="0036652D">
              <w:rPr>
                <w:b/>
                <w:i/>
              </w:rPr>
              <w:t>Intelliġenza Artifiċjali (</w:t>
            </w:r>
            <w:r w:rsidRPr="004C78E8">
              <w:t>IA</w:t>
            </w:r>
            <w:r w:rsidRPr="0036652D">
              <w:rPr>
                <w:b/>
                <w:i/>
              </w:rPr>
              <w:t>)</w:t>
            </w:r>
            <w:r w:rsidRPr="004C78E8">
              <w:t xml:space="preserve"> etiċi u affidabbli. Dan jista’ jvarja minn politiki għat-titjib u t-tiġdid tal-ħiliet tal-ħaddiema għal okkupazzjonijiet ġodda u inċentivi biex il-kumpaniji jiżviluppaw u jużaw teknoloġiji li għandhom il-potenzjal li jżidu l-produttività, jikkomplementaw ix-xogħol tal-bniedem, u jtaffu n-nuqqas ta’ ħaddiema fis-setturi kritiċi. B’mod ġenerali, u b’mod partikolari fil-kuntest diġitali, huwa importanti li jiġi żgurat li d-drittijiet tal-ħaddiema f’termini ta’ ħin tax-xogħol, kundizzjonijiet tax-xogħol, saħħa mentali fuq il-post tax-xogħol u bilanċ bejn ix-xogħol u l-ħajja privata jiġu rispettati. </w:t>
            </w:r>
            <w:r w:rsidRPr="004C78E8">
              <w:rPr>
                <w:b/>
                <w:i/>
              </w:rPr>
              <w:t>Għandhom</w:t>
            </w:r>
            <w:r w:rsidRPr="004C78E8">
              <w:t xml:space="preserve"> jiġu evitati relazzjonijiet tax-xogħol li jwasslu għal kundizzjonijiet tax-xogħol prekarji, inkluż każijiet li jinvolvu l-ħaddiema tal-pjattaformi, </w:t>
            </w:r>
            <w:r w:rsidRPr="004C78E8">
              <w:rPr>
                <w:b/>
                <w:i/>
              </w:rPr>
              <w:t>billi jiġu żgurati</w:t>
            </w:r>
            <w:r w:rsidRPr="004C78E8">
              <w:t xml:space="preserve"> l-ekwità, it-trasparenza u r-responsabbiltà fl-użu tal-algoritmi, u </w:t>
            </w:r>
            <w:r w:rsidRPr="004C78E8">
              <w:rPr>
                <w:b/>
                <w:i/>
              </w:rPr>
              <w:t>billi jiġi miġġieled</w:t>
            </w:r>
            <w:r w:rsidRPr="004C78E8">
              <w:t xml:space="preserve"> l-abbuż ta’ kuntratti atipiċi. F’każijiet ta’ tkeċċija inġusta għandu jkun garantit l-aċċess għal riżoluzzjoni tat-tilwim li tkun effettiva u imparzjali kif ukoll dritt għal rimedju, inkluż kumpens adegwat fejn applikabbli.</w:t>
            </w:r>
          </w:p>
        </w:tc>
        <w:tc>
          <w:tcPr>
            <w:tcW w:w="4876" w:type="dxa"/>
            <w:hideMark/>
          </w:tcPr>
          <w:p w14:paraId="346BC24C" w14:textId="3A2C8E43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 xml:space="preserve">Sabiex jibbenefikaw minn forza tax-xogħol dinamika u produttiva u minn xejriet tax-xogħol u mudelli kummerċjali ġodda, l-Istati Membri għandhom jaħdmu flimkien mas-sħab soċjali fuq kundizzjonijiet tax-xogħol ekwi, trasparenti u prevedibbli, li jibbilanċjaw id-drittijiet u l-obbligi. Għandhom inaqqsu u jipprevjenu s-segmentazzjoni fis-swieq tax-xogħol, jiġġieldu kontra x-xogħol mhux iddikjarat u l-impjieg indipendenti fittizju u jrawmu t-tranżizzjoni lejn forom ta’ impjieg ta’ tul indefinit. Ir-regoli dwar il-protezzjoni tal-impjiegi, il-liġi tax-xogħol u l-istituzzjonijiet għandhom </w:t>
            </w:r>
            <w:r w:rsidRPr="004C78E8">
              <w:rPr>
                <w:b/>
                <w:i/>
              </w:rPr>
              <w:t xml:space="preserve">kollha </w:t>
            </w:r>
            <w:r w:rsidRPr="004C78E8">
              <w:t xml:space="preserve">jipprovdu </w:t>
            </w:r>
            <w:r w:rsidRPr="004C78E8">
              <w:rPr>
                <w:b/>
                <w:i/>
              </w:rPr>
              <w:t>għall-protezzjoni tad-drittijiet tax-xogħol, livell għoli ta’ protezzjoni soċjali u impjieg sikur, inklużi r-reklutaġġ, is-saħħa u sikurezza fuq il-post tax-xogħol</w:t>
            </w:r>
            <w:r w:rsidRPr="004C78E8">
              <w:rPr>
                <w:b/>
                <w:bCs/>
                <w:i/>
                <w:iCs/>
              </w:rPr>
              <w:t xml:space="preserve"> kif ukoll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ambjenti tax-xogħol adattati tajjeb għall-ħaddiema kollha. Fl-istess ħin, l-Istati Membri għandhom jiżguraw ambjent xieraq għall-kumpaniji u għal min iħaddem biex jadattaw għall-bidliet. L-Istati Membri għandhom jimplimentaw bis-sħiħ ir-regolamenti tal-UE dwar is-saħħa</w:t>
            </w:r>
            <w:r w:rsidRPr="004C78E8">
              <w:rPr>
                <w:b/>
                <w:bCs/>
                <w:i/>
                <w:iCs/>
              </w:rPr>
              <w:t xml:space="preserve"> u s</w:t>
            </w:r>
            <w:r w:rsidRPr="004C78E8">
              <w:rPr>
                <w:b/>
                <w:i/>
              </w:rPr>
              <w:t>-sikurezza okkupazzjonali, inklużi valuri ta’ limitu vinkolanti tal-esponiment okkupazzjonali</w:t>
            </w:r>
            <w:r w:rsidRPr="004C78E8">
              <w:t xml:space="preserve">, </w:t>
            </w:r>
            <w:r w:rsidRPr="004C78E8">
              <w:rPr>
                <w:b/>
                <w:i/>
              </w:rPr>
              <w:t>sabiex jaħdmu lejn it-tnaqqis tal-għadd ta’ inċidenti fatali fuq il-post tax-xogħ</w:t>
            </w:r>
            <w:r w:rsidRPr="004C78E8">
              <w:rPr>
                <w:b/>
                <w:bCs/>
                <w:i/>
                <w:iCs/>
              </w:rPr>
              <w:t>ol u</w:t>
            </w:r>
            <w:r w:rsidRPr="004C78E8">
              <w:rPr>
                <w:b/>
                <w:bCs/>
              </w:rPr>
              <w:t xml:space="preserve"> </w:t>
            </w:r>
            <w:r w:rsidRPr="004C78E8">
              <w:rPr>
                <w:b/>
                <w:i/>
              </w:rPr>
              <w:t>l-eliminazzjoni tal-kanċer fuq il-post tax-xogħol</w:t>
            </w:r>
            <w:r w:rsidRPr="004C78E8">
              <w:t>. Il-promozzjoni tal-użu ta’ arranġamenti tax-xogħol flessibbli bħat-telexogħol tista’ tikkontribwixxi għal livelli ogħla ta’ impjiegi u għal swieq tax-xogħol aktar inklużivi</w:t>
            </w:r>
            <w:r w:rsidRPr="004C78E8">
              <w:rPr>
                <w:b/>
                <w:i/>
              </w:rPr>
              <w:t xml:space="preserve"> u tista’ tikkontribwixxi biex tippermetti li gruppi ta’ ħaddiema li kienu qabel esklużi jkollhom aċċess għas-suq tax-xogħol. Fl-istess ħin, tirriskja wkoll li ċċajpar id-distinzjoni bejn il-ħin tax-xogħol u l-ħajja privata, u għalhekk </w:t>
            </w:r>
            <w:r w:rsidR="00025E5A">
              <w:rPr>
                <w:b/>
                <w:i/>
              </w:rPr>
              <w:t>hemm il-</w:t>
            </w:r>
            <w:r w:rsidRPr="004C78E8">
              <w:rPr>
                <w:b/>
                <w:i/>
              </w:rPr>
              <w:t>ħtieġa għal direttiva dwar id-dritt ta’ skonnessjoni</w:t>
            </w:r>
            <w:r w:rsidRPr="004C78E8">
              <w:t>. Barra minn hekk, l-Istati Membri għandhom jappoġġaw lill-ħaddiema, lin-negozji, u lil atturi oħrajn fit-trasformazzjoni diġitali, inkluż permezz tal-promozzjoni tal-adozzjoni ta’ għodod tal-IA etiċi u affidabbli. Dan jista’ jvarja minn politiki</w:t>
            </w:r>
            <w:r w:rsidRPr="004C78E8">
              <w:rPr>
                <w:b/>
                <w:i/>
              </w:rPr>
              <w:t>, żviluppati f’kooperazzjoni mas-sħab soċjali,</w:t>
            </w:r>
            <w:r w:rsidRPr="004C78E8">
              <w:t xml:space="preserve"> għat-titjib u t-tiġdid tal-ħiliet tal-ħaddiema għal okkupazzjonijiet ġodda u inċentivi biex il-kumpaniji jiżviluppaw u jużaw teknoloġiji li għandhom il-potenzjal li jżidu l-produttività, jikkomplementaw ix-xogħol tal-bniedem, u jtaffu n-nuqqas ta’ ħaddiema fis-setturi kritiċi. B’mod ġenerali, u b’mod partikolari fil-kuntest diġitali, huwa importanti li jiġi żgurat li d-drittijiet tal-ħaddiema f’termini ta’ ħin tax-xogħol, </w:t>
            </w:r>
            <w:r w:rsidRPr="004C78E8">
              <w:rPr>
                <w:b/>
                <w:i/>
              </w:rPr>
              <w:t xml:space="preserve">demokrazija fuq il-post tax-xogħol, </w:t>
            </w:r>
            <w:r w:rsidRPr="004C78E8">
              <w:t>kundizzjonijiet tax-xogħol, saħħa mentali fuq il-post tax-xogħol u bilanċ bejn ix-xogħol u l-ħajja privata jiġu rispettati</w:t>
            </w:r>
            <w:r w:rsidRPr="004C78E8">
              <w:rPr>
                <w:b/>
                <w:i/>
              </w:rPr>
              <w:t xml:space="preserve"> u japplikaw b’mod ugwali għall-ħaddiema kollha, irrispettivament mid-daqs tal-kumpanija u l-kuntratt ta’ impjieg sottostanti</w:t>
            </w:r>
            <w:r w:rsidRPr="004C78E8">
              <w:t xml:space="preserve">. </w:t>
            </w:r>
            <w:r w:rsidRPr="004C78E8">
              <w:rPr>
                <w:b/>
                <w:i/>
              </w:rPr>
              <w:t>Iridu</w:t>
            </w:r>
            <w:r w:rsidRPr="004C78E8">
              <w:t xml:space="preserve"> jiġu evitati relazzjonijiet tax-xogħol li jwasslu għal kundizzjonijiet tax-xogħol prekarji, </w:t>
            </w:r>
            <w:r w:rsidRPr="004C78E8">
              <w:rPr>
                <w:b/>
                <w:i/>
              </w:rPr>
              <w:t xml:space="preserve">bħall-impjieg indipendenti fittizju, traineeships fittizji jew tipi oħra ta’ impjieg moħbi, </w:t>
            </w:r>
            <w:r w:rsidRPr="004C78E8">
              <w:t>inkluż każijiet li jinvolvu l-ħaddiema tal-pjattaformi</w:t>
            </w:r>
            <w:r w:rsidRPr="004C78E8">
              <w:rPr>
                <w:b/>
                <w:i/>
              </w:rPr>
              <w:t>. Għalhekk huwa essenzjali li l-Istati Membri jimplimentaw id-</w:t>
            </w:r>
            <w:r w:rsidR="00025E5A">
              <w:rPr>
                <w:b/>
                <w:i/>
              </w:rPr>
              <w:t>d</w:t>
            </w:r>
            <w:r w:rsidRPr="004C78E8">
              <w:rPr>
                <w:b/>
                <w:i/>
              </w:rPr>
              <w:t>irettiva dwar it-titjib tal-kundizzjonijiet tax-xogħol fix-xogħol fuq il-pjattaformi, jiżguraw li l-persuni li jaħdmu permezz ta’ pjattaformi tax-xogħol diġitali jkunu jistgħu jgawdu bis-sħiħ id-drittijiet u l-benefiċċji soċjali tagħhom, isaħħu l-ispezzjonijiet tax-xogħol u jintroduċu sanzjonijiet dissważivi. L-Istati Membri għandhom jiżguraw</w:t>
            </w:r>
            <w:r w:rsidRPr="004C78E8">
              <w:t xml:space="preserve"> l-ekwità, it-trasparenza u r-responsabbiltà</w:t>
            </w:r>
            <w:r w:rsidRPr="004C78E8">
              <w:rPr>
                <w:b/>
                <w:i/>
              </w:rPr>
              <w:t xml:space="preserve"> umana</w:t>
            </w:r>
            <w:r w:rsidRPr="004C78E8">
              <w:t xml:space="preserve"> fl-użu tal-algoritmi, u </w:t>
            </w:r>
            <w:r w:rsidRPr="004C78E8">
              <w:rPr>
                <w:b/>
                <w:i/>
              </w:rPr>
              <w:t>jiġġieldu</w:t>
            </w:r>
            <w:r w:rsidRPr="004C78E8">
              <w:t xml:space="preserve"> l-abbuż ta’ kuntratti atipiċi. F’każijiet ta’ tkeċċija inġusta għandu jkun garantit l-aċċess għal riżoluzzjoni tat-tilwim li tkun effettiva u imparzjali kif ukoll dritt għal rimedju, inkluż kumpens adegwat fejn applikabbli.</w:t>
            </w:r>
          </w:p>
        </w:tc>
      </w:tr>
    </w:tbl>
    <w:p w14:paraId="7CCD569D" w14:textId="77777777" w:rsidR="00F92C96" w:rsidRPr="004C78E8" w:rsidRDefault="00F92C96" w:rsidP="00F92C96"/>
    <w:p w14:paraId="6C80D233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24</w:t>
      </w:r>
    </w:p>
    <w:p w14:paraId="250CD076" w14:textId="77777777" w:rsidR="00F92C96" w:rsidRPr="004C78E8" w:rsidRDefault="00F92C96" w:rsidP="00F92C96"/>
    <w:p w14:paraId="77A601ED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36A4D0BE" w14:textId="77777777" w:rsidR="00F92C96" w:rsidRPr="004C78E8" w:rsidRDefault="00F92C96" w:rsidP="00F92C96">
      <w:pPr>
        <w:pStyle w:val="NormalBold"/>
      </w:pPr>
      <w:r w:rsidRPr="004C78E8">
        <w:t>Anness – Linja gwida 7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5E4EA13C" w14:textId="77777777" w:rsidTr="00D24A4C">
        <w:trPr>
          <w:jc w:val="center"/>
        </w:trPr>
        <w:tc>
          <w:tcPr>
            <w:tcW w:w="9752" w:type="dxa"/>
            <w:gridSpan w:val="2"/>
          </w:tcPr>
          <w:p w14:paraId="6BE8D55F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2251D57D" w14:textId="77777777" w:rsidTr="00D24A4C">
        <w:trPr>
          <w:jc w:val="center"/>
        </w:trPr>
        <w:tc>
          <w:tcPr>
            <w:tcW w:w="4876" w:type="dxa"/>
            <w:hideMark/>
          </w:tcPr>
          <w:p w14:paraId="098C613A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97AAD28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2F53EC31" w14:textId="77777777" w:rsidTr="00D24A4C">
        <w:trPr>
          <w:jc w:val="center"/>
        </w:trPr>
        <w:tc>
          <w:tcPr>
            <w:tcW w:w="4876" w:type="dxa"/>
            <w:hideMark/>
          </w:tcPr>
          <w:p w14:paraId="3877DCD9" w14:textId="77777777" w:rsidR="00F92C96" w:rsidRPr="004C78E8" w:rsidRDefault="00F92C96" w:rsidP="00D24A4C">
            <w:pPr>
              <w:pStyle w:val="Normal6"/>
            </w:pPr>
            <w:r w:rsidRPr="004C78E8">
              <w:t xml:space="preserve">Il-politiki għandu jkollhom l-għan li jtejbu u jappoġġaw il-parteċipazzjoni fis-suq tax-xogħol, it-tlaqqigħ tal-offerta mad-domanda tax-xogħol u t-tranżizzjonijiet fis-suq tax-xogħol, inkluż f’reġjuni żvantaġġati u fid-dawl tat-tibdil demografiku. L-Istati Membri għandhom jattivaw u jagħtu s-setgħa b’mod effettiv lil dawk li jistgħu jipparteċipaw fis-suq tax-xogħol, speċjalment gruppi sottorappreżentati, bħan-nisa u ż-żgħażagħ, kif ukoll persuni f’sitwazzjonijiet vulnerabbli, bħall-persuni b’livell baxx ta’ ħiliet u l-persuni li jkunu ilhom qiegħda, il-persuni b’diżabbiltà, il-persuni li ġejjin minn kuntest ta’ migrazzjoni, inkluż il-persuni bi status ta’ protezzjoni temporanja, il-persuni minn komunitajiet Rom </w:t>
            </w:r>
            <w:r w:rsidRPr="004C78E8">
              <w:rPr>
                <w:b/>
                <w:i/>
              </w:rPr>
              <w:t xml:space="preserve">emarġinati </w:t>
            </w:r>
            <w:r w:rsidRPr="004C78E8">
              <w:t xml:space="preserve">u l-ħaddiema akbar fl-età. L-Istati Membri għandhom isaħħu l-ambitu u l-effettività tal-politiki attivi tas-suq tax-xogħol billi jżidu l-mira, il-firxa u l-kopertura tagħhom u billi jorbtuhom aħjar mas-servizzi soċjali, mat-taħriġ u mal-appoġġ għall-introjtu għall-persuni qiegħda, waqt li jkunu qed ifittxu x-xogħol u abbażi tad-drittijiet u tar-responsabbiltajiet tagħhom. L-Istati Membri għandhom jużaw il-finanzjament u l-appoġġ tekniku tal-UE bl-aħjar mod biex isaħħu l-kapaċità tas-servizzi pubbliċi tal-impjiegi ħalli jipprovdu assistenza f’waqtha u mfassla apposta lil dawk li jkunu qed ifittxu impjieg, jirrispondu għall-ħtiġijiet attwali u futuri tas-suq tax-xogħol, u jimplimentaw ġestjoni bbażata fuq il-prestazzjoni, filwaqt li jappoġġaw il-kapaċità tagħhom li jużaw id-data u t-teknoloġija diġitali. </w:t>
            </w:r>
            <w:r w:rsidRPr="004C78E8">
              <w:rPr>
                <w:b/>
                <w:i/>
              </w:rPr>
              <w:t>Anke s-servizzi privati tal-impjiegi jaqdu rwol f’dan ir-rigward.</w:t>
            </w:r>
          </w:p>
        </w:tc>
        <w:tc>
          <w:tcPr>
            <w:tcW w:w="4876" w:type="dxa"/>
            <w:hideMark/>
          </w:tcPr>
          <w:p w14:paraId="696052C3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Il-politiki għandu jkollhom l-għan li jtejbu u jappoġġaw il-parteċipazzjoni fis-suq tax-xogħol, it-tlaqqigħ tal-offerta mad-domanda tax-xogħol u t-tranżizzjonijiet fis-suq tax-xogħol, inkluż f’reġjuni żvantaġġati u fid-dawl tat-tibdil demografiku. L-Istati Membri għandhom jattivaw u jagħtu s-setgħa b’mod effettiv lil dawk li jistgħu jipparteċipaw fis-suq tax-xogħol, speċjalment gruppi sottorappreżentati, bħan-nisa u ż-żgħażagħ, kif ukoll persuni f’sitwazzjonijiet vulnerabbli, bħall-persuni b’livell baxx ta’ ħiliet u l-persuni li jkunu ilhom qiegħda, il-persuni b’diżabbiltà, il-persuni li ġejjin minn kuntest ta’ migrazzjoni, inkluż il-persuni bi status ta’ protezzjoni temporanja, il-persuni minn komunitajiet Rom u l-ħaddiema akbar fl-età. L-Istati Membri għandhom isaħħu l-ambitu u l-effettività tal-politiki attivi tas-suq tax-xogħol billi jżidu l-mira, il-firxa u l-kopertura tagħhom u billi jorbtuhom aħjar mas-servizzi soċjali, mat-taħriġ u mal-appoġġ għall-introjtu għall-persuni qiegħda, waqt li jkunu qed ifittxu x-xogħol u abbażi tad-drittijiet u tar-responsabbiltajiet tagħhom. L-Istati Membri għandhom jużaw il-finanzjament u l-appoġġ tekniku tal-UE </w:t>
            </w:r>
            <w:r w:rsidRPr="004C78E8">
              <w:rPr>
                <w:b/>
                <w:i/>
              </w:rPr>
              <w:t xml:space="preserve">kif ukoll r-riżorsi nazzjonali </w:t>
            </w:r>
            <w:r w:rsidRPr="004C78E8">
              <w:t>bl-aħjar mod biex isaħħu l-kapaċità tas-servizzi pubbliċi tal-impjiegi ħalli jipprovdu assistenza f’waqtha u mfassla apposta lil dawk li jkunu qed ifittxu impjieg, jirrispondu għall-ħtiġijiet attwali u futuri tas-suq tax-xogħol, u jimplimentaw ġestjoni bbażata fuq il-prestazzjoni, filwaqt li jappoġġaw il-kapaċità tagħhom li jużaw id-data u t-teknoloġija diġitali.</w:t>
            </w:r>
          </w:p>
        </w:tc>
      </w:tr>
    </w:tbl>
    <w:p w14:paraId="4198D61D" w14:textId="77777777" w:rsidR="00F92C96" w:rsidRPr="004C78E8" w:rsidRDefault="00F92C96" w:rsidP="00F92C96"/>
    <w:p w14:paraId="1F5AE6DC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25</w:t>
      </w:r>
    </w:p>
    <w:p w14:paraId="7D5754F8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1A63A023" w14:textId="77777777" w:rsidR="00F92C96" w:rsidRPr="004C78E8" w:rsidRDefault="00F92C96" w:rsidP="00F92C96">
      <w:pPr>
        <w:pStyle w:val="NormalBold"/>
      </w:pPr>
      <w:r w:rsidRPr="004C78E8">
        <w:t>Anness – Linja gwida 7 – paragrafu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428414F4" w14:textId="77777777" w:rsidTr="00D24A4C">
        <w:trPr>
          <w:jc w:val="center"/>
        </w:trPr>
        <w:tc>
          <w:tcPr>
            <w:tcW w:w="9752" w:type="dxa"/>
            <w:gridSpan w:val="2"/>
          </w:tcPr>
          <w:p w14:paraId="7B0323DF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399B3E91" w14:textId="77777777" w:rsidTr="00D24A4C">
        <w:trPr>
          <w:jc w:val="center"/>
        </w:trPr>
        <w:tc>
          <w:tcPr>
            <w:tcW w:w="4876" w:type="dxa"/>
            <w:hideMark/>
          </w:tcPr>
          <w:p w14:paraId="6024A0B1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8358E26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06D423FC" w14:textId="77777777" w:rsidTr="00D24A4C">
        <w:trPr>
          <w:jc w:val="center"/>
        </w:trPr>
        <w:tc>
          <w:tcPr>
            <w:tcW w:w="4876" w:type="dxa"/>
            <w:hideMark/>
          </w:tcPr>
          <w:p w14:paraId="13BC16C5" w14:textId="77777777" w:rsidR="00F92C96" w:rsidRPr="004C78E8" w:rsidRDefault="00F92C96" w:rsidP="00D24A4C">
            <w:pPr>
              <w:pStyle w:val="Normal6"/>
            </w:pPr>
            <w:r w:rsidRPr="004C78E8">
              <w:t xml:space="preserve">L-Istati Membri għandhom jipprovdu lill-persuni qiegħda benefiċċji tal-qgħad adegwati fuq tul ta’ żmien </w:t>
            </w:r>
            <w:r w:rsidRPr="004C78E8">
              <w:rPr>
                <w:b/>
                <w:i/>
              </w:rPr>
              <w:t>raġonevoli</w:t>
            </w:r>
            <w:r w:rsidRPr="004C78E8">
              <w:t>, konformi mal-kontribuzzjonijiet tagħhom u r-regoli ta’ eliġibbiltà nazzjonali</w:t>
            </w:r>
            <w:r w:rsidRPr="004C78E8">
              <w:rPr>
                <w:b/>
                <w:i/>
              </w:rPr>
              <w:t>. Il-benefiċċji tal-qgħad ma għandhomx jiddiżinċentivaw ritorn minnufih lejn l-impjieg u</w:t>
            </w:r>
            <w:r w:rsidRPr="004C78E8">
              <w:t xml:space="preserve"> għandhom ikunu akkumpanjati minn politiki attivi tas-suq tax-xogħol, </w:t>
            </w:r>
            <w:r w:rsidRPr="004C78E8">
              <w:rPr>
                <w:b/>
                <w:i/>
              </w:rPr>
              <w:t>inkluż</w:t>
            </w:r>
            <w:r w:rsidRPr="004C78E8">
              <w:t xml:space="preserve"> miżuri ta’ titjib u tiġdid tal-ħiliet, anke fid-dawl tan-nuqqas ta’ ħaddiema u ta’ ħiliet.</w:t>
            </w:r>
          </w:p>
        </w:tc>
        <w:tc>
          <w:tcPr>
            <w:tcW w:w="4876" w:type="dxa"/>
            <w:hideMark/>
          </w:tcPr>
          <w:p w14:paraId="31C25218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 għandhom jipprovdu lill-persuni qiegħda benefiċċji tal-qgħad adegwati fuq tul ta’ żmien </w:t>
            </w:r>
            <w:r w:rsidRPr="004C78E8">
              <w:rPr>
                <w:b/>
                <w:i/>
              </w:rPr>
              <w:t>biżżejjed</w:t>
            </w:r>
            <w:r w:rsidRPr="004C78E8">
              <w:t>, konformi mal-kontribuzzjonijiet tagħhom u r-regoli ta’ eliġibbiltà nazzjonali</w:t>
            </w:r>
            <w:r w:rsidRPr="004C78E8">
              <w:rPr>
                <w:b/>
                <w:i/>
              </w:rPr>
              <w:t xml:space="preserve"> u bbażati fuq il-prinċipju ta’ nondiskriminazzjoni. Dawn</w:t>
            </w:r>
            <w:r w:rsidRPr="004C78E8">
              <w:t xml:space="preserve"> għandhom ikunu akkumpanjati minn politiki attivi tas-suq tax-xogħol, </w:t>
            </w:r>
            <w:r w:rsidRPr="004C78E8">
              <w:rPr>
                <w:b/>
                <w:i/>
              </w:rPr>
              <w:t>inklużi</w:t>
            </w:r>
            <w:r w:rsidRPr="004C78E8">
              <w:t xml:space="preserve"> miżuri ta’ titjib u tiġdid tal-ħiliet, anke fid-dawl tan-nuqqas ta’ ħaddiema u ta’ ħiliet</w:t>
            </w:r>
            <w:r w:rsidRPr="004C78E8">
              <w:rPr>
                <w:b/>
                <w:i/>
              </w:rPr>
              <w:t xml:space="preserve"> u tal-ispariġġi fil-ħiliet u fid-domanda għall-ħaddiema u l-provvista ta’ ħaddiema, bl-appoġġ ta’ mekkaniżmi ta’ tagħlim reċiproku bejn l-Istati Membri</w:t>
            </w:r>
            <w:r w:rsidRPr="004C78E8">
              <w:t>.</w:t>
            </w:r>
          </w:p>
        </w:tc>
      </w:tr>
    </w:tbl>
    <w:p w14:paraId="1375360B" w14:textId="77777777" w:rsidR="00F92C96" w:rsidRPr="004C78E8" w:rsidRDefault="00F92C96" w:rsidP="00F92C96"/>
    <w:p w14:paraId="12A70004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26</w:t>
      </w:r>
    </w:p>
    <w:p w14:paraId="2BB85FE3" w14:textId="77777777" w:rsidR="00F92C96" w:rsidRPr="004C78E8" w:rsidRDefault="00F92C96" w:rsidP="00F92C96"/>
    <w:p w14:paraId="5B435769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417D5014" w14:textId="77777777" w:rsidR="00F92C96" w:rsidRPr="004C78E8" w:rsidRDefault="00F92C96" w:rsidP="00F92C96">
      <w:pPr>
        <w:pStyle w:val="NormalBold"/>
      </w:pPr>
      <w:r w:rsidRPr="004C78E8">
        <w:t>Anness – Linja gwida 7 – paragrafu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6A73B75B" w14:textId="77777777" w:rsidTr="00D24A4C">
        <w:trPr>
          <w:jc w:val="center"/>
        </w:trPr>
        <w:tc>
          <w:tcPr>
            <w:tcW w:w="9752" w:type="dxa"/>
            <w:gridSpan w:val="2"/>
          </w:tcPr>
          <w:p w14:paraId="7F75EF8C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1349D4A1" w14:textId="77777777" w:rsidTr="00D24A4C">
        <w:trPr>
          <w:jc w:val="center"/>
        </w:trPr>
        <w:tc>
          <w:tcPr>
            <w:tcW w:w="4876" w:type="dxa"/>
            <w:hideMark/>
          </w:tcPr>
          <w:p w14:paraId="744E14AB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27BD290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3E2EC34E" w14:textId="77777777" w:rsidTr="00D24A4C">
        <w:trPr>
          <w:jc w:val="center"/>
        </w:trPr>
        <w:tc>
          <w:tcPr>
            <w:tcW w:w="4876" w:type="dxa"/>
            <w:hideMark/>
          </w:tcPr>
          <w:p w14:paraId="126ED0C6" w14:textId="77777777" w:rsidR="00F92C96" w:rsidRPr="004C78E8" w:rsidRDefault="00F92C96" w:rsidP="00D24A4C">
            <w:pPr>
              <w:pStyle w:val="Normal6"/>
            </w:pPr>
            <w:r w:rsidRPr="004C78E8">
              <w:t xml:space="preserve">Il-mobbiltà tal-istudenti, tal-apprendisti u tal-ħaddiema għandha tiżdied u tiġi appoġġata b’mod adegwat, speċjalment għall-istudenti fl-edukazzjoni u t-taħriġ vokazzjonali b’inqas esperjenzi ta’ mobbiltà, bl-għan li jittejbu l-ħiliet u l-impjegabbiltà tagħhom, jiġi sfruttat il-potenzjal sħiħ tas-suq tax-xogħol Ewropew u jsir kontribut għall-kompetittività fil-livell tal-UE. Għandhom jiġu indirizzati l-ostakli għall-mobbiltà tal-forza tax-xogħol intra-UE, </w:t>
            </w:r>
            <w:r w:rsidRPr="004C78E8">
              <w:rPr>
                <w:b/>
                <w:i/>
              </w:rPr>
              <w:t>inkluż il-proċeduri</w:t>
            </w:r>
            <w:r w:rsidRPr="004C78E8">
              <w:t xml:space="preserve"> għar-rikonoxximent tal-kwalifiki professjonali jew it-trasferiment tad-drittijiet miksuba fil-qasam tas-sigurtà soċjali. Għandhom jiġu żgurati kundizzjonijiet ekwi u deċenti għal dawk kollha li jwettqu attività transfruntiera billi tiġi evitata d-diskriminazzjoni u jiġi żgurat trattament ugwali man-nazzjonali tal-UE, tiġi infurzata l-leġiżlazzjoni nazzjonali u tal-UE u tiżdied il-kooperazzjoni amministrattiva bejn l-amministrazzjonijiet nazzjonali fir-rigward tal-ħaddiema mobbli, bil-benefiċċju tal-assistenza tal-Awtorità Ewropea tax-Xogħol.</w:t>
            </w:r>
          </w:p>
        </w:tc>
        <w:tc>
          <w:tcPr>
            <w:tcW w:w="4876" w:type="dxa"/>
            <w:hideMark/>
          </w:tcPr>
          <w:p w14:paraId="404BFCD1" w14:textId="7E2F7EFC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 xml:space="preserve">Il-mobbiltà tal-istudenti, tal-apprendisti u tal-ħaddiema għandha tiżdied u tiġi appoġġata b’mod adegwat, speċjalment għall-istudenti fl-edukazzjoni u t-taħriġ vokazzjonali b’inqas esperjenzi ta’ mobbiltà, bl-għan li jittejbu l-ħiliet u l-impjegabbiltà tagħhom, jiġi sfruttat il-potenzjal sħiħ tas-suq tax-xogħol Ewropew u jsir kontribut għall-kompetittività fil-livell tal-UE. Għandhom jiġu indirizzati l-ostakli għall-mobbiltà tal-forza tax-xogħol intra-UE, </w:t>
            </w:r>
            <w:r w:rsidRPr="004C78E8">
              <w:rPr>
                <w:b/>
                <w:i/>
              </w:rPr>
              <w:t>inklużi l-proċeduri</w:t>
            </w:r>
            <w:r w:rsidRPr="004C78E8">
              <w:t xml:space="preserve"> għar-rikonoxximent tal-kwalifiki professjonali jew it-trasferiment tad-drittijiet miksuba fil-qasam tas-sigurtà soċjali. </w:t>
            </w:r>
            <w:r w:rsidRPr="004C78E8">
              <w:rPr>
                <w:b/>
                <w:i/>
              </w:rPr>
              <w:t>Abbażi tal-ħidma ta</w:t>
            </w:r>
            <w:r w:rsidR="00025E5A">
              <w:rPr>
                <w:b/>
                <w:i/>
              </w:rPr>
              <w:t>t</w:t>
            </w:r>
            <w:r w:rsidRPr="004C78E8">
              <w:rPr>
                <w:b/>
                <w:i/>
              </w:rPr>
              <w:t>-Task Force għall-Infurzar fis-Suq Uniku, l-Istati Membri għandhom jissimplifikaw u jistandardizzaw ir-rekwiżiti ta’ rappurtar tagħhom. Barra minn hekk, l-Istati Membri għandhom jippermettu l-amministrazzjonijiet tagħhom jirċievu dokumenti standardizzati f’lingwi oħra tal-Unjoni.</w:t>
            </w:r>
            <w:r w:rsidRPr="004C78E8">
              <w:t xml:space="preserve"> Għandhom jiġu żgurati kundizzjonijiet ekwi u deċenti għal dawk kollha li jwettqu attività transfruntiera billi tiġi evitata d-diskriminazzjoni u jiġi żgurat trattament ugwali man-nazzjonali tal-UE, tiġi infurzata l-leġiżlazzjoni nazzjonali u tal-UE u tiżdied il-kooperazzjoni amministrattiva bejn l-amministrazzjonijiet nazzjonali fir-rigward tal-ħaddiema mobbli, bil-benefiċċju tal-assistenza tal-Awtorità Ewropea tax-Xogħol. </w:t>
            </w:r>
            <w:r w:rsidRPr="004C78E8">
              <w:rPr>
                <w:b/>
                <w:i/>
              </w:rPr>
              <w:t>Filwaqt li jappoġġaw il-mobbiltà tal-forza tax-xogħol, l-Istati Membri għandhom ukoll jiġġieldu b’mod effettiv l-impatt negattiv tal-eżodu ta’ mħuħ f’ċerti reġjuni, speċjalment fl-Istati Membri tan-Nofsinhar u tal-Lvant kif ukoll f’żoni remoti u rurali.</w:t>
            </w:r>
          </w:p>
        </w:tc>
      </w:tr>
    </w:tbl>
    <w:p w14:paraId="230757F6" w14:textId="77777777" w:rsidR="00F92C96" w:rsidRPr="004C78E8" w:rsidRDefault="00F92C96" w:rsidP="00F92C96"/>
    <w:p w14:paraId="6BC63CED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27</w:t>
      </w:r>
    </w:p>
    <w:p w14:paraId="2F1C31A8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67A9C0B0" w14:textId="77777777" w:rsidR="00F92C96" w:rsidRPr="004C78E8" w:rsidRDefault="00F92C96" w:rsidP="00F92C96">
      <w:pPr>
        <w:pStyle w:val="NormalBold"/>
      </w:pPr>
      <w:r w:rsidRPr="004C78E8">
        <w:t>Anness – Linja gwida 7 – paragrafu 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438EA5F4" w14:textId="77777777" w:rsidTr="00D24A4C">
        <w:trPr>
          <w:jc w:val="center"/>
        </w:trPr>
        <w:tc>
          <w:tcPr>
            <w:tcW w:w="9752" w:type="dxa"/>
            <w:gridSpan w:val="2"/>
          </w:tcPr>
          <w:p w14:paraId="765204CA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35C2604C" w14:textId="77777777" w:rsidTr="00D24A4C">
        <w:trPr>
          <w:jc w:val="center"/>
        </w:trPr>
        <w:tc>
          <w:tcPr>
            <w:tcW w:w="4876" w:type="dxa"/>
            <w:hideMark/>
          </w:tcPr>
          <w:p w14:paraId="5281631F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48C4822A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7FA4A267" w14:textId="77777777" w:rsidTr="00D24A4C">
        <w:trPr>
          <w:jc w:val="center"/>
        </w:trPr>
        <w:tc>
          <w:tcPr>
            <w:tcW w:w="4876" w:type="dxa"/>
            <w:hideMark/>
          </w:tcPr>
          <w:p w14:paraId="7CF511AE" w14:textId="77777777" w:rsidR="00F92C96" w:rsidRPr="004C78E8" w:rsidRDefault="00F92C96" w:rsidP="00D24A4C">
            <w:pPr>
              <w:pStyle w:val="Normal6"/>
            </w:pPr>
            <w:r w:rsidRPr="004C78E8">
              <w:t>Il-mobbiltà tal-ħaddiema f’okkupazzjonijiet kritiċi u ta’ ħaddiema transfruntiera, staġonali u stazzjonati għandha tiġi appoġġata fil-każ ta’ għeluq temporanju tal-fruntieri</w:t>
            </w:r>
            <w:r w:rsidRPr="004C78E8">
              <w:rPr>
                <w:b/>
                <w:i/>
              </w:rPr>
              <w:t xml:space="preserve"> kkawżat minn kunsiderazzjonijiet tas-saħħa pubblika</w:t>
            </w:r>
            <w:r w:rsidRPr="004C78E8">
              <w:t>. L-Istati Membri għandhom ikomplu jinvolvu ruħhom fi sħubijiet ta’ talent biex itejbu l-perkorsi tal-migrazzjoni legali billi jniedu skemi ġodda ta’ mobbiltà u jipprevedu politika ta’ integrazzjoni effettiva għall-ħaddiema u l-familji tagħhom, li tinkludi l-edukazzjoni u t-taħriġ, inkluż it-taħriġ lingwistiku, l-impjiegi, is-saħħa u l-akkomodazzjoni.</w:t>
            </w:r>
          </w:p>
        </w:tc>
        <w:tc>
          <w:tcPr>
            <w:tcW w:w="4876" w:type="dxa"/>
            <w:hideMark/>
          </w:tcPr>
          <w:p w14:paraId="60B44AC0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Il-mobbiltà tal-ħaddiema f’okkupazzjonijiet kritiċi u ta’ ħaddiema transfruntiera, staġonali u stazzjonati għandha tiġi appoġġata fil-każ ta’ għeluq temporanju tal-fruntieri. L-Istati Membri għandhom ikomplu jinvolvu ruħhom fi sħubijiet ta’ talent biex itejbu l-perkorsi tal-migrazzjoni legali billi jniedu skemi ġodda ta’ mobbiltà u jipprevedu politika ta’ integrazzjoni effettiva għall-ħaddiema u l-familji tagħhom, li tinkludi l-edukazzjoni u t-taħriġ, inkluż it-taħriġ lingwistiku, l-impjiegi, is-saħħa u l-akkomodazzjoni.</w:t>
            </w:r>
          </w:p>
        </w:tc>
      </w:tr>
    </w:tbl>
    <w:p w14:paraId="69F756E1" w14:textId="77777777" w:rsidR="00F92C96" w:rsidRPr="004C78E8" w:rsidRDefault="00F92C96" w:rsidP="00F92C96"/>
    <w:p w14:paraId="50CCF38B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28</w:t>
      </w:r>
    </w:p>
    <w:p w14:paraId="61A7F45C" w14:textId="77777777" w:rsidR="00F92C96" w:rsidRPr="004C78E8" w:rsidRDefault="00F92C96" w:rsidP="00F92C96"/>
    <w:p w14:paraId="03565799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226B4AD2" w14:textId="77777777" w:rsidR="00F92C96" w:rsidRPr="004C78E8" w:rsidRDefault="00F92C96" w:rsidP="00F92C96">
      <w:pPr>
        <w:pStyle w:val="NormalBold"/>
      </w:pPr>
      <w:r w:rsidRPr="004C78E8">
        <w:t>Anness – Linja gwida 7 – paragrafu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7DBE441C" w14:textId="77777777" w:rsidTr="00D24A4C">
        <w:trPr>
          <w:jc w:val="center"/>
        </w:trPr>
        <w:tc>
          <w:tcPr>
            <w:tcW w:w="9752" w:type="dxa"/>
            <w:gridSpan w:val="2"/>
          </w:tcPr>
          <w:p w14:paraId="092223A6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2A3EF54" w14:textId="77777777" w:rsidTr="00D24A4C">
        <w:trPr>
          <w:jc w:val="center"/>
        </w:trPr>
        <w:tc>
          <w:tcPr>
            <w:tcW w:w="4876" w:type="dxa"/>
            <w:hideMark/>
          </w:tcPr>
          <w:p w14:paraId="0747D7D8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A301BB5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067CDF8E" w14:textId="77777777" w:rsidTr="00D24A4C">
        <w:trPr>
          <w:jc w:val="center"/>
        </w:trPr>
        <w:tc>
          <w:tcPr>
            <w:tcW w:w="4876" w:type="dxa"/>
            <w:hideMark/>
          </w:tcPr>
          <w:p w14:paraId="76215E07" w14:textId="77777777" w:rsidR="00F92C96" w:rsidRPr="004C78E8" w:rsidRDefault="00F92C96" w:rsidP="00D24A4C">
            <w:pPr>
              <w:pStyle w:val="Normal6"/>
            </w:pPr>
            <w:r w:rsidRPr="004C78E8">
              <w:t>L-Istati Membri għandhom ukoll jagħmlu ħilithom biex joħolqu l-kundizzjonijiet xierqa għal forom ta’ xogħol u metodi ta’ ħidma ġodda, filwaqt li jwettqu l-potenzjal tagħhom fir-rigward tal-ħolqien tal-impjiegi u jiżguraw li jkunu konformi mad-drittijiet soċjali eżistenti. Għandhom jipprovdu pariri u gwida dwar id-drittijiet u l-obbligi li japplikaw fil-kuntest ta’ kuntratti atipiċi u forom ġodda ta’ xogħol, bħax-xogħol permezz ta’ pjattaformi tax-xogħol diġitali u ta’ arranġamenti</w:t>
            </w:r>
            <w:r w:rsidRPr="004C78E8">
              <w:rPr>
                <w:b/>
                <w:i/>
              </w:rPr>
              <w:t xml:space="preserve"> permanenti jew semipermanenti</w:t>
            </w:r>
            <w:r w:rsidRPr="004C78E8">
              <w:t xml:space="preserve"> tat-telexogħol. F’dan ir-rigward, is-sħab soċjali jistgħu jaqdu rwol strumentali u l-Istati Membri għandhom jappoġġawhom biex jilħqu u jirrappreżentaw lin-nies f’forom atipiċi u ġodda ta’ xogħol. L-Istati Membri għandhom jikkunsidraw ukoll li jipprovdu appoġġ għall-infurzar — bħal linji gwida jew taħriġ apposta </w:t>
            </w:r>
            <w:r w:rsidRPr="004C78E8">
              <w:rPr>
                <w:b/>
                <w:i/>
              </w:rPr>
              <w:t>għall-ispettorati</w:t>
            </w:r>
            <w:r w:rsidRPr="004C78E8">
              <w:t xml:space="preserve"> tax-xogħol — dwar l-isfidi li jirriżultaw minn forom ġodda ta’ organizzazzjoni tax-xogħol, inkluż l-użu tat-teknoloġiji diġitali u tal-IA, bħall-ġestjoni algoritmika, is-sorveljanza tal-ħaddiema u t-telexogħol.</w:t>
            </w:r>
          </w:p>
        </w:tc>
        <w:tc>
          <w:tcPr>
            <w:tcW w:w="4876" w:type="dxa"/>
            <w:hideMark/>
          </w:tcPr>
          <w:p w14:paraId="79211DB0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>L-Istati Membri għandhom ukoll jagħmlu ħilithom biex joħolqu l-kundizzjonijiet xierqa għal forom ta’ xogħol u metodi ta’ ħidma ġodda, filwaqt li jwettqu l-potenzjal tagħhom fir-rigward tal-ħolqien tal-impjiegi u jiżguraw li jkunu konformi mad-drittijiet soċjali eżistenti</w:t>
            </w:r>
            <w:r w:rsidRPr="004C78E8">
              <w:rPr>
                <w:b/>
                <w:i/>
              </w:rPr>
              <w:t xml:space="preserve"> kif ukoll mal-liġi tax-xogħol tal-Unjoni u nazzjonali</w:t>
            </w:r>
            <w:r w:rsidRPr="004C78E8">
              <w:t xml:space="preserve">. Għandhom jipprovdu pariri u gwida dwar id-drittijiet u l-obbligi li japplikaw fil-kuntest ta’ kuntratti atipiċi u forom ġodda ta’ xogħol, bħax-xogħol permezz ta’ pjattaformi tax-xogħol diġitali u ta’ arranġamenti tat-telexogħol. F’dan ir-rigward, is-sħab soċjali jistgħu jaqdu rwol strumentali u l-Istati Membri għandhom jappoġġawhom biex jilħqu u jirrappreżentaw lin-nies f’forom atipiċi u ġodda ta’ xogħol. L-Istati Membri għandhom jikkunsidraw ukoll li jipprovdu appoġġ għall-infurzar — </w:t>
            </w:r>
            <w:r w:rsidRPr="004C78E8">
              <w:rPr>
                <w:b/>
                <w:i/>
              </w:rPr>
              <w:t xml:space="preserve">bħat-tisħiħ tar-rwol, tar-riżorsi u tal-kapaċità tal-ispettorat tax-xogħol u miżuri oħra </w:t>
            </w:r>
            <w:r w:rsidRPr="004C78E8">
              <w:t xml:space="preserve">bħal linji gwida jew taħriġ apposta </w:t>
            </w:r>
            <w:r w:rsidRPr="004C78E8">
              <w:rPr>
                <w:b/>
                <w:i/>
              </w:rPr>
              <w:t>għall-ispetturi</w:t>
            </w:r>
            <w:r w:rsidRPr="004C78E8">
              <w:t xml:space="preserve"> tax-xogħol — dwar l-isfidi li jirriżultaw minn forom ġodda ta’ organizzazzjoni tax-xogħol, inkluż l-użu tat-teknoloġiji diġitali u tal-IA, bħall-ġestjoni algoritmika, is-sorveljanza tal-ħaddiema u t-telexogħol.</w:t>
            </w:r>
          </w:p>
        </w:tc>
      </w:tr>
    </w:tbl>
    <w:p w14:paraId="7F98EC60" w14:textId="77777777" w:rsidR="00F92C96" w:rsidRPr="004C78E8" w:rsidRDefault="00F92C96" w:rsidP="00F92C96"/>
    <w:p w14:paraId="28B11C02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29</w:t>
      </w:r>
    </w:p>
    <w:p w14:paraId="2D8C3964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778281CC" w14:textId="77777777" w:rsidR="00F92C96" w:rsidRPr="004C78E8" w:rsidRDefault="00F92C96" w:rsidP="00F92C96">
      <w:pPr>
        <w:pStyle w:val="NormalBold"/>
      </w:pPr>
      <w:r w:rsidRPr="004C78E8">
        <w:t>Anness – Linja gwida 7 – paragrafu 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5FC5DC60" w14:textId="77777777" w:rsidTr="00D24A4C">
        <w:trPr>
          <w:jc w:val="center"/>
        </w:trPr>
        <w:tc>
          <w:tcPr>
            <w:tcW w:w="9752" w:type="dxa"/>
            <w:gridSpan w:val="2"/>
          </w:tcPr>
          <w:p w14:paraId="64BA7275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0B0204B7" w14:textId="77777777" w:rsidTr="00D24A4C">
        <w:trPr>
          <w:jc w:val="center"/>
        </w:trPr>
        <w:tc>
          <w:tcPr>
            <w:tcW w:w="4876" w:type="dxa"/>
            <w:hideMark/>
          </w:tcPr>
          <w:p w14:paraId="44A441F7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6C837A91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45C8F1AD" w14:textId="77777777" w:rsidTr="00D24A4C">
        <w:trPr>
          <w:jc w:val="center"/>
        </w:trPr>
        <w:tc>
          <w:tcPr>
            <w:tcW w:w="4876" w:type="dxa"/>
            <w:hideMark/>
          </w:tcPr>
          <w:p w14:paraId="677B93A8" w14:textId="77777777" w:rsidR="00F92C96" w:rsidRPr="004C78E8" w:rsidRDefault="00F92C96" w:rsidP="00D24A4C">
            <w:pPr>
              <w:pStyle w:val="Normal6"/>
            </w:pPr>
            <w:r w:rsidRPr="004C78E8">
              <w:t xml:space="preserve">L-Istati Membri għandhom jiżguraw ambjent </w:t>
            </w:r>
            <w:r w:rsidRPr="004C78E8">
              <w:rPr>
                <w:b/>
                <w:i/>
              </w:rPr>
              <w:t>favoreli</w:t>
            </w:r>
            <w:r w:rsidRPr="004C78E8">
              <w:t xml:space="preserve"> għal djalogu soċjali bipartitiku u tripartitiku fil-livelli kollha, inkluż in-negozjar kollettiv, fis-settur pubbliku u f’dak privat f’konformità mad-dritt u/jew il-prattika nazzjonali, wara konsultazzjoni mas-sħab soċjali u f’kooperazzjoni mill-qrib magħhom, filwaqt li tiġi rispettata l-awtonomija tagħhom. L-Istati Membri għandhom jinvolvu lis-sħab soċjali b’mod sistematiku, sinifikanti u f’waqtu fit-tfassil u l-implimentazzjoni tal-politiki tal-impjiegi, soċjali u, meta rilevanti, ekonomiċi u ta’ politiki pubbliċi oħrajn inkluż fl-iffissar u l-aġġornament tal-pagi minimi statutorji. L-Istati Membri għandhom jippromwovu livell ogħla ta’ kopertura tan-negozjar kollettiv, inkluż billi jippromwovu l-bini u t-tisħiħ tal-kapaċità tas-sħab soċjali, jippermettu negozjar kollettiv effettiv fil-livelli xierqa kollha u jħeġġu l-koordinazzjoni bejn dawk il-livelli u fihom. Is-sħab soċjali għandhom jiġu mħeġġa jinnegozjaw u jikkonkludu ftehimiet kollettivi fi kwistjonijiet rilevanti għalihom, filwaqt li tiġi rispettata bis-sħiħ l-awtonomija tagħhom u d-dritt għal azzjoni kollettiva.</w:t>
            </w:r>
          </w:p>
        </w:tc>
        <w:tc>
          <w:tcPr>
            <w:tcW w:w="4876" w:type="dxa"/>
            <w:hideMark/>
          </w:tcPr>
          <w:p w14:paraId="0ADC7032" w14:textId="7F27748A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 xml:space="preserve">L-Istati Membri għandhom </w:t>
            </w:r>
            <w:r w:rsidRPr="004C78E8">
              <w:rPr>
                <w:b/>
                <w:i/>
              </w:rPr>
              <w:t xml:space="preserve">irawmu d-demokrazija fuq il-post tax-xogħol u </w:t>
            </w:r>
            <w:r w:rsidRPr="004C78E8">
              <w:t xml:space="preserve">jiżguraw ambjent </w:t>
            </w:r>
            <w:r w:rsidRPr="004C78E8">
              <w:rPr>
                <w:b/>
                <w:i/>
              </w:rPr>
              <w:t>favorevoli</w:t>
            </w:r>
            <w:r w:rsidRPr="004C78E8">
              <w:t xml:space="preserve"> għal djalogu soċjali bipartitiku u tripartitiku fil-livelli kollha, inkluż in-negozjar kollettiv, fis-settur pubbliku u f’dak privat f’konformità mad-dritt u/jew il-prattika nazzjonali, wara konsultazzjoni mas-sħab soċjali u f’kooperazzjoni mill-qrib magħhom, filwaqt li tiġi rispettata l-awtonomija tagħhom. L-Istati Membri għandhom jinvolvu lis-sħab soċjali b’mod sistematiku, sinifikanti u f’waqtu fit-tfassil u l-implimentazzjoni tal-politiki tal-impjiegi, soċjali u, meta rilevanti, ekonomiċi u ta’ politiki pubbliċi oħrajn inkluż fl-iffissar u l-aġġornament tal-pagi minimi statutorji. L-Istati Membri għandhom jippromwovu livell ogħla ta’ kopertura tan-negozjar kollettiv, inkluż billi jippromwovu l-bini u t-tisħiħ tal-kapaċità tas-sħab soċjali, jippermettu negozjar kollettiv effettiv fil-livelli xierqa kollha u jħeġġu l-koordinazzjoni bejn dawk il-livelli u fihom. Is-sħab soċjali għandhom jiġu mħeġġa jinnegozjaw u jikkonkludu ftehimiet kollettivi fi kwistjonijiet rilevanti għalihom, filwaqt li tiġi rispettata bis-sħiħ l-awtonomija tagħhom u d-dritt għal azzjoni kollettiva. </w:t>
            </w:r>
            <w:r w:rsidRPr="004C78E8">
              <w:rPr>
                <w:b/>
                <w:i/>
              </w:rPr>
              <w:t>L-Istati Membri għandhom jimplimentaw id-Direttiva (UE) 2022/2041 mingħajr dewmien u jħejju pjanijiet ta’ azzjoni biex iżidu l-kopertura tan-negozjar kollettiv f’konformità ma’ dik id-</w:t>
            </w:r>
            <w:r w:rsidR="00025E5A">
              <w:rPr>
                <w:b/>
                <w:i/>
              </w:rPr>
              <w:t>D</w:t>
            </w:r>
            <w:r w:rsidRPr="004C78E8">
              <w:rPr>
                <w:b/>
                <w:i/>
              </w:rPr>
              <w:t>irettiva, fejn applikabbli.</w:t>
            </w:r>
          </w:p>
        </w:tc>
      </w:tr>
    </w:tbl>
    <w:p w14:paraId="48EC4693" w14:textId="77777777" w:rsidR="00F92C96" w:rsidRPr="004C78E8" w:rsidRDefault="00F92C96" w:rsidP="00F92C96"/>
    <w:p w14:paraId="2B5C4F3E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30</w:t>
      </w:r>
    </w:p>
    <w:p w14:paraId="0F58CF33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5D118A8D" w14:textId="77777777" w:rsidR="00F92C96" w:rsidRPr="004C78E8" w:rsidRDefault="00F92C96" w:rsidP="00F92C96">
      <w:pPr>
        <w:pStyle w:val="NormalBold"/>
      </w:pPr>
      <w:r w:rsidRPr="004C78E8">
        <w:t>Anness – Linja gwida 7 – paragrafu 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0152F252" w14:textId="77777777" w:rsidTr="00D24A4C">
        <w:trPr>
          <w:jc w:val="center"/>
        </w:trPr>
        <w:tc>
          <w:tcPr>
            <w:tcW w:w="9752" w:type="dxa"/>
            <w:gridSpan w:val="2"/>
          </w:tcPr>
          <w:p w14:paraId="04FD37D1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71F6DAF4" w14:textId="77777777" w:rsidTr="00D24A4C">
        <w:trPr>
          <w:jc w:val="center"/>
        </w:trPr>
        <w:tc>
          <w:tcPr>
            <w:tcW w:w="4876" w:type="dxa"/>
            <w:hideMark/>
          </w:tcPr>
          <w:p w14:paraId="6626D967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B6F254C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0A6CDE0E" w14:textId="77777777" w:rsidTr="00D24A4C">
        <w:trPr>
          <w:jc w:val="center"/>
        </w:trPr>
        <w:tc>
          <w:tcPr>
            <w:tcW w:w="4876" w:type="dxa"/>
            <w:hideMark/>
          </w:tcPr>
          <w:p w14:paraId="263AB6B5" w14:textId="77777777" w:rsidR="00F92C96" w:rsidRPr="004C78E8" w:rsidRDefault="00F92C96" w:rsidP="00D24A4C">
            <w:pPr>
              <w:pStyle w:val="Normal6"/>
            </w:pPr>
            <w:r w:rsidRPr="004C78E8">
              <w:rPr>
                <w:b/>
                <w:i/>
              </w:rPr>
              <w:t>Fejn rilevanti</w:t>
            </w:r>
            <w:r w:rsidRPr="004C78E8">
              <w:t>, u filwaqt li jibnu fuq prattiki nazzjonali eżistenti, l-Istati Membri għandhom iqisu l-esperjenza rilevanti tal-organizzazzjonijiet tas-soċjetà ċivili fi kwistjonijiet tal-impjiegi u soċjali.</w:t>
            </w:r>
          </w:p>
        </w:tc>
        <w:tc>
          <w:tcPr>
            <w:tcW w:w="4876" w:type="dxa"/>
            <w:hideMark/>
          </w:tcPr>
          <w:p w14:paraId="357FFF2B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rPr>
                <w:b/>
                <w:i/>
              </w:rPr>
              <w:t>Mingħajr preġudizzju għall-kompetenzi u l-awtonomija tas-sħab soċjali kif ukoll id-dritt tagħhom li jinnegozjaw u jikkonkludu ftehimiet kollettivi</w:t>
            </w:r>
            <w:r w:rsidRPr="004C78E8">
              <w:t>, u filwaqt li jibnu fuq prattiki nazzjonali eżistenti, l-Istati Membri għandhom iqisu</w:t>
            </w:r>
            <w:r w:rsidRPr="004C78E8">
              <w:rPr>
                <w:b/>
                <w:i/>
              </w:rPr>
              <w:t xml:space="preserve"> wkoll</w:t>
            </w:r>
            <w:r w:rsidRPr="004C78E8">
              <w:t xml:space="preserve"> l-esperjenza rilevanti tal-organizzazzjonijiet tas-soċjetà ċivili fi kwistjonijiet tal-impjiegi u soċjali</w:t>
            </w:r>
            <w:r w:rsidRPr="004C78E8">
              <w:rPr>
                <w:b/>
                <w:i/>
              </w:rPr>
              <w:t>, fejn rilevanti</w:t>
            </w:r>
            <w:r w:rsidRPr="004C78E8">
              <w:t>.</w:t>
            </w:r>
          </w:p>
        </w:tc>
      </w:tr>
    </w:tbl>
    <w:p w14:paraId="0D8F72DD" w14:textId="77777777" w:rsidR="00F92C96" w:rsidRPr="004C78E8" w:rsidRDefault="00F92C96" w:rsidP="00F92C96"/>
    <w:p w14:paraId="53364F77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31</w:t>
      </w:r>
    </w:p>
    <w:p w14:paraId="6593777F" w14:textId="77777777" w:rsidR="00F92C96" w:rsidRPr="004C78E8" w:rsidRDefault="00F92C96" w:rsidP="00F92C96"/>
    <w:p w14:paraId="655C3939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1E0C23BD" w14:textId="77777777" w:rsidR="00F92C96" w:rsidRPr="004C78E8" w:rsidRDefault="00F92C96" w:rsidP="00F92C96">
      <w:pPr>
        <w:pStyle w:val="NormalBold"/>
      </w:pPr>
      <w:r w:rsidRPr="004C78E8">
        <w:t>Anness – Linja gwida 8 – paragrafu 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3D0D38ED" w14:textId="77777777" w:rsidTr="00D24A4C">
        <w:trPr>
          <w:jc w:val="center"/>
        </w:trPr>
        <w:tc>
          <w:tcPr>
            <w:tcW w:w="9752" w:type="dxa"/>
            <w:gridSpan w:val="2"/>
          </w:tcPr>
          <w:p w14:paraId="52C3CFF1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70CDF6E3" w14:textId="77777777" w:rsidTr="00D24A4C">
        <w:trPr>
          <w:jc w:val="center"/>
        </w:trPr>
        <w:tc>
          <w:tcPr>
            <w:tcW w:w="4876" w:type="dxa"/>
            <w:hideMark/>
          </w:tcPr>
          <w:p w14:paraId="3F4DB6E9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236EE82E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503DE9D9" w14:textId="77777777" w:rsidTr="00D24A4C">
        <w:trPr>
          <w:jc w:val="center"/>
        </w:trPr>
        <w:tc>
          <w:tcPr>
            <w:tcW w:w="4876" w:type="dxa"/>
            <w:hideMark/>
          </w:tcPr>
          <w:p w14:paraId="28855BED" w14:textId="77777777" w:rsidR="00F92C96" w:rsidRPr="004C78E8" w:rsidRDefault="00F92C96" w:rsidP="00D24A4C">
            <w:pPr>
              <w:pStyle w:val="Normal6"/>
            </w:pPr>
            <w:r w:rsidRPr="004C78E8">
              <w:t xml:space="preserve">L-Istati Membri għandhom jippromwovu swieq tax-xogħol inklużivi u miftuħa għal kulħadd, billi jdaħħlu fis-seħħ miżuri effettivi </w:t>
            </w:r>
            <w:r w:rsidRPr="004C78E8">
              <w:rPr>
                <w:b/>
                <w:i/>
              </w:rPr>
              <w:t>għall-ġlieda kontra l-forom</w:t>
            </w:r>
            <w:r w:rsidRPr="004C78E8">
              <w:t xml:space="preserve"> kollha ta’ diskriminazzjoni u </w:t>
            </w:r>
            <w:r w:rsidRPr="004C78E8">
              <w:rPr>
                <w:b/>
                <w:i/>
              </w:rPr>
              <w:t>jippromwovu</w:t>
            </w:r>
            <w:r w:rsidRPr="004C78E8">
              <w:t xml:space="preserve"> opportunitajiet indaqs għal kulħadd, u b’mod partikolari għall-gruppi li mhumiex rappreżentati biżżejjed fis-suq tax-xogħol, filwaqt li anke jagħtu attenzjoni xierqa lid-dimensjoni reġjonali u territorjali. Għandhom jiżguraw trattament ugwali fir-rigward tal-impjiegi, tal-protezzjoni soċjali, tal-kura tas-saħħa, tal-edukazzjoni u l-kura bikrija tat-tfal, tal-kura fit-tul, tal-edukazzjoni u tal-aċċess għal oġġetti u servizzi, inkluż l-akkomodazzjoni, irrispettivament mill-ġeneru, mir-razza jew mill-oriġini etnika, mir-reliġjon jew mit-twemmin, mid-diżabbiltà, mill-età jew mill-orjentazzjoni sesswali.</w:t>
            </w:r>
          </w:p>
        </w:tc>
        <w:tc>
          <w:tcPr>
            <w:tcW w:w="4876" w:type="dxa"/>
            <w:hideMark/>
          </w:tcPr>
          <w:p w14:paraId="1F245782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 għandhom jippromwovu swieq tax-xogħol inklużivi u miftuħa għal kulħadd, billi jdaħħlu fis-seħħ miżuri effettivi </w:t>
            </w:r>
            <w:r w:rsidRPr="004C78E8">
              <w:rPr>
                <w:b/>
                <w:i/>
              </w:rPr>
              <w:t>biex jeliminaw il-forom</w:t>
            </w:r>
            <w:r w:rsidRPr="004C78E8">
              <w:t xml:space="preserve"> kollha ta’ diskriminazzjoni u </w:t>
            </w:r>
            <w:r w:rsidRPr="004C78E8">
              <w:rPr>
                <w:b/>
                <w:i/>
              </w:rPr>
              <w:t>jiżguraw</w:t>
            </w:r>
            <w:r w:rsidRPr="004C78E8">
              <w:t xml:space="preserve"> opportunitajiet indaqs għal kulħadd, u b’mod partikolari għall-gruppi li mhumiex rappreżentati biżżejjed fis-suq tax-xogħol, filwaqt li anke jagħtu attenzjoni xierqa lid-dimensjoni reġjonali u territorjali. Għandhom jiżguraw trattament ugwali fir-rigward tal-impjiegi, tal-protezzjoni soċjali, tal-kura tas-saħħa, tal-edukazzjoni u l-kura bikrija tat-tfal,</w:t>
            </w:r>
            <w:r w:rsidRPr="004C78E8">
              <w:rPr>
                <w:b/>
                <w:i/>
              </w:rPr>
              <w:t xml:space="preserve"> tal-kura ta’ solliev u</w:t>
            </w:r>
            <w:r w:rsidRPr="004C78E8">
              <w:t xml:space="preserve"> tal-kura fit-tul, tal-edukazzjoni u tal-aċċess għal oġġetti u servizzi, inkluż l-akkomodazzjoni, irrispettivament mill-ġeneru, mir-razza jew mill-oriġini etnika, mir-reliġjon jew mit-twemmin, mid-diżabbiltà, mill-età jew mill-orjentazzjoni sesswali.</w:t>
            </w:r>
          </w:p>
        </w:tc>
      </w:tr>
    </w:tbl>
    <w:p w14:paraId="7240F894" w14:textId="77777777" w:rsidR="00F92C96" w:rsidRPr="004C78E8" w:rsidRDefault="00F92C96" w:rsidP="00F92C96"/>
    <w:p w14:paraId="418D424C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32</w:t>
      </w:r>
    </w:p>
    <w:p w14:paraId="63353340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0AFC0FB2" w14:textId="77777777" w:rsidR="00F92C96" w:rsidRPr="004C78E8" w:rsidRDefault="00F92C96" w:rsidP="00F92C96">
      <w:pPr>
        <w:pStyle w:val="NormalBold"/>
      </w:pPr>
      <w:r w:rsidRPr="004C78E8">
        <w:t>Anness – Linja gwida 8 – paragrafu 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38A09D7E" w14:textId="77777777" w:rsidTr="00D24A4C">
        <w:trPr>
          <w:jc w:val="center"/>
        </w:trPr>
        <w:tc>
          <w:tcPr>
            <w:tcW w:w="9752" w:type="dxa"/>
            <w:gridSpan w:val="2"/>
          </w:tcPr>
          <w:p w14:paraId="02F2D34B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22BA5220" w14:textId="77777777" w:rsidTr="00D24A4C">
        <w:trPr>
          <w:jc w:val="center"/>
        </w:trPr>
        <w:tc>
          <w:tcPr>
            <w:tcW w:w="4876" w:type="dxa"/>
            <w:hideMark/>
          </w:tcPr>
          <w:p w14:paraId="04C6BBED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572432B6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66053B7C" w14:textId="77777777" w:rsidTr="00D24A4C">
        <w:trPr>
          <w:jc w:val="center"/>
        </w:trPr>
        <w:tc>
          <w:tcPr>
            <w:tcW w:w="4876" w:type="dxa"/>
            <w:hideMark/>
          </w:tcPr>
          <w:p w14:paraId="60ED5F94" w14:textId="77777777" w:rsidR="00F92C96" w:rsidRPr="004C78E8" w:rsidRDefault="00F92C96" w:rsidP="00D24A4C">
            <w:pPr>
              <w:pStyle w:val="Normal6"/>
            </w:pPr>
            <w:r w:rsidRPr="004C78E8">
              <w:t xml:space="preserve">L-Istati Membri għandhom jimmodernizzaw is-sistemi ta’ protezzjoni soċjali biex jipprovdu protezzjoni soċjali adegwata, effettiva, effiċjenti u sostenibbli għal kulħadd, matul l-istadji kollha tal-ħajja, filwaqt li jrawmu l-inklużjoni soċjali u l-mobbiltà soċjali għall-aħjar, jinċentivaw il-parteċipazzjoni fis-suq tax-xogħol, jappoġġaw l-investiment soċjali, jiġġieldu kontra l-faqar u l-esklużjoni soċjali u jindirizzaw l-inugwaljanzi, inkluż permezz tat-tfassil tas-sistemi tat-taxxa u tal-benefiċċji tagħhom u billi jivvalutaw l-impatt distributtiv tal-politiki. L-approċċi universali kkomplementati b’approċċi mmirati jtejbu l-effettività tas-sistemi ta’ protezzjoni soċjali. Il-modernizzazzjoni tas-sistemi ta’ protezzjoni soċjali għandu jkollha l-għan ukoll li ttejjeb ir-reżiljenza tagħhom għal sfidi multidimensjonali. </w:t>
            </w:r>
            <w:r w:rsidRPr="004C78E8">
              <w:rPr>
                <w:b/>
                <w:i/>
              </w:rPr>
              <w:t>Għandha tingħata attenzjoni</w:t>
            </w:r>
            <w:r w:rsidRPr="004C78E8">
              <w:t xml:space="preserve"> partikolari lill-unitajiet domestiċi vulnerabbli li huma l-aktar affettwati </w:t>
            </w:r>
            <w:r w:rsidRPr="004C78E8">
              <w:rPr>
                <w:b/>
                <w:i/>
              </w:rPr>
              <w:t>mit-tranżizzjoni</w:t>
            </w:r>
            <w:r w:rsidRPr="004C78E8">
              <w:t xml:space="preserve"> ekoloġika u </w:t>
            </w:r>
            <w:r w:rsidRPr="004C78E8">
              <w:rPr>
                <w:b/>
                <w:i/>
              </w:rPr>
              <w:t xml:space="preserve">minn </w:t>
            </w:r>
            <w:r w:rsidRPr="004C78E8">
              <w:t>dik diġitali u mil-livell elevat tal-għoli tal-ħajja, inkluż il-kostijiet tal-enerġija. L-Istati Membri għandhom ikomplu jindirizzaw il-lakuni fl-aċċess għall-protezzjoni soċjali għall-ħaddiema u għall-persuni li jaħdmu għal rashom fid-dawl taż-żieda ta’ forom atipiċi ta’ xogħol.</w:t>
            </w:r>
          </w:p>
        </w:tc>
        <w:tc>
          <w:tcPr>
            <w:tcW w:w="4876" w:type="dxa"/>
            <w:hideMark/>
          </w:tcPr>
          <w:p w14:paraId="0D789553" w14:textId="6C726C19" w:rsidR="00F92C96" w:rsidRPr="004C78E8" w:rsidRDefault="00F92C96" w:rsidP="00B56601">
            <w:pPr>
              <w:pStyle w:val="Normal6"/>
              <w:rPr>
                <w:szCs w:val="24"/>
              </w:rPr>
            </w:pPr>
            <w:r w:rsidRPr="004C78E8">
              <w:t xml:space="preserve">L-Istati Membri għandhom jimmodernizzaw is-sistemi ta’ protezzjoni soċjali biex jipprovdu protezzjoni soċjali adegwata, effettiva, effiċjenti u sostenibbli għal kulħadd, matul l-istadji kollha tal-ħajja, filwaqt li jrawmu l-inklużjoni soċjali u l-mobbiltà soċjali għall-aħjar, jinċentivaw il-parteċipazzjoni fis-suq tax-xogħol, jappoġġaw l-investiment soċjali, jiġġieldu kontra l-faqar u l-esklużjoni soċjali u jindirizzaw l-inugwaljanzi, inkluż permezz tat-tfassil tas-sistemi tat-taxxa u tal-benefiċċji tagħhom u billi jivvalutaw l-impatt distributtiv tal-politiki. L-approċċi universali kkomplementati b’approċċi mmirati jtejbu l-effettività tas-sistemi ta’ protezzjoni soċjali. Il-modernizzazzjoni tas-sistemi ta’ protezzjoni soċjali għandu jkollha l-għan ukoll li ttejjeb ir-reżiljenza tagħhom għal sfidi multidimensjonali. </w:t>
            </w:r>
            <w:r w:rsidRPr="004C78E8">
              <w:rPr>
                <w:b/>
                <w:i/>
              </w:rPr>
              <w:t>Għandu jingħata appoġġ</w:t>
            </w:r>
            <w:r w:rsidRPr="004C78E8">
              <w:t xml:space="preserve"> partikolari lill-unitajiet domestiċi vulnerabbli li huma l-aktar affettwati </w:t>
            </w:r>
            <w:r w:rsidRPr="004C78E8">
              <w:rPr>
                <w:b/>
                <w:i/>
              </w:rPr>
              <w:t>mit-tibdil fil-klima, mill-isfidi relatati mat-tranżizzjoni</w:t>
            </w:r>
            <w:r w:rsidRPr="004C78E8">
              <w:t xml:space="preserve"> ekoloġika u dik diġitali</w:t>
            </w:r>
            <w:r w:rsidRPr="004C78E8">
              <w:rPr>
                <w:b/>
                <w:i/>
              </w:rPr>
              <w:t>,</w:t>
            </w:r>
            <w:r w:rsidRPr="004C78E8">
              <w:t xml:space="preserve"> u mil-livell elevat tal-għoli tal-ħajja, inkluż il-kostijiet tal-enerġija. L-Istati Membri għandhom ikomplu jindirizzaw il-lakuni fl-aċċess għall-protezzjoni soċjali għall-ħaddiema u għall-persuni li jaħdmu għal rashom fid-dawl taż-żieda ta’ forom atipiċi ta’ xogħol.</w:t>
            </w:r>
          </w:p>
        </w:tc>
      </w:tr>
    </w:tbl>
    <w:p w14:paraId="71C7F5EF" w14:textId="77777777" w:rsidR="00F92C96" w:rsidRPr="004C78E8" w:rsidRDefault="00F92C96" w:rsidP="00F92C96"/>
    <w:p w14:paraId="1F32D5A0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33</w:t>
      </w:r>
    </w:p>
    <w:p w14:paraId="7C3A2214" w14:textId="77777777" w:rsidR="00F92C96" w:rsidRPr="004C78E8" w:rsidRDefault="00F92C96" w:rsidP="00F92C96"/>
    <w:p w14:paraId="5D3A59FE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229B4183" w14:textId="77777777" w:rsidR="00F92C96" w:rsidRPr="004C78E8" w:rsidRDefault="00F92C96" w:rsidP="00F92C96">
      <w:pPr>
        <w:pStyle w:val="NormalBold"/>
      </w:pPr>
      <w:r w:rsidRPr="004C78E8">
        <w:t>Anness – Linja gwida 8 – paragrafu 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0FC1C026" w14:textId="77777777" w:rsidTr="00D24A4C">
        <w:trPr>
          <w:jc w:val="center"/>
        </w:trPr>
        <w:tc>
          <w:tcPr>
            <w:tcW w:w="9752" w:type="dxa"/>
            <w:gridSpan w:val="2"/>
          </w:tcPr>
          <w:p w14:paraId="392D0912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38ED0BDC" w14:textId="77777777" w:rsidTr="00D24A4C">
        <w:trPr>
          <w:jc w:val="center"/>
        </w:trPr>
        <w:tc>
          <w:tcPr>
            <w:tcW w:w="4876" w:type="dxa"/>
            <w:hideMark/>
          </w:tcPr>
          <w:p w14:paraId="16F525A8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55B26C2E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2E9FA732" w14:textId="77777777" w:rsidTr="00D24A4C">
        <w:trPr>
          <w:jc w:val="center"/>
        </w:trPr>
        <w:tc>
          <w:tcPr>
            <w:tcW w:w="4876" w:type="dxa"/>
            <w:hideMark/>
          </w:tcPr>
          <w:p w14:paraId="78ECC704" w14:textId="77777777" w:rsidR="00F92C96" w:rsidRPr="004C78E8" w:rsidRDefault="00F92C96" w:rsidP="00D24A4C">
            <w:pPr>
              <w:pStyle w:val="Normal6"/>
            </w:pPr>
            <w:r w:rsidRPr="004C78E8">
              <w:t>L-Istati Membri għandhom jiżviluppaw u jintegraw it-tliet fergħat ta’ inklużjoni attiva: appoġġ adegwat għall-introjtu, swieq tax-xogħol inklużivi u aċċess għal servizzi ta’ sostenn ta’ kwalità, biex jitwieġbu l-ħtiġijiet individwali. Is-sistemi ta’ protezzjoni soċjali għandhom jiżguraw benefiċċji adegwati għall-introjtu minimu għal dawk kollha li ma għandhomx biżżejjed u jippromwovu l-inklużjoni soċjali billi jappoġġaw u jħeġġu lin-nies jipparteċipaw b’mod attiv fis-suq tax-xogħol u fis-soċjetà, inkluż permezz ta’ forniment immirat ta’ servizzi soċjali. Id-disponibbiltà ta’ servizzi affordabbli, aċċessibbli u ta’ kwalità bħall-edukazzjoni u l-kura bikrija tat-tfal, il-kura barra mill-iskola, l-edukazzjoni, it-taħriġ, l-akkomodazzjoni, il-kura tas-saħħa u l-kura fit-tul hija kundizzjoni meħtieġa biex jiġu żgurati opportunitajiet indaqs. Għandha tingħata attenzjoni partikolari lill-ġlieda kontra l-faqar u l-esklużjoni soċjali, inkluż il-faqar fost dawk li jaħdmu, f’konformità mal-miri ewlenin nazzjonali u tal-Unjoni għall-2030 dwar it-tnaqqis tal-faqar. Għandhom jiġu indirizzati b’mod speċjali l-faqar fost it-tfal u l-esklużjoni soċjali permezz ta’ miżuri komprensivi u integrati, inkluż permezz tal-implimentazzjoni sħiħa tal-Garanzija Ewropea għat-Tfal. L-Istati Membri għandhom jiżguraw li kulħadd, inkluż it-tfal, ikollu aċċess għal servizzi essenzjali ta’ kwalità tajba. Għal dawk fil-bżonn jew f’qagħda vulnerabbli għandhom jiżguraw ukoll aċċess għal akkomodazzjoni soċjali adegwata u affordabbli jew assistenza għall-akkomodazzjoni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 xml:space="preserve">. Għandhom jiżguraw tranżizzjoni lejn enerġija nadifa u ġusta u jindirizzaw </w:t>
            </w:r>
            <w:r w:rsidRPr="004C78E8">
              <w:rPr>
                <w:b/>
                <w:i/>
              </w:rPr>
              <w:t>il-faqar</w:t>
            </w:r>
            <w:r w:rsidRPr="004C78E8">
              <w:t xml:space="preserve"> enerġetiku bħala forma dejjem aktar sinifikanti ta’ faqar, inkluż, fejn xieraq, permezz ta’ miżuri ta’ appoġġ maħsuba għall-unitajiet domestiċi f’sitwazzjonijiet vulnerabbli. L-Istati Membri għandhom jagħmlu użu effettiv mill-finanzjament u l-appoġġ tekniku tal-UE biex jinvestu fl-akkomodazzjoni soċjali, fir-rinnovazzjoni tal-akkomodazzjoni u fis-servizzi ta’ akkumpanjament u jindirizzaw il-ħtieġa urġenti għal akkomodazzjoni affordabbli u deċenti. B’rabta ma’ dawk is-servizzi, għandhom jitqiesu l-ħtiġijiet speċifiċi ta’ persuni b’diżabbiltà, inkluż l-aċċessibbiltà. Il-problema tal-persuni mingħajr dar għandha tiġi speċifikament indirizzata billi jiġi promoss l-aċċess għal akkomodazzjoni permanenti u billi jingħataw servizzi ta’ appoġġ abilitanti.</w:t>
            </w:r>
          </w:p>
        </w:tc>
        <w:tc>
          <w:tcPr>
            <w:tcW w:w="4876" w:type="dxa"/>
            <w:hideMark/>
          </w:tcPr>
          <w:p w14:paraId="2E9BEB53" w14:textId="7AFB65A3" w:rsidR="00F92C96" w:rsidRPr="004C78E8" w:rsidRDefault="00F92C96" w:rsidP="00025E5A">
            <w:pPr>
              <w:pStyle w:val="Normal6"/>
              <w:rPr>
                <w:szCs w:val="24"/>
              </w:rPr>
            </w:pPr>
            <w:r w:rsidRPr="004C78E8">
              <w:t xml:space="preserve">L-Istati Membri għandhom jiżviluppaw u jintegraw it-tliet fergħat ta’ inklużjoni attiva: appoġġ adegwat għall-introjtu, swieq tax-xogħol inklużivi u aċċess għal servizzi ta’ sostenn ta’ kwalità, biex jitwieġbu l-ħtiġijiet individwali. Is-sistemi ta’ protezzjoni soċjali għandhom jiżguraw benefiċċji adegwati għall-introjtu minimu għal dawk kollha li ma għandhomx biżżejjed </w:t>
            </w:r>
            <w:r w:rsidRPr="004C78E8">
              <w:rPr>
                <w:b/>
                <w:i/>
              </w:rPr>
              <w:t xml:space="preserve">riżorsi </w:t>
            </w:r>
            <w:r w:rsidRPr="004C78E8">
              <w:t>u jippromwovu l-inklużjoni soċjali billi jappoġġaw u jħeġġu lin-nies</w:t>
            </w:r>
            <w:r w:rsidRPr="004C78E8">
              <w:rPr>
                <w:b/>
                <w:i/>
              </w:rPr>
              <w:t xml:space="preserve"> fl-età tax-xogħol</w:t>
            </w:r>
            <w:r w:rsidRPr="004C78E8">
              <w:t xml:space="preserve"> jipparteċipaw b’mod attiv fis-suq tax-xogħol u fis-soċjetà, inkluż permezz ta’ forniment immirat ta’ servizzi soċjali.</w:t>
            </w:r>
            <w:r w:rsidRPr="004C78E8">
              <w:rPr>
                <w:b/>
                <w:i/>
              </w:rPr>
              <w:t xml:space="preserve"> </w:t>
            </w:r>
            <w:r w:rsidRPr="004C78E8">
              <w:t xml:space="preserve">Id-disponibbiltà ta’ servizzi affordabbli, aċċessibbli u ta’ kwalità bħall-edukazzjoni u l-kura bikrija tat-tfal, il-kura barra mill-iskola, l-edukazzjoni, it-taħriġ, l-akkomodazzjoni, il-kura tas-saħħa u l-kura fit-tul </w:t>
            </w:r>
            <w:r w:rsidRPr="004C78E8">
              <w:rPr>
                <w:b/>
                <w:i/>
              </w:rPr>
              <w:t xml:space="preserve">kif ukoll il-kura ta’ solliev u l-appoġġ għall-indokraturi </w:t>
            </w:r>
            <w:r w:rsidRPr="004C78E8">
              <w:t xml:space="preserve">hija kundizzjoni meħtieġa biex jiġu żgurati opportunitajiet indaqs. Għandha tingħata attenzjoni partikolari lill-ġlieda kontra l-faqar u l-esklużjoni soċjali, inkluż il-faqar fost dawk li jaħdmu, f’konformità mal-miri ewlenin nazzjonali u tal-Unjoni għall-2030 dwar it-tnaqqis tal-faqar. Għandhom jiġu indirizzati b’mod speċjali l-faqar fost it-tfal u l-esklużjoni soċjali permezz ta’ miżuri komprensivi u integrati, inkluż permezz tal-implimentazzjoni sħiħa tal-Garanzija Ewropea għat-Tfal. L-Istati Membri għandhom jiżguraw li kulħadd, inkluż it-tfal, ikollu aċċess għal servizzi essenzjali ta’ kwalità tajba. Għal dawk fil-bżonn jew f’qagħda vulnerabbli għandhom jiżguraw ukoll aċċess għal akkomodazzjoni soċjali adegwata u affordabbli jew assistenza għall-akkomodazzjoni. Għandhom jiżguraw tranżizzjoni lejn enerġija nadifa u ġusta u jindirizzaw </w:t>
            </w:r>
            <w:r w:rsidRPr="004C78E8">
              <w:rPr>
                <w:b/>
                <w:i/>
              </w:rPr>
              <w:t>b’mod urġenti l-faqar</w:t>
            </w:r>
            <w:r w:rsidRPr="004C78E8">
              <w:t xml:space="preserve"> enerġetiku bħala forma dejjem aktar sinifikanti ta’ faqar, inkluż, fejn xieraq, permezz ta’ miżuri ta’ appoġġ maħsuba għall-unitajiet domestiċi f’sitwazzjonijiet vulnerabbli. L-Istati Membri għandhom jagħmlu użu effettiv mill-finanzjament u l-appoġġ tekniku tal-UE biex jinvestu fl-akkomodazzjoni soċjali, fir-rinnovazzjoni tal-akkomodazzjoni u fis-servizzi ta’ akkumpanjament u jindirizzaw il-ħtieġa urġenti għal akkomodazzjoni affordabbli u deċenti. B’rabta ma’ dawk is-servizzi, għandhom jitqiesu l-ħtiġijiet speċifiċi ta’ persuni b’diżabbiltà, inkluż l-aċċessibbiltà. Il-problema tal-persuni mingħajr dar għandha tiġi speċifikament indirizzata billi jiġi promoss l-aċċess għal akkomodazzjoni permanenti</w:t>
            </w:r>
            <w:r w:rsidRPr="004C78E8">
              <w:rPr>
                <w:b/>
                <w:i/>
              </w:rPr>
              <w:t xml:space="preserve"> (l-approċċ ta’ “L-</w:t>
            </w:r>
            <w:r w:rsidR="00025E5A">
              <w:rPr>
                <w:b/>
                <w:i/>
              </w:rPr>
              <w:t>a</w:t>
            </w:r>
            <w:r w:rsidRPr="004C78E8">
              <w:rPr>
                <w:b/>
                <w:i/>
              </w:rPr>
              <w:t>kkomodazzjoni l-</w:t>
            </w:r>
            <w:r w:rsidR="00025E5A">
              <w:rPr>
                <w:b/>
                <w:i/>
              </w:rPr>
              <w:t>e</w:t>
            </w:r>
            <w:r w:rsidRPr="004C78E8">
              <w:rPr>
                <w:b/>
                <w:i/>
              </w:rPr>
              <w:t>wwel”)</w:t>
            </w:r>
            <w:r w:rsidRPr="004C78E8">
              <w:t xml:space="preserve"> u billi jingħataw servizzi ta’ appoġġ abilitanti.</w:t>
            </w:r>
          </w:p>
        </w:tc>
      </w:tr>
    </w:tbl>
    <w:p w14:paraId="3DDDED0D" w14:textId="77777777" w:rsidR="00F92C96" w:rsidRPr="004C78E8" w:rsidRDefault="00F92C96" w:rsidP="00F92C96"/>
    <w:p w14:paraId="05DBD4EE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34</w:t>
      </w:r>
    </w:p>
    <w:p w14:paraId="5D8473B1" w14:textId="77777777" w:rsidR="00F92C96" w:rsidRPr="004C78E8" w:rsidRDefault="00F92C96" w:rsidP="00F92C96">
      <w:pPr>
        <w:pStyle w:val="NormalBold12b"/>
      </w:pPr>
      <w:r w:rsidRPr="004C78E8">
        <w:t>Proposta għal deċiżjoni</w:t>
      </w:r>
    </w:p>
    <w:p w14:paraId="3D574736" w14:textId="77777777" w:rsidR="00F92C96" w:rsidRPr="004C78E8" w:rsidRDefault="00F92C96" w:rsidP="00F92C96">
      <w:pPr>
        <w:pStyle w:val="NormalBold"/>
      </w:pPr>
      <w:r w:rsidRPr="004C78E8">
        <w:t>Anness – Linja gwida 8 – paragrafu 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1CBCE559" w14:textId="77777777" w:rsidTr="00D24A4C">
        <w:trPr>
          <w:jc w:val="center"/>
        </w:trPr>
        <w:tc>
          <w:tcPr>
            <w:tcW w:w="9752" w:type="dxa"/>
            <w:gridSpan w:val="2"/>
          </w:tcPr>
          <w:p w14:paraId="5853AA66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71397D49" w14:textId="77777777" w:rsidTr="00D24A4C">
        <w:trPr>
          <w:jc w:val="center"/>
        </w:trPr>
        <w:tc>
          <w:tcPr>
            <w:tcW w:w="4876" w:type="dxa"/>
            <w:hideMark/>
          </w:tcPr>
          <w:p w14:paraId="15B73617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30A2D105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3DB7D368" w14:textId="77777777" w:rsidTr="00D24A4C">
        <w:trPr>
          <w:jc w:val="center"/>
        </w:trPr>
        <w:tc>
          <w:tcPr>
            <w:tcW w:w="4876" w:type="dxa"/>
            <w:hideMark/>
          </w:tcPr>
          <w:p w14:paraId="45885CDE" w14:textId="77777777" w:rsidR="00F92C96" w:rsidRPr="004C78E8" w:rsidRDefault="00F92C96" w:rsidP="00D24A4C">
            <w:pPr>
              <w:pStyle w:val="Normal6"/>
            </w:pPr>
            <w:r w:rsidRPr="004C78E8">
              <w:t xml:space="preserve">L-Istati Membri għandhom jiżguraw aċċess f’waqtu għal kura tas-saħħa preventiva u kurattiva affordabbli u għal kura fit-tul ta’ kwalità tajba, filwaqt li jħarsu s-sostenibbiltà fit-tul. Fil-kuntest ta’ domanda dejjem akbar għall-kura fit-tul, marbuta wkoll mal-bidliet demografiċi, għandhom jiġu indirizzati l-lakuni fl-adegwatezza kif ukoll in-nuqqas ta’ </w:t>
            </w:r>
            <w:r w:rsidRPr="004C78E8">
              <w:rPr>
                <w:b/>
                <w:i/>
              </w:rPr>
              <w:t>fo</w:t>
            </w:r>
            <w:r w:rsidRPr="004C78E8">
              <w:rPr>
                <w:b/>
                <w:bCs/>
                <w:i/>
                <w:iCs/>
              </w:rPr>
              <w:t>rza tax-xogħol</w:t>
            </w:r>
            <w:r w:rsidRPr="004C78E8">
              <w:t xml:space="preserve"> u </w:t>
            </w:r>
            <w:r w:rsidRPr="004C78E8">
              <w:rPr>
                <w:b/>
                <w:i/>
              </w:rPr>
              <w:t xml:space="preserve">l-kundizzjonijiet </w:t>
            </w:r>
            <w:r w:rsidRPr="004C78E8">
              <w:t>tax-xogħol ħżiena.</w:t>
            </w:r>
          </w:p>
        </w:tc>
        <w:tc>
          <w:tcPr>
            <w:tcW w:w="4876" w:type="dxa"/>
            <w:hideMark/>
          </w:tcPr>
          <w:p w14:paraId="1B5F9A86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L-Istati Membri għandhom jiżguraw aċċess f’waqtu għal kura tas-saħħa preventiva u kurattiva affordabbli u għal kura fit-tul ta’ kwalità tajba, filwaqt li jħarsu s-sostenibbiltà fit-tul. Fil-kuntest ta’ domanda dejjem akbar għall-kura fit-tul, marbuta wkoll mal-bidliet demografiċi, għandhom jiġu indirizzati l-lakuni fl-adegwatezza kif ukoll in-nuqqas ta’ </w:t>
            </w:r>
            <w:r w:rsidRPr="004C78E8">
              <w:rPr>
                <w:b/>
                <w:i/>
              </w:rPr>
              <w:t>ħaddiema, il-kundizzjonijie</w:t>
            </w:r>
            <w:r w:rsidRPr="004C78E8">
              <w:rPr>
                <w:b/>
                <w:bCs/>
                <w:i/>
                <w:iCs/>
              </w:rPr>
              <w:t xml:space="preserve">t </w:t>
            </w:r>
            <w:r w:rsidRPr="004C78E8">
              <w:t>tax-xogħol ħżiena</w:t>
            </w:r>
            <w:r w:rsidRPr="004C78E8">
              <w:rPr>
                <w:b/>
                <w:i/>
              </w:rPr>
              <w:t xml:space="preserve"> </w:t>
            </w:r>
            <w:r w:rsidRPr="004C78E8">
              <w:rPr>
                <w:b/>
                <w:bCs/>
                <w:i/>
                <w:iCs/>
              </w:rPr>
              <w:t>u ħ</w:t>
            </w:r>
            <w:r w:rsidRPr="004C78E8">
              <w:rPr>
                <w:b/>
                <w:i/>
              </w:rPr>
              <w:t>afna drabi r-remunerazzjoni inadegwata għall-indokraturi</w:t>
            </w:r>
            <w:r w:rsidRPr="004C78E8">
              <w:t>.</w:t>
            </w:r>
          </w:p>
        </w:tc>
      </w:tr>
    </w:tbl>
    <w:p w14:paraId="5036169F" w14:textId="77777777" w:rsidR="00F92C96" w:rsidRPr="004C78E8" w:rsidRDefault="00F92C96" w:rsidP="00F92C96"/>
    <w:p w14:paraId="460EA36F" w14:textId="77777777" w:rsidR="00F92C96" w:rsidRPr="004C78E8" w:rsidRDefault="00F92C96" w:rsidP="00F92C96">
      <w:pPr>
        <w:pStyle w:val="AmNumberTabs"/>
      </w:pPr>
      <w:r w:rsidRPr="004C78E8">
        <w:t>Emenda</w:t>
      </w:r>
      <w:r w:rsidRPr="004C78E8">
        <w:tab/>
      </w:r>
      <w:r w:rsidRPr="004C78E8">
        <w:tab/>
        <w:t>35</w:t>
      </w:r>
    </w:p>
    <w:p w14:paraId="3AA0B2B7" w14:textId="77777777" w:rsidR="00F92C96" w:rsidRPr="004C78E8" w:rsidRDefault="00F92C96" w:rsidP="00F92C96"/>
    <w:p w14:paraId="41F4E4B5" w14:textId="77777777" w:rsidR="00F92C96" w:rsidRPr="004C78E8" w:rsidRDefault="00F92C96" w:rsidP="00F92C96">
      <w:pPr>
        <w:pStyle w:val="NormalBold"/>
        <w:keepNext/>
      </w:pPr>
      <w:r w:rsidRPr="004C78E8">
        <w:t>Proposta għal deċiżjoni</w:t>
      </w:r>
    </w:p>
    <w:p w14:paraId="6AF6BF81" w14:textId="77777777" w:rsidR="00F92C96" w:rsidRPr="004C78E8" w:rsidRDefault="00F92C96" w:rsidP="00F92C96">
      <w:pPr>
        <w:pStyle w:val="NormalBold"/>
      </w:pPr>
      <w:r w:rsidRPr="004C78E8">
        <w:t>Anness – Linja gwida 8 – paragrafu 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92C96" w:rsidRPr="004C78E8" w14:paraId="68176DEC" w14:textId="77777777" w:rsidTr="00D24A4C">
        <w:trPr>
          <w:jc w:val="center"/>
        </w:trPr>
        <w:tc>
          <w:tcPr>
            <w:tcW w:w="9752" w:type="dxa"/>
            <w:gridSpan w:val="2"/>
          </w:tcPr>
          <w:p w14:paraId="171DAA35" w14:textId="77777777" w:rsidR="00F92C96" w:rsidRPr="004C78E8" w:rsidRDefault="00F92C96" w:rsidP="00D24A4C">
            <w:pPr>
              <w:keepNext/>
            </w:pPr>
          </w:p>
        </w:tc>
      </w:tr>
      <w:tr w:rsidR="00F92C96" w:rsidRPr="004C78E8" w14:paraId="53A368B8" w14:textId="77777777" w:rsidTr="00D24A4C">
        <w:trPr>
          <w:jc w:val="center"/>
        </w:trPr>
        <w:tc>
          <w:tcPr>
            <w:tcW w:w="4876" w:type="dxa"/>
            <w:hideMark/>
          </w:tcPr>
          <w:p w14:paraId="65E0D930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Test propost mill-Kummissjoni</w:t>
            </w:r>
          </w:p>
        </w:tc>
        <w:tc>
          <w:tcPr>
            <w:tcW w:w="4876" w:type="dxa"/>
            <w:hideMark/>
          </w:tcPr>
          <w:p w14:paraId="7DF8FA33" w14:textId="77777777" w:rsidR="00F92C96" w:rsidRPr="004C78E8" w:rsidRDefault="00F92C96" w:rsidP="00D24A4C">
            <w:pPr>
              <w:pStyle w:val="ColumnHeading"/>
              <w:keepNext/>
            </w:pPr>
            <w:r w:rsidRPr="004C78E8">
              <w:t>Emenda</w:t>
            </w:r>
          </w:p>
        </w:tc>
      </w:tr>
      <w:tr w:rsidR="00F92C96" w:rsidRPr="004C78E8" w14:paraId="64830F55" w14:textId="77777777" w:rsidTr="00D24A4C">
        <w:trPr>
          <w:jc w:val="center"/>
        </w:trPr>
        <w:tc>
          <w:tcPr>
            <w:tcW w:w="4876" w:type="dxa"/>
            <w:hideMark/>
          </w:tcPr>
          <w:p w14:paraId="3EF52DCA" w14:textId="77777777" w:rsidR="00F92C96" w:rsidRPr="004C78E8" w:rsidRDefault="00F92C96" w:rsidP="00D24A4C">
            <w:pPr>
              <w:pStyle w:val="Normal6"/>
            </w:pPr>
            <w:r w:rsidRPr="004C78E8">
              <w:t xml:space="preserve">F’kuntest ta’ żieda fil-lonġevità u ta’ tibdil demografiku, l-Istati Membri għandhom jassiguraw l-adegwatezza u s-sostenibbiltà tas-sistemi tal-pensjonijiet għall-ħaddiema u għall-persuni li jaħdmu għal rashom, filwaqt li jipprovdu opportunitajiet indaqs għan-nisa u l-irġiel biex jiksbu u jakkumulaw id-drittijiet tal-pensjoni, inkluż permezz ta’ skemi supplimentari biex jiġi żgurat introjtu </w:t>
            </w:r>
            <w:r w:rsidRPr="004C78E8">
              <w:rPr>
                <w:b/>
                <w:i/>
              </w:rPr>
              <w:t>adegwat fix-xjuħija</w:t>
            </w:r>
            <w:r w:rsidRPr="004C78E8">
              <w:t xml:space="preserve">. Ir-riformi tal-pensjonijiet għandhom ikunu appoġġati minn politiki li jkollhom l-għan li jnaqqsu d-differenza bejn il-ġeneri fil-pensjonijiet </w:t>
            </w:r>
            <w:r w:rsidRPr="004C78E8">
              <w:rPr>
                <w:b/>
                <w:bCs/>
                <w:i/>
                <w:iCs/>
              </w:rPr>
              <w:t>u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minn miżuri</w:t>
            </w:r>
            <w:r w:rsidRPr="004C78E8">
              <w:rPr>
                <w:b/>
                <w:bCs/>
                <w:i/>
                <w:iCs/>
              </w:rPr>
              <w:t xml:space="preserve"> li j</w:t>
            </w:r>
            <w:r w:rsidRPr="004C78E8">
              <w:rPr>
                <w:b/>
                <w:i/>
              </w:rPr>
              <w:t>tawlu l-ħajja</w:t>
            </w:r>
            <w:r w:rsidRPr="004C78E8">
              <w:t xml:space="preserve"> tax-xogħol</w:t>
            </w:r>
            <w:r w:rsidRPr="004C78E8">
              <w:rPr>
                <w:b/>
                <w:i/>
              </w:rPr>
              <w:t>, pereżempju biż-żieda tal-età effettiva</w:t>
            </w:r>
            <w:r w:rsidRPr="004C78E8">
              <w:t xml:space="preserve"> tal-irtirar</w:t>
            </w:r>
            <w:r w:rsidRPr="004C78E8">
              <w:rPr>
                <w:b/>
                <w:i/>
              </w:rPr>
              <w:t>, b’mod partikolari bl-iffaċilitar tal-parteċipazzjoni fis-suq tax-xogħol ta’ persuni akbar fl-età, u għandhom jitqiegħdu f’kuntest ta’ strateġiji għat-tixjiħ attiv</w:t>
            </w:r>
            <w:r w:rsidRPr="004C78E8">
              <w:t>. L-Istati Membri għandhom jistabbilixxu djalogu kostruttiv mas-sħab soċjali u ma’ partijiet ikkonċernati rilevanti oħrajn, u jippermettu introduzzjoni gradwali xierqa tar-riformi.</w:t>
            </w:r>
          </w:p>
        </w:tc>
        <w:tc>
          <w:tcPr>
            <w:tcW w:w="4876" w:type="dxa"/>
            <w:hideMark/>
          </w:tcPr>
          <w:p w14:paraId="5EEA7B24" w14:textId="77777777" w:rsidR="00F92C96" w:rsidRPr="004C78E8" w:rsidRDefault="00F92C96" w:rsidP="00D24A4C">
            <w:pPr>
              <w:pStyle w:val="Normal6"/>
              <w:rPr>
                <w:szCs w:val="24"/>
              </w:rPr>
            </w:pPr>
            <w:r w:rsidRPr="004C78E8">
              <w:t xml:space="preserve">F’kuntest ta’ żieda fil-lonġevità u ta’ tibdil demografiku, l-Istati Membri għandhom jassiguraw l-adegwatezza u s-sostenibbiltà tas-sistemi tal-pensjonijiet għall-ħaddiema u għall-persuni li jaħdmu għal rashom, filwaqt li jipprovdu opportunitajiet indaqs għan-nisa u l-irġiel biex jiksbu u jakkumulaw id-drittijiet tal-pensjoni, inkluż permezz ta’ skemi supplimentari biex jiġi żgurat introjtu </w:t>
            </w:r>
            <w:r w:rsidRPr="004C78E8">
              <w:rPr>
                <w:b/>
                <w:i/>
              </w:rPr>
              <w:t>deċenti tal-irtirar u ’l fuq mil-linja tal-faqar</w:t>
            </w:r>
            <w:r w:rsidRPr="004C78E8">
              <w:t>. Ir-riformi tal-pensjonijiet għandhom ikunu appoġġati minn politiki li jkollhom l-għan li jnaqqsu d-differenza bejn il-ġeneri fil-pensjonijiet</w:t>
            </w:r>
            <w:r w:rsidRPr="004C78E8">
              <w:rPr>
                <w:b/>
                <w:i/>
              </w:rPr>
              <w:t>, inkluż permezz ta’ perjodi ta’ liv tal-maternità</w:t>
            </w:r>
            <w:r w:rsidRPr="004C78E8">
              <w:rPr>
                <w:b/>
                <w:bCs/>
                <w:i/>
                <w:iCs/>
              </w:rPr>
              <w:t xml:space="preserve"> u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tal-ġenituri valutati b’mod adegwat, u</w:t>
            </w:r>
            <w:r w:rsidRPr="004C78E8">
              <w:rPr>
                <w:b/>
                <w:bCs/>
                <w:i/>
                <w:iCs/>
              </w:rPr>
              <w:t xml:space="preserve"> li</w:t>
            </w:r>
            <w:r w:rsidRPr="004C78E8">
              <w:t xml:space="preserve"> </w:t>
            </w:r>
            <w:r w:rsidRPr="004C78E8">
              <w:rPr>
                <w:b/>
                <w:i/>
              </w:rPr>
              <w:t>jippromwovu tixjiħ attiv u b’saħħtu u kundizzjonijiet</w:t>
            </w:r>
            <w:r w:rsidRPr="004C78E8">
              <w:t xml:space="preserve"> tax-xogħol</w:t>
            </w:r>
            <w:r w:rsidRPr="004C78E8">
              <w:rPr>
                <w:b/>
                <w:i/>
              </w:rPr>
              <w:t xml:space="preserve"> deċenti biex jiġi żgurat li l-ħaddiema jkunu jistgħu fil-fatt jibqgħu fl-impjieg sakemm jilħqu l-età statutorja</w:t>
            </w:r>
            <w:r w:rsidRPr="004C78E8">
              <w:t xml:space="preserve"> tal-irtirar</w:t>
            </w:r>
            <w:r w:rsidRPr="004C78E8">
              <w:rPr>
                <w:b/>
                <w:i/>
              </w:rPr>
              <w:t>. Fl-istess ħin għandu jkun possibbli li l-ħaddiema li jixtiequ jibqgħu attivi wara li jilħqu l-età tal-irtirar ikunu jistgħu jagħmlu dan</w:t>
            </w:r>
            <w:r w:rsidRPr="004C78E8">
              <w:t>. L-Istati Membri għandhom jistabbilixxu djalogu kostruttiv mas-sħab soċjali u ma’ partijiet ikkonċernati rilevanti oħrajn, u jippermettu introduzzjoni gradwali xierqa tar-riformi.</w:t>
            </w:r>
          </w:p>
        </w:tc>
      </w:tr>
    </w:tbl>
    <w:p w14:paraId="12F0285E" w14:textId="77777777" w:rsidR="00F92C96" w:rsidRPr="004C78E8" w:rsidRDefault="00F92C96" w:rsidP="007A2B8F"/>
    <w:sectPr w:rsidR="00F92C96" w:rsidRPr="004C78E8" w:rsidSect="004C78E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CF2C0D" w14:textId="77777777" w:rsidR="00F41BC4" w:rsidRPr="004C78E8" w:rsidRDefault="00F41BC4">
      <w:r w:rsidRPr="004C78E8">
        <w:separator/>
      </w:r>
    </w:p>
  </w:endnote>
  <w:endnote w:type="continuationSeparator" w:id="0">
    <w:p w14:paraId="481DE068" w14:textId="77777777" w:rsidR="00F41BC4" w:rsidRPr="004C78E8" w:rsidRDefault="00F41BC4">
      <w:r w:rsidRPr="004C78E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 Italic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EB937" w14:textId="77777777" w:rsidR="00F41BC4" w:rsidRPr="004C78E8" w:rsidRDefault="00F41BC4">
      <w:r w:rsidRPr="004C78E8">
        <w:separator/>
      </w:r>
    </w:p>
  </w:footnote>
  <w:footnote w:type="continuationSeparator" w:id="0">
    <w:p w14:paraId="10E0645B" w14:textId="77777777" w:rsidR="00F41BC4" w:rsidRPr="004C78E8" w:rsidRDefault="00F41BC4">
      <w:r w:rsidRPr="004C78E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4"/>
    <w:docVar w:name="dvlangue" w:val="MT"/>
    <w:docVar w:name="dvnumam" w:val="35"/>
    <w:docVar w:name="dvpe" w:val="763.150"/>
    <w:docVar w:name="dvrapporteur" w:val="Rapporteur: "/>
    <w:docVar w:name="dvstar" w:val="*"/>
    <w:docVar w:name="dvtitre" w:val="Riżoluzzjoni tal-Parlament Ewropew tat-22 ta' Ottubru 2024 dwar il-proposta għal deċiżjoni tal-Kunsill dwar linji gwida għall-politiki dwar l-impjiegi tal-Istati Membri(COM(2024)0599 – C10-0084/2024 – 2024/0599(NLE))"/>
  </w:docVars>
  <w:rsids>
    <w:rsidRoot w:val="00344D5C"/>
    <w:rsid w:val="00002272"/>
    <w:rsid w:val="00025E5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EA3"/>
    <w:rsid w:val="00343214"/>
    <w:rsid w:val="00344D5C"/>
    <w:rsid w:val="00361C00"/>
    <w:rsid w:val="0036652D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78E8"/>
    <w:rsid w:val="0050519A"/>
    <w:rsid w:val="005072A1"/>
    <w:rsid w:val="00514517"/>
    <w:rsid w:val="00532D65"/>
    <w:rsid w:val="00545827"/>
    <w:rsid w:val="00560270"/>
    <w:rsid w:val="00597600"/>
    <w:rsid w:val="005C2568"/>
    <w:rsid w:val="005F1B17"/>
    <w:rsid w:val="006037C0"/>
    <w:rsid w:val="006631B6"/>
    <w:rsid w:val="00680577"/>
    <w:rsid w:val="006F74FA"/>
    <w:rsid w:val="00731ADD"/>
    <w:rsid w:val="00734777"/>
    <w:rsid w:val="007374A3"/>
    <w:rsid w:val="00747932"/>
    <w:rsid w:val="00751A4A"/>
    <w:rsid w:val="00756632"/>
    <w:rsid w:val="00762C74"/>
    <w:rsid w:val="00786EC0"/>
    <w:rsid w:val="007A2B8F"/>
    <w:rsid w:val="007C1E4F"/>
    <w:rsid w:val="007D1690"/>
    <w:rsid w:val="007E22AD"/>
    <w:rsid w:val="007F3FA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6601"/>
    <w:rsid w:val="00BA6E11"/>
    <w:rsid w:val="00BC6DDC"/>
    <w:rsid w:val="00BD48FE"/>
    <w:rsid w:val="00BD7BD8"/>
    <w:rsid w:val="00BE6ADC"/>
    <w:rsid w:val="00C05BFE"/>
    <w:rsid w:val="00C23CD4"/>
    <w:rsid w:val="00C61C0C"/>
    <w:rsid w:val="00C941CB"/>
    <w:rsid w:val="00CC2357"/>
    <w:rsid w:val="00CD6F0B"/>
    <w:rsid w:val="00CF071A"/>
    <w:rsid w:val="00D058B8"/>
    <w:rsid w:val="00D24A4C"/>
    <w:rsid w:val="00D56C11"/>
    <w:rsid w:val="00D834A0"/>
    <w:rsid w:val="00D872DF"/>
    <w:rsid w:val="00D91E21"/>
    <w:rsid w:val="00DA7FCD"/>
    <w:rsid w:val="00E04F1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1BC4"/>
    <w:rsid w:val="00F5134D"/>
    <w:rsid w:val="00F74202"/>
    <w:rsid w:val="00F87713"/>
    <w:rsid w:val="00F92C96"/>
    <w:rsid w:val="00FB4360"/>
    <w:rsid w:val="00FB769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47F03"/>
  <w15:chartTrackingRefBased/>
  <w15:docId w15:val="{8F6B2F4F-B14E-4841-970A-758142C7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92C9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92C9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92C9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92C9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92C9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92C9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F92C9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F92C9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F92C9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F92C9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92C9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92C9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92C96"/>
    <w:pPr>
      <w:spacing w:after="120"/>
    </w:pPr>
  </w:style>
  <w:style w:type="paragraph" w:customStyle="1" w:styleId="PageHeading">
    <w:name w:val="PageHeading"/>
    <w:basedOn w:val="Normal"/>
    <w:rsid w:val="00F92C9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92C96"/>
    <w:rPr>
      <w:b/>
    </w:rPr>
  </w:style>
  <w:style w:type="paragraph" w:customStyle="1" w:styleId="AmJustText">
    <w:name w:val="AmJustText"/>
    <w:basedOn w:val="Normal"/>
    <w:rsid w:val="00F92C9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92C9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92C96"/>
    <w:pPr>
      <w:spacing w:after="480"/>
      <w:ind w:left="1417"/>
    </w:pPr>
  </w:style>
  <w:style w:type="paragraph" w:customStyle="1" w:styleId="CoverNormal">
    <w:name w:val="CoverNormal"/>
    <w:basedOn w:val="Normal"/>
    <w:rsid w:val="00F92C96"/>
    <w:pPr>
      <w:ind w:left="1418"/>
    </w:pPr>
  </w:style>
  <w:style w:type="paragraph" w:customStyle="1" w:styleId="AmCrossRef">
    <w:name w:val="AmCrossRef"/>
    <w:basedOn w:val="Normal"/>
    <w:rsid w:val="00F92C9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92C9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92C9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92C9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92C9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92C96"/>
    <w:pPr>
      <w:spacing w:before="240" w:after="1200"/>
    </w:pPr>
  </w:style>
  <w:style w:type="paragraph" w:styleId="Header">
    <w:name w:val="header"/>
    <w:basedOn w:val="Normal"/>
    <w:link w:val="HeaderChar"/>
    <w:rsid w:val="00F92C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92C96"/>
    <w:rPr>
      <w:sz w:val="24"/>
      <w:lang w:val="mt-MT"/>
    </w:rPr>
  </w:style>
  <w:style w:type="paragraph" w:customStyle="1" w:styleId="AmOrLang">
    <w:name w:val="AmOrLang"/>
    <w:basedOn w:val="Normal"/>
    <w:rsid w:val="00F92C9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92C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92C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a">
    <w:name w:val="NormalBold12a"/>
    <w:basedOn w:val="Normal"/>
    <w:rsid w:val="00F92C96"/>
    <w:pPr>
      <w:spacing w:after="240"/>
    </w:pPr>
    <w:rPr>
      <w:b/>
    </w:rPr>
  </w:style>
  <w:style w:type="paragraph" w:customStyle="1" w:styleId="EPBody">
    <w:name w:val="EPBody"/>
    <w:basedOn w:val="Normal"/>
    <w:rsid w:val="00F92C9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92C9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92C96"/>
    <w:pPr>
      <w:spacing w:before="480" w:after="240"/>
    </w:pPr>
  </w:style>
  <w:style w:type="paragraph" w:customStyle="1" w:styleId="Lgendesigne">
    <w:name w:val="Légende signe"/>
    <w:basedOn w:val="Normal"/>
    <w:rsid w:val="00F92C9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92C9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92C96"/>
    <w:rPr>
      <w:sz w:val="18"/>
    </w:rPr>
  </w:style>
  <w:style w:type="paragraph" w:styleId="Footer">
    <w:name w:val="footer"/>
    <w:basedOn w:val="Normal"/>
    <w:link w:val="FooterChar"/>
    <w:rsid w:val="00F92C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92C96"/>
    <w:rPr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locked/>
    <w:rsid w:val="00F92C96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F92C9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F92C96"/>
    <w:pPr>
      <w:spacing w:after="120"/>
    </w:pPr>
  </w:style>
  <w:style w:type="paragraph" w:customStyle="1" w:styleId="Normal12Italic">
    <w:name w:val="Normal12Italic"/>
    <w:basedOn w:val="Normal"/>
    <w:rsid w:val="00F92C96"/>
    <w:pPr>
      <w:spacing w:after="240"/>
    </w:pPr>
    <w:rPr>
      <w:i/>
      <w:noProof/>
    </w:rPr>
  </w:style>
  <w:style w:type="paragraph" w:customStyle="1" w:styleId="ColumnHeading">
    <w:name w:val="ColumnHeading"/>
    <w:basedOn w:val="Normal"/>
    <w:rsid w:val="00F92C96"/>
    <w:pPr>
      <w:spacing w:after="240"/>
      <w:jc w:val="center"/>
    </w:pPr>
    <w:rPr>
      <w:i/>
    </w:rPr>
  </w:style>
  <w:style w:type="paragraph" w:customStyle="1" w:styleId="JustificationTitle">
    <w:name w:val="JustificationTitle"/>
    <w:basedOn w:val="Normal"/>
    <w:next w:val="Normal"/>
    <w:rsid w:val="00F92C96"/>
    <w:pPr>
      <w:keepNext/>
      <w:spacing w:before="240" w:after="240"/>
      <w:jc w:val="center"/>
    </w:pPr>
    <w:rPr>
      <w:i/>
      <w:noProof/>
    </w:rPr>
  </w:style>
  <w:style w:type="paragraph" w:customStyle="1" w:styleId="NormalBold12b">
    <w:name w:val="NormalBold12b"/>
    <w:basedOn w:val="Normal"/>
    <w:rsid w:val="00F92C96"/>
    <w:pPr>
      <w:spacing w:before="240"/>
    </w:pPr>
    <w:rPr>
      <w:b/>
    </w:rPr>
  </w:style>
  <w:style w:type="paragraph" w:customStyle="1" w:styleId="title-bold">
    <w:name w:val="title-bold"/>
    <w:basedOn w:val="Normal"/>
    <w:rsid w:val="00F92C96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F92C96"/>
    <w:pPr>
      <w:spacing w:after="240"/>
    </w:pPr>
  </w:style>
  <w:style w:type="paragraph" w:customStyle="1" w:styleId="RollCallVotes">
    <w:name w:val="RollCallVotes"/>
    <w:basedOn w:val="Normal"/>
    <w:rsid w:val="00F92C9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F92C9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F92C9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F92C96"/>
    <w:pPr>
      <w:spacing w:before="120" w:after="120"/>
    </w:pPr>
    <w:rPr>
      <w:snapToGrid w:val="0"/>
      <w:sz w:val="16"/>
      <w:lang w:eastAsia="en-US"/>
    </w:rPr>
  </w:style>
  <w:style w:type="paragraph" w:styleId="BalloonText">
    <w:name w:val="Balloon Text"/>
    <w:basedOn w:val="Normal"/>
    <w:link w:val="BalloonTextChar"/>
    <w:unhideWhenUsed/>
    <w:rsid w:val="00F92C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92C96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F92C9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2C9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2C9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92C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2C96"/>
    <w:rPr>
      <w:b/>
      <w:bCs/>
      <w:lang w:val="mt-MT"/>
    </w:rPr>
  </w:style>
  <w:style w:type="character" w:styleId="Emphasis">
    <w:name w:val="Emphasis"/>
    <w:basedOn w:val="DefaultParagraphFont"/>
    <w:uiPriority w:val="20"/>
    <w:qFormat/>
    <w:rsid w:val="00F92C96"/>
    <w:rPr>
      <w:i/>
      <w:iCs/>
    </w:rPr>
  </w:style>
  <w:style w:type="character" w:styleId="Hyperlink">
    <w:name w:val="Hyperlink"/>
    <w:basedOn w:val="DefaultParagraphFont"/>
    <w:uiPriority w:val="99"/>
    <w:unhideWhenUsed/>
    <w:rsid w:val="00F92C96"/>
    <w:rPr>
      <w:color w:val="0000FF"/>
      <w:u w:val="single"/>
    </w:rPr>
  </w:style>
  <w:style w:type="paragraph" w:customStyle="1" w:styleId="Normal24a">
    <w:name w:val="Normal24a"/>
    <w:basedOn w:val="Normal"/>
    <w:rsid w:val="00F92C96"/>
    <w:pPr>
      <w:spacing w:after="480"/>
    </w:pPr>
  </w:style>
  <w:style w:type="paragraph" w:customStyle="1" w:styleId="NormalBoldCenter">
    <w:name w:val="NormalBoldCenter"/>
    <w:basedOn w:val="Normal"/>
    <w:rsid w:val="00F92C96"/>
    <w:pPr>
      <w:jc w:val="center"/>
    </w:pPr>
    <w:rPr>
      <w:b/>
    </w:rPr>
  </w:style>
  <w:style w:type="paragraph" w:customStyle="1" w:styleId="Footprint12b">
    <w:name w:val="Footprint12b"/>
    <w:basedOn w:val="Normal"/>
    <w:rsid w:val="00F92C9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92C96"/>
    <w:rPr>
      <w:szCs w:val="24"/>
    </w:rPr>
  </w:style>
  <w:style w:type="paragraph" w:styleId="Index5">
    <w:name w:val="index 5"/>
    <w:basedOn w:val="Normal"/>
    <w:next w:val="Normal"/>
    <w:autoRedefine/>
    <w:rsid w:val="00F92C96"/>
    <w:pPr>
      <w:widowControl/>
      <w:ind w:left="1200" w:hanging="240"/>
      <w:jc w:val="both"/>
    </w:pPr>
  </w:style>
  <w:style w:type="character" w:styleId="FollowedHyperlink">
    <w:name w:val="FollowedHyperlink"/>
    <w:basedOn w:val="DefaultParagraphFont"/>
    <w:uiPriority w:val="99"/>
    <w:unhideWhenUsed/>
    <w:rsid w:val="00F92C9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dir/2024/15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E944F-CB65-4F69-B823-068AE85EC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17583</Words>
  <Characters>100224</Characters>
  <Application>Microsoft Office Word</Application>
  <DocSecurity>4</DocSecurity>
  <Lines>835</Lines>
  <Paragraphs>235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2024-12-05T12:05:00Z</dcterms:created>
  <dcterms:modified xsi:type="dcterms:W3CDTF">2024-12-05T12:05:00Z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P10_TA(2024)0027_</vt:lpwstr>
  </property>
  <property fmtid="{D5CDD505-2E9C-101B-9397-08002B2CF9AE}" pid="4" name="&lt;Type&gt;">
    <vt:lpwstr>RR</vt:lpwstr>
  </property>
</Properties>
</file>