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070AB" w14:paraId="56E6E98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6E9FAD" w14:textId="77777777" w:rsidR="00757DD5" w:rsidRPr="00D070AB" w:rsidRDefault="00D070AB" w:rsidP="00425111">
            <w:pPr>
              <w:pStyle w:val="EPName"/>
              <w:rPr>
                <w:lang w:val="en-GB"/>
              </w:rPr>
            </w:pPr>
            <w:r w:rsidRPr="00D070AB">
              <w:rPr>
                <w:lang w:val="en-GB"/>
              </w:rPr>
              <w:t>Evropský parlament</w:t>
            </w:r>
          </w:p>
          <w:p w14:paraId="1EF085F1" w14:textId="77777777" w:rsidR="00757DD5" w:rsidRPr="00D070AB" w:rsidRDefault="00D070A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070A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C4F3D14" w14:textId="77777777" w:rsidR="00757DD5" w:rsidRPr="00D070AB" w:rsidRDefault="00172070" w:rsidP="00425111">
            <w:pPr>
              <w:pStyle w:val="EPLogo"/>
            </w:pPr>
            <w:r w:rsidRPr="00D070AB">
              <w:rPr>
                <w:noProof/>
              </w:rPr>
              <w:drawing>
                <wp:inline distT="0" distB="0" distL="0" distR="0" wp14:anchorId="0EA392B5" wp14:editId="343FE86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9C1E6" w14:textId="77777777" w:rsidR="008E7632" w:rsidRPr="00D070AB" w:rsidRDefault="008E7632" w:rsidP="008E7632">
      <w:pPr>
        <w:pStyle w:val="LineTop"/>
        <w:rPr>
          <w:lang w:val="en-GB"/>
        </w:rPr>
      </w:pPr>
    </w:p>
    <w:p w14:paraId="6CB076EF" w14:textId="77777777" w:rsidR="008E7632" w:rsidRPr="00D070AB" w:rsidRDefault="00D070AB" w:rsidP="008E7632">
      <w:pPr>
        <w:pStyle w:val="ZSessionDoc"/>
        <w:rPr>
          <w:b/>
          <w:i w:val="0"/>
        </w:rPr>
      </w:pPr>
      <w:r w:rsidRPr="00D070AB">
        <w:rPr>
          <w:b/>
          <w:i w:val="0"/>
        </w:rPr>
        <w:t>PŘIJATÉ TEXTY</w:t>
      </w:r>
    </w:p>
    <w:p w14:paraId="48CF9BB2" w14:textId="77777777" w:rsidR="008E7632" w:rsidRPr="00D070AB" w:rsidRDefault="00D070AB" w:rsidP="008E7632">
      <w:pPr>
        <w:pStyle w:val="LineBottom"/>
      </w:pPr>
      <w:r w:rsidRPr="00D070AB">
        <w:rPr>
          <w:rFonts w:cs="Arial"/>
          <w:i/>
          <w:sz w:val="20"/>
          <w:szCs w:val="22"/>
        </w:rPr>
        <w:t xml:space="preserve"> </w:t>
      </w:r>
    </w:p>
    <w:p w14:paraId="5F94D2A7" w14:textId="6346D836" w:rsidR="009C4014" w:rsidRPr="00D070AB" w:rsidRDefault="00D070AB" w:rsidP="008E7632">
      <w:pPr>
        <w:pStyle w:val="ATHeading1"/>
        <w:spacing w:before="480"/>
        <w:rPr>
          <w:lang w:val="en-GB"/>
        </w:rPr>
      </w:pPr>
      <w:bookmarkStart w:id="0" w:name="TA_Heading"/>
      <w:r w:rsidRPr="00D070AB">
        <w:rPr>
          <w:lang w:val="en-GB"/>
        </w:rPr>
        <w:t>P10_TA(2024)</w:t>
      </w:r>
      <w:bookmarkStart w:id="1" w:name="TANumber"/>
      <w:bookmarkEnd w:id="0"/>
      <w:r w:rsidRPr="00D070AB">
        <w:rPr>
          <w:lang w:val="en-GB"/>
        </w:rPr>
        <w:t>00</w:t>
      </w:r>
      <w:r w:rsidR="002B64C3">
        <w:rPr>
          <w:lang w:val="en-GB"/>
        </w:rPr>
        <w:t>31</w:t>
      </w:r>
      <w:bookmarkEnd w:id="1"/>
    </w:p>
    <w:p w14:paraId="6B624C72" w14:textId="77777777" w:rsidR="009C4014" w:rsidRPr="00D070AB" w:rsidRDefault="00D070AB" w:rsidP="00D070AB">
      <w:pPr>
        <w:pStyle w:val="ATHeading2"/>
        <w:rPr>
          <w:lang w:val="en-GB"/>
        </w:rPr>
      </w:pPr>
      <w:bookmarkStart w:id="2" w:name="title"/>
      <w:r w:rsidRPr="00D070AB">
        <w:rPr>
          <w:lang w:val="en-GB"/>
        </w:rPr>
        <w:t>Nařízení proti odlesňování: ustanovení týkající se data použitelnosti</w:t>
      </w:r>
      <w:bookmarkEnd w:id="2"/>
      <w:r w:rsidR="009C4014" w:rsidRPr="00D070AB">
        <w:rPr>
          <w:lang w:val="en-GB"/>
        </w:rPr>
        <w:t xml:space="preserve"> </w:t>
      </w:r>
      <w:bookmarkStart w:id="3" w:name="Etoiles"/>
      <w:bookmarkEnd w:id="3"/>
    </w:p>
    <w:p w14:paraId="351BB451" w14:textId="77777777" w:rsidR="009C4014" w:rsidRPr="001C5E28" w:rsidRDefault="009C4014" w:rsidP="009C4014">
      <w:pPr>
        <w:rPr>
          <w:i/>
          <w:lang w:val="en-GB"/>
        </w:rPr>
      </w:pPr>
      <w:r w:rsidRPr="00D070AB">
        <w:rPr>
          <w:i/>
        </w:rPr>
        <w:fldChar w:fldCharType="begin"/>
      </w:r>
      <w:r w:rsidRPr="00D070AB">
        <w:rPr>
          <w:i/>
          <w:lang w:val="en-GB"/>
        </w:rPr>
        <w:instrText xml:space="preserve"> TC</w:instrText>
      </w:r>
      <w:r w:rsidR="00D070AB" w:rsidRPr="006E5420">
        <w:rPr>
          <w:i/>
          <w:lang w:val="en-GB"/>
        </w:rPr>
        <w:instrText>"</w:instrText>
      </w:r>
      <w:bookmarkStart w:id="4" w:name="DocNumber"/>
      <w:r w:rsidR="00D070AB" w:rsidRPr="008E64A1">
        <w:rPr>
          <w:i/>
          <w:lang w:val="en-GB"/>
        </w:rPr>
        <w:instrText>(C10-0119/2024)</w:instrText>
      </w:r>
      <w:bookmarkEnd w:id="4"/>
      <w:r w:rsidR="00D070AB" w:rsidRPr="006E5420">
        <w:rPr>
          <w:i/>
          <w:lang w:val="en-GB"/>
        </w:rPr>
        <w:instrText xml:space="preserve">"\l3 \n&gt; \* MERGEFORMAT </w:instrText>
      </w:r>
      <w:r w:rsidRPr="00D070AB">
        <w:rPr>
          <w:i/>
        </w:rPr>
        <w:fldChar w:fldCharType="end"/>
      </w:r>
    </w:p>
    <w:p w14:paraId="02E1477E" w14:textId="77777777" w:rsidR="00D070AB" w:rsidRPr="001C5E28" w:rsidRDefault="00D070AB" w:rsidP="009C4014">
      <w:pPr>
        <w:rPr>
          <w:i/>
          <w:vanish/>
          <w:lang w:val="en-GB"/>
        </w:rPr>
      </w:pPr>
      <w:r w:rsidRPr="001C5E28">
        <w:rPr>
          <w:vanish/>
          <w:lang w:val="en-GB"/>
        </w:rPr>
        <w:t>Výbor pro životní prostředí, veřejné zdraví a bezpečnost potravin</w:t>
      </w:r>
    </w:p>
    <w:p w14:paraId="17806BDE" w14:textId="77777777" w:rsidR="009C4014" w:rsidRPr="00D070AB" w:rsidRDefault="00D070AB" w:rsidP="009C4014">
      <w:pPr>
        <w:rPr>
          <w:vanish/>
          <w:lang w:val="en-GB"/>
        </w:rPr>
      </w:pPr>
      <w:bookmarkStart w:id="5" w:name="Commission"/>
      <w:bookmarkStart w:id="6" w:name="PE"/>
      <w:bookmarkEnd w:id="5"/>
      <w:r w:rsidRPr="00D070AB">
        <w:rPr>
          <w:vanish/>
          <w:lang w:val="en-GB"/>
        </w:rPr>
        <w:t>PE765.661</w:t>
      </w:r>
      <w:bookmarkEnd w:id="6"/>
    </w:p>
    <w:p w14:paraId="34B6D4E1" w14:textId="7BDD10C5" w:rsidR="00D070AB" w:rsidRPr="00D070AB" w:rsidRDefault="00925E92" w:rsidP="00D070AB">
      <w:pPr>
        <w:pStyle w:val="ATHeading3"/>
        <w:rPr>
          <w:lang w:val="en-GB"/>
        </w:rPr>
      </w:pPr>
      <w:bookmarkStart w:id="7" w:name="Sujet"/>
      <w:r w:rsidRPr="00925E92">
        <w:rPr>
          <w:lang w:val="en-GB"/>
        </w:rPr>
        <w:t>Pozměňovací návrhy přijaté</w:t>
      </w:r>
      <w:r w:rsidR="00D070AB" w:rsidRPr="00D070AB">
        <w:rPr>
          <w:lang w:val="en-GB"/>
        </w:rPr>
        <w:t xml:space="preserve"> Evropsk</w:t>
      </w:r>
      <w:r>
        <w:rPr>
          <w:lang w:val="en-GB"/>
        </w:rPr>
        <w:t>ým</w:t>
      </w:r>
      <w:r w:rsidR="00D070AB" w:rsidRPr="00D070AB">
        <w:rPr>
          <w:lang w:val="en-GB"/>
        </w:rPr>
        <w:t xml:space="preserve"> parlament</w:t>
      </w:r>
      <w:r>
        <w:rPr>
          <w:lang w:val="en-GB"/>
        </w:rPr>
        <w:t>em</w:t>
      </w:r>
      <w:r w:rsidR="00D070AB" w:rsidRPr="00D070AB">
        <w:rPr>
          <w:lang w:val="en-GB"/>
        </w:rPr>
        <w:t xml:space="preserve"> dne </w:t>
      </w:r>
      <w:r w:rsidR="00D070AB">
        <w:rPr>
          <w:lang w:val="en-GB"/>
        </w:rPr>
        <w:t xml:space="preserve">14. listopadu 2024 </w:t>
      </w:r>
      <w:r w:rsidR="00F50DAC">
        <w:rPr>
          <w:lang w:val="en-GB"/>
        </w:rPr>
        <w:t>k</w:t>
      </w:r>
      <w:r w:rsidR="00D070AB">
        <w:rPr>
          <w:lang w:val="en-GB"/>
        </w:rPr>
        <w:t xml:space="preserve"> návrhu </w:t>
      </w:r>
      <w:r w:rsidR="00D070AB" w:rsidRPr="00D070AB">
        <w:rPr>
          <w:lang w:val="en-GB"/>
        </w:rPr>
        <w:t>nařízení Evropského parlamentu a Rady, kterým se mění nařízení (EU) 2023/1115, pokud jde o ustanovení t</w:t>
      </w:r>
      <w:r w:rsidR="00214BCD">
        <w:rPr>
          <w:lang w:val="en-GB"/>
        </w:rPr>
        <w:t>ý</w:t>
      </w:r>
      <w:r w:rsidR="00D070AB" w:rsidRPr="00D070AB">
        <w:rPr>
          <w:lang w:val="en-GB"/>
        </w:rPr>
        <w:t>kající se data použitelnosti</w:t>
      </w:r>
      <w:bookmarkEnd w:id="7"/>
      <w:r w:rsidR="00E73B02" w:rsidRPr="00D070AB">
        <w:rPr>
          <w:lang w:val="en-GB"/>
        </w:rPr>
        <w:t xml:space="preserve"> </w:t>
      </w:r>
      <w:bookmarkStart w:id="8" w:name="References"/>
      <w:r w:rsidR="00D070AB" w:rsidRPr="008E64A1">
        <w:rPr>
          <w:lang w:val="en-GB"/>
        </w:rPr>
        <w:t>(</w:t>
      </w:r>
      <w:r w:rsidR="00D070AB">
        <w:rPr>
          <w:lang w:val="en-GB"/>
        </w:rPr>
        <w:t xml:space="preserve">COM(2024)0452 </w:t>
      </w:r>
      <w:r w:rsidR="00D070AB" w:rsidRPr="008C7114">
        <w:rPr>
          <w:lang w:val="en-GB"/>
        </w:rPr>
        <w:t>–</w:t>
      </w:r>
      <w:r w:rsidR="00D070AB">
        <w:rPr>
          <w:lang w:val="en-GB"/>
        </w:rPr>
        <w:t xml:space="preserve"> C10-0119/2024 </w:t>
      </w:r>
      <w:r w:rsidR="00D070AB" w:rsidRPr="008C7114">
        <w:rPr>
          <w:lang w:val="en-GB"/>
        </w:rPr>
        <w:t>–</w:t>
      </w:r>
      <w:r w:rsidR="00D070AB">
        <w:rPr>
          <w:lang w:val="en-GB"/>
        </w:rPr>
        <w:t xml:space="preserve"> </w:t>
      </w:r>
      <w:r w:rsidR="00D070AB" w:rsidRPr="008E64A1">
        <w:rPr>
          <w:lang w:val="en-GB"/>
        </w:rPr>
        <w:t>2024/0249(COD))</w:t>
      </w:r>
      <w:r w:rsidR="00F50DAC">
        <w:rPr>
          <w:rStyle w:val="FootnoteReference"/>
          <w:lang w:val="en-GB"/>
        </w:rPr>
        <w:footnoteReference w:id="1"/>
      </w:r>
    </w:p>
    <w:p w14:paraId="6511932D" w14:textId="77777777" w:rsidR="009C4014" w:rsidRPr="00D070AB" w:rsidRDefault="00D070AB" w:rsidP="00D070AB">
      <w:pPr>
        <w:pStyle w:val="ATHeading3"/>
        <w:rPr>
          <w:lang w:val="en-GB"/>
        </w:rPr>
      </w:pPr>
      <w:r w:rsidRPr="00D070AB">
        <w:rPr>
          <w:lang w:val="en-GB"/>
        </w:rPr>
        <w:t>(Řádný legislativní postup: první čtení)</w:t>
      </w:r>
      <w:bookmarkEnd w:id="8"/>
    </w:p>
    <w:p w14:paraId="529D77FF" w14:textId="35EC308A" w:rsidR="00E70953" w:rsidRDefault="00E70953" w:rsidP="00701738">
      <w:pPr>
        <w:pStyle w:val="Normal12"/>
        <w:ind w:left="567" w:hanging="567"/>
        <w:rPr>
          <w:lang w:val="cs-CZ"/>
        </w:rPr>
        <w:sectPr w:rsidR="00E70953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bookmarkStart w:id="9" w:name="TextBodyBegin"/>
      <w:bookmarkEnd w:id="9"/>
    </w:p>
    <w:p w14:paraId="642F4B28" w14:textId="47B0A6B3" w:rsidR="00776379" w:rsidRPr="00776379" w:rsidRDefault="00776379" w:rsidP="00776379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lang w:val="cs-CZ"/>
        </w:rPr>
      </w:pPr>
      <w:r w:rsidRPr="00776379">
        <w:rPr>
          <w:b/>
          <w:lang w:val="cs-CZ"/>
        </w:rPr>
        <w:lastRenderedPageBreak/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  <w:t>3</w:t>
      </w:r>
    </w:p>
    <w:p w14:paraId="05633918" w14:textId="77777777" w:rsidR="00776379" w:rsidRPr="00776379" w:rsidRDefault="00776379" w:rsidP="00776379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lang w:val="cs-CZ"/>
        </w:rPr>
      </w:pPr>
    </w:p>
    <w:p w14:paraId="6A63E2E7" w14:textId="6072A88E" w:rsidR="00776379" w:rsidRPr="00776379" w:rsidRDefault="00776379" w:rsidP="00776379">
      <w:pPr>
        <w:pStyle w:val="NormalBold"/>
        <w:rPr>
          <w:lang w:val="cs-CZ"/>
        </w:rPr>
      </w:pPr>
      <w:r w:rsidRPr="00776379">
        <w:rPr>
          <w:lang w:val="cs-CZ"/>
        </w:rPr>
        <w:t>Návrh nařízení</w:t>
      </w:r>
    </w:p>
    <w:p w14:paraId="1504A551" w14:textId="4AF481EC" w:rsidR="00776379" w:rsidRPr="00776379" w:rsidRDefault="00776379" w:rsidP="00776379">
      <w:pPr>
        <w:pStyle w:val="NormalBold"/>
        <w:rPr>
          <w:lang w:val="cs-CZ"/>
        </w:rPr>
      </w:pPr>
      <w:r>
        <w:rPr>
          <w:lang w:val="cs-CZ"/>
        </w:rPr>
        <w:t>Čl. 1 – odst. 1 – bod -1</w:t>
      </w:r>
      <w:r w:rsidRPr="00776379">
        <w:rPr>
          <w:lang w:val="cs-CZ"/>
        </w:rPr>
        <w:t xml:space="preserve"> (nový)</w:t>
      </w:r>
    </w:p>
    <w:p w14:paraId="6E46CF64" w14:textId="6C27BB99" w:rsidR="00776379" w:rsidRPr="00776379" w:rsidRDefault="00776379" w:rsidP="00776379">
      <w:pPr>
        <w:rPr>
          <w:lang w:val="cs-CZ"/>
        </w:rPr>
      </w:pPr>
      <w:r w:rsidRPr="00776379">
        <w:rPr>
          <w:lang w:val="cs-CZ"/>
        </w:rPr>
        <w:t>Nařízení (EU) 2023/1115</w:t>
      </w:r>
    </w:p>
    <w:p w14:paraId="0A7E8570" w14:textId="3A788A0E" w:rsidR="00776379" w:rsidRPr="00776379" w:rsidRDefault="00776379" w:rsidP="00776379">
      <w:pPr>
        <w:rPr>
          <w:lang w:val="cs-CZ"/>
        </w:rPr>
      </w:pPr>
      <w:r w:rsidRPr="00776379">
        <w:rPr>
          <w:lang w:val="cs-CZ"/>
        </w:rPr>
        <w:t>Bod odůvodnění 68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76379" w:rsidRPr="00776379" w14:paraId="3511DD6E" w14:textId="77777777" w:rsidTr="00D46985">
        <w:trPr>
          <w:jc w:val="center"/>
        </w:trPr>
        <w:tc>
          <w:tcPr>
            <w:tcW w:w="9752" w:type="dxa"/>
            <w:gridSpan w:val="2"/>
          </w:tcPr>
          <w:p w14:paraId="32D1C8D2" w14:textId="77777777" w:rsidR="00776379" w:rsidRPr="00776379" w:rsidRDefault="00776379" w:rsidP="00D46985">
            <w:pPr>
              <w:keepNext/>
              <w:rPr>
                <w:lang w:val="cs-CZ"/>
              </w:rPr>
            </w:pPr>
          </w:p>
        </w:tc>
      </w:tr>
      <w:tr w:rsidR="00776379" w14:paraId="30F7E896" w14:textId="77777777" w:rsidTr="00D46985">
        <w:trPr>
          <w:jc w:val="center"/>
        </w:trPr>
        <w:tc>
          <w:tcPr>
            <w:tcW w:w="4876" w:type="dxa"/>
          </w:tcPr>
          <w:p w14:paraId="0968A732" w14:textId="77777777" w:rsidR="00776379" w:rsidRPr="005C7766" w:rsidRDefault="00776379" w:rsidP="00D46985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0EE2E1AA" w14:textId="77777777" w:rsidR="00776379" w:rsidRPr="005C7766" w:rsidRDefault="00776379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776379" w:rsidRPr="00DE2025" w14:paraId="10E8CA50" w14:textId="77777777" w:rsidTr="00D46985">
        <w:trPr>
          <w:jc w:val="center"/>
        </w:trPr>
        <w:tc>
          <w:tcPr>
            <w:tcW w:w="4876" w:type="dxa"/>
          </w:tcPr>
          <w:p w14:paraId="31A29451" w14:textId="77777777" w:rsidR="00776379" w:rsidRPr="00A95553" w:rsidRDefault="00776379" w:rsidP="00D46985">
            <w:pPr>
              <w:pStyle w:val="Normal6a"/>
            </w:pPr>
          </w:p>
        </w:tc>
        <w:tc>
          <w:tcPr>
            <w:tcW w:w="4876" w:type="dxa"/>
          </w:tcPr>
          <w:p w14:paraId="4520A863" w14:textId="3D551394" w:rsidR="00776379" w:rsidRPr="00A95553" w:rsidRDefault="00776379" w:rsidP="00776379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-1)</w:t>
            </w:r>
            <w:r>
              <w:rPr>
                <w:b/>
                <w:i/>
              </w:rPr>
              <w:tab/>
              <w:t>Bod odůvodnění 68 se nahrazuje tímto:</w:t>
            </w:r>
          </w:p>
        </w:tc>
      </w:tr>
      <w:tr w:rsidR="00776379" w:rsidRPr="00DE2025" w14:paraId="4FBD24B5" w14:textId="77777777" w:rsidTr="00D46985">
        <w:trPr>
          <w:jc w:val="center"/>
        </w:trPr>
        <w:tc>
          <w:tcPr>
            <w:tcW w:w="4876" w:type="dxa"/>
          </w:tcPr>
          <w:p w14:paraId="4DA62B90" w14:textId="77777777" w:rsidR="00776379" w:rsidRPr="00A95553" w:rsidRDefault="00776379" w:rsidP="00D46985">
            <w:pPr>
              <w:pStyle w:val="Normal6a"/>
            </w:pPr>
            <w:r>
              <w:t xml:space="preserve">(68) </w:t>
            </w:r>
            <w:r>
              <w:tab/>
              <w:t xml:space="preserve">Komise by dále měla riziko odlesňování a znehodnocování lesů na úrovni země nebo její části posoudit na základě řady kritérií, která odrážejí kvantitativní, objektivní a mezinárodně uznávané údaje, jakož i na základě indicií, že země se aktivně zapojují do boje proti odlesňování a znehodnocování lesů. Takové srovnávací informace by měly hospodářským subjektům v Unii usnadnit výkon náležité péče a příslušným orgánům monitorování a prosazování souladu s předpisy a zároveň by měly producentským zemím poskytnout pobídku ke zvýšení udržitelnosti jejich systémů zemědělské produkce a snížení jejich dopadu na odlesňování. To by mělo napomoci větší transparentnosti a udržitelnosti dodavatelských řetězců. Systém referenčního srovnávání by měl být založen na </w:t>
            </w:r>
            <w:r>
              <w:rPr>
                <w:b/>
                <w:i/>
              </w:rPr>
              <w:t>třístupňové</w:t>
            </w:r>
            <w:r>
              <w:t xml:space="preserve"> škále zařazování zemí do kategorií „nízké riziko“, „standardní riziko“ nebo </w:t>
            </w:r>
            <w:r>
              <w:rPr>
                <w:b/>
                <w:i/>
              </w:rPr>
              <w:t>„vysoké</w:t>
            </w:r>
            <w:r>
              <w:t xml:space="preserve"> riziko“. S cílem zajistit náležitou transparentnost a jasnost by Komise měla zpřístupnit veřejnosti zejména údaje používané pro referenční srovnávání, důvody navrhované změny zařazení a odpověď dotčené země. U relevantních produktů ze zemí nebo jejich částí zařazených do kategorie „nízké riziko“ by mělo být hospodářským subjektům umožněno vykonat zjednodušenou náležitou péči. U relevantních produktů ze zemí nebo jejich částí zařazených do kategorie „vysoké riziko“ by příslušné orgány měly mít povinnost uplatňovat zesílenou kontrolu. Komise by měla být zmocněna </w:t>
            </w:r>
            <w:r>
              <w:lastRenderedPageBreak/>
              <w:t>přijímat prováděcí akty ke stanovení seznamu zemí nebo jejich částí, které představují nízké nebo vysoké riziko.</w:t>
            </w:r>
          </w:p>
        </w:tc>
        <w:tc>
          <w:tcPr>
            <w:tcW w:w="4876" w:type="dxa"/>
          </w:tcPr>
          <w:p w14:paraId="7AE21E9B" w14:textId="77777777" w:rsidR="00776379" w:rsidRPr="00A95553" w:rsidRDefault="00776379" w:rsidP="00D46985">
            <w:pPr>
              <w:pStyle w:val="Normal6a"/>
              <w:rPr>
                <w:b/>
                <w:i/>
                <w:szCs w:val="24"/>
              </w:rPr>
            </w:pPr>
            <w:r w:rsidRPr="00C026F2">
              <w:lastRenderedPageBreak/>
              <w:t>„(68)</w:t>
            </w:r>
            <w:r>
              <w:t xml:space="preserve"> </w:t>
            </w:r>
            <w:r>
              <w:tab/>
              <w:t xml:space="preserve">Komise by dále měla riziko odlesňování a znehodnocování lesů na úrovni země nebo její části posoudit na základě řady kritérií, která odrážejí kvantitativní, objektivní a mezinárodně uznávané údaje, jakož i na základě indicií, že země se aktivně zapojují do boje proti odlesňování a znehodnocování lesů. Takové srovnávací informace by měly hospodářským subjektům v Unii usnadnit výkon náležité péče a příslušným orgánům monitorování a prosazování souladu s předpisy a zároveň by měly producentským zemím poskytnout pobídku ke zvýšení udržitelnosti jejich systémů zemědělské produkce a snížení jejich dopadu na odlesňování. To by mělo napomoci větší transparentnosti a udržitelnosti dodavatelských řetězců. Systém referenčního srovnávání by měl být založen na </w:t>
            </w:r>
            <w:r>
              <w:rPr>
                <w:b/>
                <w:i/>
              </w:rPr>
              <w:t>čtyřstupňové</w:t>
            </w:r>
            <w:r>
              <w:t xml:space="preserve"> škále zařazování zemí do kategorií „nízké riziko“, „standardní riziko“</w:t>
            </w:r>
            <w:r>
              <w:rPr>
                <w:b/>
                <w:i/>
              </w:rPr>
              <w:t>, „vysoké riziko“</w:t>
            </w:r>
            <w:r>
              <w:t xml:space="preserve"> nebo </w:t>
            </w:r>
            <w:r>
              <w:rPr>
                <w:b/>
                <w:i/>
              </w:rPr>
              <w:t>„nulové</w:t>
            </w:r>
            <w:r>
              <w:t xml:space="preserve"> riziko“. S cílem zajistit náležitou transparentnost a jasnost by Komise měla zpřístupnit veřejnosti zejména údaje používané pro referenční srovnávání, důvody navrhované změny zařazení a odpověď dotčené země. U relevantních produktů ze zemí nebo jejich částí zařazených do kategorie „nízké riziko“ by mělo být hospodářským subjektům umožněno vykonat zjednodušenou náležitou péči. U relevantních produktů ze zemí nebo jejich částí zařazených do kategorie „vysoké riziko“ by příslušné orgány měly mít povinnost uplatňovat zesílenou kontrolu. </w:t>
            </w:r>
            <w:r>
              <w:rPr>
                <w:b/>
                <w:i/>
              </w:rPr>
              <w:t xml:space="preserve">Na relevantní produkty </w:t>
            </w:r>
            <w:r>
              <w:rPr>
                <w:b/>
                <w:i/>
              </w:rPr>
              <w:lastRenderedPageBreak/>
              <w:t xml:space="preserve">ze zemí s nulovým rizikem a jejich částí by se tyto podmínky vztahovat neměly. </w:t>
            </w:r>
            <w:r>
              <w:t>Komise by měla být zmocněna přijímat prováděcí akty ke stanovení seznamu zemí nebo jejich částí, které představují nízké nebo vysoké riziko.</w:t>
            </w:r>
            <w:r w:rsidRPr="00C026F2">
              <w:t>“</w:t>
            </w:r>
          </w:p>
        </w:tc>
      </w:tr>
    </w:tbl>
    <w:p w14:paraId="027AD47B" w14:textId="77777777" w:rsidR="00776379" w:rsidRDefault="00776379">
      <w:pPr>
        <w:rPr>
          <w:rFonts w:eastAsia="Calibri"/>
          <w:b/>
          <w:bCs/>
          <w:color w:val="000000"/>
          <w:szCs w:val="24"/>
          <w:lang w:val="cs-CZ"/>
        </w:rPr>
      </w:pPr>
    </w:p>
    <w:p w14:paraId="622BFB84" w14:textId="1A879EA4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>
        <w:rPr>
          <w:b/>
          <w:lang w:val="cs-CZ"/>
        </w:rPr>
        <w:tab/>
      </w:r>
      <w:r>
        <w:rPr>
          <w:b/>
          <w:lang w:val="cs-CZ"/>
        </w:rPr>
        <w:tab/>
        <w:t>4</w:t>
      </w:r>
    </w:p>
    <w:p w14:paraId="5FDDAA5B" w14:textId="77777777" w:rsidR="00776379" w:rsidRDefault="00776379">
      <w:pPr>
        <w:rPr>
          <w:b/>
          <w:lang w:val="cs-CZ"/>
        </w:rPr>
      </w:pPr>
    </w:p>
    <w:p w14:paraId="66C4A32F" w14:textId="7B4CC993" w:rsidR="00776379" w:rsidRPr="00776379" w:rsidRDefault="00776379" w:rsidP="00776379">
      <w:pPr>
        <w:pStyle w:val="NormalBold"/>
        <w:rPr>
          <w:lang w:val="cs-CZ"/>
        </w:rPr>
      </w:pPr>
      <w:r w:rsidRPr="00776379">
        <w:rPr>
          <w:lang w:val="cs-CZ"/>
        </w:rPr>
        <w:t>Návrh nařízení</w:t>
      </w:r>
    </w:p>
    <w:p w14:paraId="20B5238F" w14:textId="2A084F74" w:rsidR="00776379" w:rsidRPr="00776379" w:rsidRDefault="00776379" w:rsidP="00776379">
      <w:pPr>
        <w:pStyle w:val="NormalBold"/>
        <w:rPr>
          <w:lang w:val="cs-CZ"/>
        </w:rPr>
      </w:pPr>
      <w:r w:rsidRPr="00776379">
        <w:rPr>
          <w:lang w:val="cs-CZ"/>
        </w:rPr>
        <w:t>Čl. 1 – odst. 1 – bod -1</w:t>
      </w:r>
      <w:r w:rsidR="008F7058">
        <w:rPr>
          <w:lang w:val="cs-CZ"/>
        </w:rPr>
        <w:t xml:space="preserve"> </w:t>
      </w:r>
      <w:r>
        <w:rPr>
          <w:lang w:val="cs-CZ"/>
        </w:rPr>
        <w:t>a</w:t>
      </w:r>
      <w:r w:rsidRPr="00776379">
        <w:rPr>
          <w:lang w:val="cs-CZ"/>
        </w:rPr>
        <w:t xml:space="preserve"> (nový)</w:t>
      </w:r>
    </w:p>
    <w:p w14:paraId="6021E47D" w14:textId="3F9C5755" w:rsidR="00776379" w:rsidRPr="00776379" w:rsidRDefault="00776379" w:rsidP="00776379">
      <w:pPr>
        <w:rPr>
          <w:lang w:val="cs-CZ"/>
        </w:rPr>
      </w:pPr>
      <w:r w:rsidRPr="00776379">
        <w:rPr>
          <w:lang w:val="cs-CZ"/>
        </w:rPr>
        <w:t>Nařízení (EU) 2023/1115</w:t>
      </w:r>
    </w:p>
    <w:p w14:paraId="0F476A74" w14:textId="08AFCCEB" w:rsidR="00776379" w:rsidRPr="00776379" w:rsidRDefault="00776379" w:rsidP="00776379">
      <w:pPr>
        <w:rPr>
          <w:lang w:val="cs-CZ"/>
        </w:rPr>
      </w:pPr>
      <w:r w:rsidRPr="00776379">
        <w:rPr>
          <w:lang w:val="cs-CZ"/>
        </w:rPr>
        <w:t>Bod odůvodnění 86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76379" w:rsidRPr="00776379" w14:paraId="38C10E60" w14:textId="77777777" w:rsidTr="00D46985">
        <w:trPr>
          <w:jc w:val="center"/>
        </w:trPr>
        <w:tc>
          <w:tcPr>
            <w:tcW w:w="9752" w:type="dxa"/>
            <w:gridSpan w:val="2"/>
          </w:tcPr>
          <w:p w14:paraId="41CB8BDA" w14:textId="77777777" w:rsidR="00776379" w:rsidRPr="00776379" w:rsidRDefault="00776379" w:rsidP="00D46985">
            <w:pPr>
              <w:keepNext/>
              <w:rPr>
                <w:lang w:val="cs-CZ"/>
              </w:rPr>
            </w:pPr>
          </w:p>
        </w:tc>
      </w:tr>
      <w:tr w:rsidR="00776379" w14:paraId="43A793C2" w14:textId="77777777" w:rsidTr="00D46985">
        <w:trPr>
          <w:jc w:val="center"/>
        </w:trPr>
        <w:tc>
          <w:tcPr>
            <w:tcW w:w="4876" w:type="dxa"/>
          </w:tcPr>
          <w:p w14:paraId="61514D18" w14:textId="77777777" w:rsidR="00776379" w:rsidRPr="005C7766" w:rsidRDefault="00776379" w:rsidP="00D46985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070771DB" w14:textId="77777777" w:rsidR="00776379" w:rsidRPr="005C7766" w:rsidRDefault="00776379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776379" w:rsidRPr="00DE2025" w14:paraId="27D05271" w14:textId="77777777" w:rsidTr="00D46985">
        <w:trPr>
          <w:jc w:val="center"/>
        </w:trPr>
        <w:tc>
          <w:tcPr>
            <w:tcW w:w="4876" w:type="dxa"/>
          </w:tcPr>
          <w:p w14:paraId="0EDC51F8" w14:textId="77777777" w:rsidR="00776379" w:rsidRPr="00A95553" w:rsidRDefault="00776379" w:rsidP="00D46985">
            <w:pPr>
              <w:pStyle w:val="Normal6a"/>
            </w:pPr>
          </w:p>
        </w:tc>
        <w:tc>
          <w:tcPr>
            <w:tcW w:w="4876" w:type="dxa"/>
          </w:tcPr>
          <w:p w14:paraId="35415E6D" w14:textId="5C929209" w:rsidR="00776379" w:rsidRPr="00A95553" w:rsidRDefault="00776379" w:rsidP="00776379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-1a)</w:t>
            </w:r>
            <w:r>
              <w:rPr>
                <w:b/>
                <w:i/>
              </w:rPr>
              <w:tab/>
              <w:t>Bod odůvodnění 86 se nahrazuje tímto:</w:t>
            </w:r>
          </w:p>
        </w:tc>
      </w:tr>
      <w:tr w:rsidR="00776379" w:rsidRPr="00DE2025" w14:paraId="0761DEC1" w14:textId="77777777" w:rsidTr="00D46985">
        <w:trPr>
          <w:jc w:val="center"/>
        </w:trPr>
        <w:tc>
          <w:tcPr>
            <w:tcW w:w="4876" w:type="dxa"/>
          </w:tcPr>
          <w:p w14:paraId="7DF78087" w14:textId="77777777" w:rsidR="00776379" w:rsidRPr="00A95553" w:rsidRDefault="00776379" w:rsidP="00D46985">
            <w:pPr>
              <w:pStyle w:val="Normal6a"/>
            </w:pPr>
            <w:r>
              <w:t xml:space="preserve">(86) </w:t>
            </w:r>
            <w:r>
              <w:tab/>
              <w:t>Hospodářským subjektům, obchodníkům a příslušným orgánům by měla být poskytnuta přiměřená doba, aby se připravili na plnění požadavků tohoto nařízení.</w:t>
            </w:r>
          </w:p>
        </w:tc>
        <w:tc>
          <w:tcPr>
            <w:tcW w:w="4876" w:type="dxa"/>
          </w:tcPr>
          <w:p w14:paraId="1B0AC630" w14:textId="77777777" w:rsidR="00776379" w:rsidRPr="00A95553" w:rsidRDefault="00776379" w:rsidP="00D46985">
            <w:pPr>
              <w:pStyle w:val="Normal6a"/>
              <w:rPr>
                <w:b/>
                <w:i/>
                <w:szCs w:val="24"/>
              </w:rPr>
            </w:pPr>
            <w:r>
              <w:t xml:space="preserve">„(86) </w:t>
            </w:r>
            <w:r>
              <w:tab/>
              <w:t xml:space="preserve">Hospodářským subjektům, obchodníkům a příslušným orgánům by měla být poskytnuta přiměřená doba, aby se připravili na plnění požadavků tohoto nařízení. </w:t>
            </w:r>
            <w:r>
              <w:rPr>
                <w:b/>
                <w:i/>
              </w:rPr>
              <w:t>V období před datem použitelnosti a s cílem zabránit zpoždění by Komise měla upřednostnit optimalizaci platformy pro výměnu informací mezi příslušnými zúčastněnými stranami a příslušnými orgány. Komise se rovněž zavazuje ke zveřejnění klasifikace rizik, aby se příslušné zúčastněné strany mohly připravit na vymezenou povinnou oblast působnosti tohoto nařízení. Platforma pro výměnu informací i klasifikace rizik by měly být dostupné a plně funkční nejpozději šest měsíců před datem použitelnosti. V případě dalšího zpoždění by mělo být datum použitelnost odpovídajícím způsobem odloženo.“</w:t>
            </w:r>
          </w:p>
        </w:tc>
      </w:tr>
    </w:tbl>
    <w:p w14:paraId="7D9A2E4A" w14:textId="1EEED8ED" w:rsidR="00776379" w:rsidRDefault="00776379">
      <w:pPr>
        <w:rPr>
          <w:b/>
          <w:lang w:val="cs-CZ"/>
        </w:rPr>
      </w:pPr>
    </w:p>
    <w:p w14:paraId="4C04C24E" w14:textId="2727BBB4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>
        <w:rPr>
          <w:b/>
          <w:lang w:val="cs-CZ"/>
        </w:rPr>
        <w:t>5</w:t>
      </w:r>
    </w:p>
    <w:p w14:paraId="4E1ED43D" w14:textId="0FC0FCD5" w:rsidR="00776379" w:rsidRDefault="00776379">
      <w:pPr>
        <w:rPr>
          <w:b/>
          <w:lang w:val="cs-CZ"/>
        </w:rPr>
      </w:pPr>
    </w:p>
    <w:p w14:paraId="377AA7A1" w14:textId="7209645E" w:rsidR="00776379" w:rsidRPr="00776379" w:rsidRDefault="00776379" w:rsidP="00776379">
      <w:pPr>
        <w:pStyle w:val="NormalBold"/>
        <w:rPr>
          <w:lang w:val="cs-CZ"/>
        </w:rPr>
      </w:pPr>
      <w:r w:rsidRPr="00776379">
        <w:rPr>
          <w:lang w:val="cs-CZ"/>
        </w:rPr>
        <w:t>Návrh nařízení</w:t>
      </w:r>
    </w:p>
    <w:p w14:paraId="777D967D" w14:textId="2B9263B8" w:rsidR="00776379" w:rsidRPr="008F7058" w:rsidRDefault="00776379" w:rsidP="00776379">
      <w:pPr>
        <w:pStyle w:val="NormalBold"/>
        <w:rPr>
          <w:lang w:val="cs-CZ"/>
        </w:rPr>
      </w:pPr>
      <w:r w:rsidRPr="008F7058">
        <w:rPr>
          <w:lang w:val="cs-CZ"/>
        </w:rPr>
        <w:t>Čl. 1 – odst. 1 – bod -1</w:t>
      </w:r>
      <w:r w:rsidR="008F7058">
        <w:rPr>
          <w:lang w:val="cs-CZ"/>
        </w:rPr>
        <w:t xml:space="preserve"> b</w:t>
      </w:r>
      <w:r w:rsidRPr="008F7058">
        <w:rPr>
          <w:lang w:val="cs-CZ"/>
        </w:rPr>
        <w:t xml:space="preserve"> (nový)</w:t>
      </w:r>
    </w:p>
    <w:p w14:paraId="280332CC" w14:textId="0F9A3F13" w:rsidR="00776379" w:rsidRPr="001C5E28" w:rsidRDefault="00776379" w:rsidP="00776379">
      <w:pPr>
        <w:rPr>
          <w:lang w:val="cs-CZ"/>
        </w:rPr>
      </w:pPr>
      <w:r w:rsidRPr="001C5E28">
        <w:rPr>
          <w:lang w:val="cs-CZ"/>
        </w:rPr>
        <w:t>Nařízení (EU) 2023/1115</w:t>
      </w:r>
    </w:p>
    <w:p w14:paraId="1DC0797A" w14:textId="0E0F9213" w:rsidR="00776379" w:rsidRPr="005C7766" w:rsidRDefault="00776379" w:rsidP="00776379">
      <w:r>
        <w:t>Čl. 3 – návětí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76379" w14:paraId="4F868137" w14:textId="77777777" w:rsidTr="00D46985">
        <w:trPr>
          <w:jc w:val="center"/>
        </w:trPr>
        <w:tc>
          <w:tcPr>
            <w:tcW w:w="9752" w:type="dxa"/>
            <w:gridSpan w:val="2"/>
          </w:tcPr>
          <w:p w14:paraId="7C010E17" w14:textId="77777777" w:rsidR="00776379" w:rsidRPr="005C7766" w:rsidRDefault="00776379" w:rsidP="00D46985">
            <w:pPr>
              <w:keepNext/>
            </w:pPr>
          </w:p>
        </w:tc>
      </w:tr>
      <w:tr w:rsidR="00776379" w14:paraId="6B6A5469" w14:textId="77777777" w:rsidTr="00D46985">
        <w:trPr>
          <w:jc w:val="center"/>
        </w:trPr>
        <w:tc>
          <w:tcPr>
            <w:tcW w:w="4876" w:type="dxa"/>
          </w:tcPr>
          <w:p w14:paraId="7617F45E" w14:textId="77777777" w:rsidR="00776379" w:rsidRPr="005C7766" w:rsidRDefault="00776379" w:rsidP="00D46985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1006AEBD" w14:textId="77777777" w:rsidR="00776379" w:rsidRPr="005C7766" w:rsidRDefault="00776379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776379" w:rsidRPr="00DE2025" w14:paraId="4FB001B9" w14:textId="77777777" w:rsidTr="00D46985">
        <w:trPr>
          <w:jc w:val="center"/>
        </w:trPr>
        <w:tc>
          <w:tcPr>
            <w:tcW w:w="4876" w:type="dxa"/>
          </w:tcPr>
          <w:p w14:paraId="6935327C" w14:textId="77777777" w:rsidR="00776379" w:rsidRPr="00A95553" w:rsidRDefault="00776379" w:rsidP="00D46985">
            <w:pPr>
              <w:pStyle w:val="Normal6a"/>
            </w:pPr>
          </w:p>
        </w:tc>
        <w:tc>
          <w:tcPr>
            <w:tcW w:w="4876" w:type="dxa"/>
          </w:tcPr>
          <w:p w14:paraId="38DEA014" w14:textId="7842795E" w:rsidR="00776379" w:rsidRPr="00A95553" w:rsidRDefault="00776379" w:rsidP="008F7058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</w:t>
            </w:r>
            <w:r w:rsidR="008F7058">
              <w:rPr>
                <w:b/>
                <w:i/>
              </w:rPr>
              <w:t>b</w:t>
            </w:r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v článku 3 se návětí nahrazuje tímto:</w:t>
            </w:r>
          </w:p>
        </w:tc>
      </w:tr>
      <w:tr w:rsidR="00776379" w:rsidRPr="001C5E28" w14:paraId="6FC33871" w14:textId="77777777" w:rsidTr="00D46985">
        <w:trPr>
          <w:jc w:val="center"/>
        </w:trPr>
        <w:tc>
          <w:tcPr>
            <w:tcW w:w="4876" w:type="dxa"/>
          </w:tcPr>
          <w:p w14:paraId="2E3EE39C" w14:textId="77777777" w:rsidR="00776379" w:rsidRPr="00A95553" w:rsidRDefault="00776379" w:rsidP="00D46985">
            <w:pPr>
              <w:pStyle w:val="Normal6a"/>
            </w:pPr>
            <w:r>
              <w:lastRenderedPageBreak/>
              <w:t>Relevantní komodity a relevantní produkty se nesmějí uvádět ani dodávat na trh ani vyvážet, nejsou-li splněny všechny tyto podmínky:</w:t>
            </w:r>
          </w:p>
        </w:tc>
        <w:tc>
          <w:tcPr>
            <w:tcW w:w="4876" w:type="dxa"/>
          </w:tcPr>
          <w:p w14:paraId="3DAEA380" w14:textId="77777777" w:rsidR="00776379" w:rsidRPr="00A95553" w:rsidRDefault="00776379" w:rsidP="00D46985">
            <w:pPr>
              <w:pStyle w:val="Normal6a"/>
              <w:rPr>
                <w:b/>
                <w:i/>
                <w:szCs w:val="24"/>
              </w:rPr>
            </w:pPr>
            <w:r w:rsidRPr="00C026F2">
              <w:t>„</w:t>
            </w:r>
            <w:r>
              <w:rPr>
                <w:b/>
                <w:i/>
              </w:rPr>
              <w:t>1.</w:t>
            </w:r>
            <w:r>
              <w:t xml:space="preserve"> </w:t>
            </w:r>
            <w:r>
              <w:tab/>
              <w:t>Relevantní komodity a relevantní produkty</w:t>
            </w:r>
            <w:r>
              <w:rPr>
                <w:b/>
                <w:i/>
              </w:rPr>
              <w:t xml:space="preserve"> ze zemí nebo jejich částí, které vykazují nízké, standardní nebo vysoké riziko v souladu s článkem 29,</w:t>
            </w:r>
            <w:r>
              <w:t xml:space="preserve"> se nesmějí uvádět ani dodávat na trh ani vyvážet, nejsou-li splněny všechny tyto podmínky:“</w:t>
            </w:r>
          </w:p>
        </w:tc>
      </w:tr>
    </w:tbl>
    <w:p w14:paraId="79B03498" w14:textId="77DE946A" w:rsidR="00776379" w:rsidRDefault="00776379">
      <w:pPr>
        <w:rPr>
          <w:b/>
          <w:lang w:val="cs-CZ"/>
        </w:rPr>
      </w:pPr>
    </w:p>
    <w:p w14:paraId="30F0A79C" w14:textId="1B5AE451" w:rsidR="00776379" w:rsidRDefault="00776379">
      <w:pPr>
        <w:rPr>
          <w:b/>
          <w:lang w:val="cs-CZ"/>
        </w:rPr>
      </w:pPr>
    </w:p>
    <w:p w14:paraId="08F5A656" w14:textId="76E1687A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>
        <w:rPr>
          <w:b/>
          <w:lang w:val="cs-CZ"/>
        </w:rPr>
        <w:t>6</w:t>
      </w:r>
    </w:p>
    <w:p w14:paraId="57B3EDBE" w14:textId="2CB474DB" w:rsidR="00776379" w:rsidRDefault="00776379">
      <w:pPr>
        <w:rPr>
          <w:b/>
          <w:lang w:val="cs-CZ"/>
        </w:rPr>
      </w:pPr>
    </w:p>
    <w:p w14:paraId="7DDA028D" w14:textId="25A14029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>Návrh nařízení</w:t>
      </w:r>
    </w:p>
    <w:p w14:paraId="2FA0DD13" w14:textId="760F8F80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>Čl. 1 – odst. 1 – bod -1</w:t>
      </w:r>
      <w:r>
        <w:rPr>
          <w:lang w:val="cs-CZ"/>
        </w:rPr>
        <w:t xml:space="preserve"> c</w:t>
      </w:r>
      <w:r w:rsidRPr="008F7058">
        <w:rPr>
          <w:lang w:val="cs-CZ"/>
        </w:rPr>
        <w:t xml:space="preserve"> (nový)</w:t>
      </w:r>
    </w:p>
    <w:p w14:paraId="494DF380" w14:textId="4015E093" w:rsidR="008F7058" w:rsidRPr="008F7058" w:rsidRDefault="008F7058" w:rsidP="008F7058">
      <w:pPr>
        <w:rPr>
          <w:lang w:val="cs-CZ"/>
        </w:rPr>
      </w:pPr>
      <w:r w:rsidRPr="008F7058">
        <w:rPr>
          <w:lang w:val="cs-CZ"/>
        </w:rPr>
        <w:t>Nařízení (EU) 2023/1115</w:t>
      </w:r>
    </w:p>
    <w:p w14:paraId="4E8347EC" w14:textId="2D3C77A5" w:rsidR="008F7058" w:rsidRPr="005C7766" w:rsidRDefault="008F7058" w:rsidP="008F7058">
      <w:r w:rsidRPr="001C5E28">
        <w:rPr>
          <w:lang w:val="cs-CZ"/>
        </w:rPr>
        <w:t xml:space="preserve">Čl. 3 – odst. </w:t>
      </w:r>
      <w:r>
        <w:t>1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F7058" w14:paraId="2C2F2002" w14:textId="77777777" w:rsidTr="00D46985">
        <w:trPr>
          <w:jc w:val="center"/>
        </w:trPr>
        <w:tc>
          <w:tcPr>
            <w:tcW w:w="9752" w:type="dxa"/>
            <w:gridSpan w:val="2"/>
          </w:tcPr>
          <w:p w14:paraId="1D6AFB15" w14:textId="77777777" w:rsidR="008F7058" w:rsidRPr="005C7766" w:rsidRDefault="008F7058" w:rsidP="00D46985">
            <w:pPr>
              <w:keepNext/>
            </w:pPr>
          </w:p>
        </w:tc>
      </w:tr>
      <w:tr w:rsidR="008F7058" w14:paraId="7FC66CCE" w14:textId="77777777" w:rsidTr="00D46985">
        <w:trPr>
          <w:jc w:val="center"/>
        </w:trPr>
        <w:tc>
          <w:tcPr>
            <w:tcW w:w="4876" w:type="dxa"/>
          </w:tcPr>
          <w:p w14:paraId="26EBBC3A" w14:textId="77777777" w:rsidR="008F7058" w:rsidRPr="005C7766" w:rsidRDefault="008F7058" w:rsidP="00D46985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3CA0CC32" w14:textId="77777777" w:rsidR="008F7058" w:rsidRPr="005C7766" w:rsidRDefault="008F7058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8F7058" w:rsidRPr="001C5E28" w14:paraId="4BE8F3F8" w14:textId="77777777" w:rsidTr="00D46985">
        <w:trPr>
          <w:jc w:val="center"/>
        </w:trPr>
        <w:tc>
          <w:tcPr>
            <w:tcW w:w="4876" w:type="dxa"/>
          </w:tcPr>
          <w:p w14:paraId="7A492872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63A1A94E" w14:textId="3F2F31FC" w:rsidR="008F7058" w:rsidRPr="00A95553" w:rsidRDefault="008F7058" w:rsidP="008F7058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-1c)</w:t>
            </w:r>
            <w:r>
              <w:rPr>
                <w:b/>
                <w:i/>
              </w:rPr>
              <w:tab/>
              <w:t>v článku 3 se doplňuje nový odstavec, který zní:</w:t>
            </w:r>
          </w:p>
        </w:tc>
      </w:tr>
      <w:tr w:rsidR="008F7058" w:rsidRPr="001C5E28" w14:paraId="5DC01C74" w14:textId="77777777" w:rsidTr="00D46985">
        <w:trPr>
          <w:jc w:val="center"/>
        </w:trPr>
        <w:tc>
          <w:tcPr>
            <w:tcW w:w="4876" w:type="dxa"/>
          </w:tcPr>
          <w:p w14:paraId="42E45ABE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4D7A0935" w14:textId="032F3C52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„1a.</w:t>
            </w:r>
            <w:r>
              <w:rPr>
                <w:b/>
                <w:i/>
              </w:rPr>
              <w:tab/>
              <w:t>Relevantní komodity a relevantní produkty ze zemí nebo jejich částí, které představují nulové riziko v souladu s článkem 29, se nesmějí uvádět ani dodávat na trh ani vyvážet, nejsou-li splněny všechny tyto podmínky:</w:t>
            </w:r>
          </w:p>
        </w:tc>
      </w:tr>
      <w:tr w:rsidR="008F7058" w:rsidRPr="001C5E28" w14:paraId="3B77FD87" w14:textId="77777777" w:rsidTr="00D46985">
        <w:trPr>
          <w:jc w:val="center"/>
        </w:trPr>
        <w:tc>
          <w:tcPr>
            <w:tcW w:w="4876" w:type="dxa"/>
          </w:tcPr>
          <w:p w14:paraId="2E10850E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4ACD27AD" w14:textId="4BAAEC6C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byly vyprodukovány v souladu s příslušnými právními předpisy země produkce a</w:t>
            </w:r>
          </w:p>
        </w:tc>
      </w:tr>
      <w:tr w:rsidR="008F7058" w14:paraId="317FF413" w14:textId="77777777" w:rsidTr="00D46985">
        <w:trPr>
          <w:jc w:val="center"/>
        </w:trPr>
        <w:tc>
          <w:tcPr>
            <w:tcW w:w="4876" w:type="dxa"/>
          </w:tcPr>
          <w:p w14:paraId="0545EA2E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66359AC9" w14:textId="70198A51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splňují požadavky na dokumentaci uvedené v čl. 5 odst. 1a.“</w:t>
            </w:r>
          </w:p>
        </w:tc>
      </w:tr>
    </w:tbl>
    <w:p w14:paraId="21F3BF71" w14:textId="1F040946" w:rsidR="00776379" w:rsidRDefault="00776379">
      <w:pPr>
        <w:rPr>
          <w:b/>
          <w:lang w:val="cs-CZ"/>
        </w:rPr>
      </w:pPr>
    </w:p>
    <w:p w14:paraId="78E4973F" w14:textId="748B3D66" w:rsidR="00776379" w:rsidRDefault="00776379">
      <w:pPr>
        <w:rPr>
          <w:b/>
          <w:lang w:val="cs-CZ"/>
        </w:rPr>
      </w:pPr>
    </w:p>
    <w:p w14:paraId="1CBF7974" w14:textId="7F0135ED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 w:rsidR="008F7058">
        <w:rPr>
          <w:b/>
          <w:lang w:val="cs-CZ"/>
        </w:rPr>
        <w:t>7</w:t>
      </w:r>
    </w:p>
    <w:p w14:paraId="66788465" w14:textId="387BF7F3" w:rsidR="00776379" w:rsidRDefault="00776379">
      <w:pPr>
        <w:rPr>
          <w:b/>
          <w:lang w:val="cs-CZ"/>
        </w:rPr>
      </w:pPr>
    </w:p>
    <w:p w14:paraId="34665C95" w14:textId="6B7AC38C" w:rsidR="008F7058" w:rsidRPr="005C7766" w:rsidRDefault="008F7058" w:rsidP="008F7058">
      <w:pPr>
        <w:pStyle w:val="NormalBold"/>
      </w:pPr>
      <w:r>
        <w:t>Návrh nařízení</w:t>
      </w:r>
    </w:p>
    <w:p w14:paraId="55FA9685" w14:textId="08EC8DFB" w:rsidR="008F7058" w:rsidRPr="001C5E28" w:rsidRDefault="008F7058" w:rsidP="008F7058">
      <w:pPr>
        <w:pStyle w:val="NormalBold"/>
        <w:rPr>
          <w:lang w:val="pl-PL"/>
        </w:rPr>
      </w:pPr>
      <w:r w:rsidRPr="001C5E28">
        <w:rPr>
          <w:lang w:val="pl-PL"/>
        </w:rPr>
        <w:t>Čl. 1 – odst. 1 – bod -1 d (nový)</w:t>
      </w:r>
    </w:p>
    <w:p w14:paraId="096D56B8" w14:textId="0625A36E" w:rsidR="008F7058" w:rsidRPr="008F7058" w:rsidRDefault="008F7058" w:rsidP="008F7058">
      <w:pPr>
        <w:rPr>
          <w:lang w:val="pt-PT"/>
        </w:rPr>
      </w:pPr>
      <w:r w:rsidRPr="008F7058">
        <w:rPr>
          <w:lang w:val="pt-PT"/>
        </w:rPr>
        <w:t>Nařízení (EU) 2023/1115</w:t>
      </w:r>
    </w:p>
    <w:p w14:paraId="42A4819F" w14:textId="0236F824" w:rsidR="008F7058" w:rsidRPr="001C5E28" w:rsidRDefault="008F7058" w:rsidP="008F7058">
      <w:pPr>
        <w:rPr>
          <w:lang w:val="pt-PT"/>
        </w:rPr>
      </w:pPr>
      <w:r w:rsidRPr="008F7058">
        <w:rPr>
          <w:lang w:val="pt-PT"/>
        </w:rPr>
        <w:t xml:space="preserve">Čl. 4 – odst. </w:t>
      </w:r>
      <w:r w:rsidRPr="001C5E28">
        <w:rPr>
          <w:lang w:val="pt-PT"/>
        </w:rPr>
        <w:t>10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F7058" w:rsidRPr="001C5E28" w14:paraId="6FF81731" w14:textId="77777777" w:rsidTr="00D46985">
        <w:trPr>
          <w:jc w:val="center"/>
        </w:trPr>
        <w:tc>
          <w:tcPr>
            <w:tcW w:w="9752" w:type="dxa"/>
            <w:gridSpan w:val="2"/>
          </w:tcPr>
          <w:p w14:paraId="3C0D941E" w14:textId="77777777" w:rsidR="008F7058" w:rsidRPr="001C5E28" w:rsidRDefault="008F7058" w:rsidP="00D46985">
            <w:pPr>
              <w:keepNext/>
              <w:rPr>
                <w:lang w:val="pt-PT"/>
              </w:rPr>
            </w:pPr>
          </w:p>
        </w:tc>
      </w:tr>
      <w:tr w:rsidR="008F7058" w14:paraId="74314449" w14:textId="77777777" w:rsidTr="00D46985">
        <w:trPr>
          <w:jc w:val="center"/>
        </w:trPr>
        <w:tc>
          <w:tcPr>
            <w:tcW w:w="4876" w:type="dxa"/>
          </w:tcPr>
          <w:p w14:paraId="1B9E99E8" w14:textId="77777777" w:rsidR="008F7058" w:rsidRPr="005C7766" w:rsidRDefault="008F7058" w:rsidP="00D46985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2E830A5C" w14:textId="77777777" w:rsidR="008F7058" w:rsidRPr="005C7766" w:rsidRDefault="008F7058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8F7058" w:rsidRPr="001C5E28" w14:paraId="289BBB25" w14:textId="77777777" w:rsidTr="00D46985">
        <w:trPr>
          <w:jc w:val="center"/>
        </w:trPr>
        <w:tc>
          <w:tcPr>
            <w:tcW w:w="4876" w:type="dxa"/>
          </w:tcPr>
          <w:p w14:paraId="21158EB2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531004FA" w14:textId="742AA067" w:rsidR="008F7058" w:rsidRPr="00A95553" w:rsidRDefault="008F7058" w:rsidP="008F7058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-1d)</w:t>
            </w:r>
            <w:r>
              <w:rPr>
                <w:b/>
                <w:i/>
              </w:rPr>
              <w:tab/>
              <w:t>v článku 4 se doplňuje nový odstavec, který zní:</w:t>
            </w:r>
          </w:p>
        </w:tc>
      </w:tr>
      <w:tr w:rsidR="008F7058" w:rsidRPr="001C5E28" w14:paraId="334B514D" w14:textId="77777777" w:rsidTr="00D46985">
        <w:trPr>
          <w:jc w:val="center"/>
        </w:trPr>
        <w:tc>
          <w:tcPr>
            <w:tcW w:w="4876" w:type="dxa"/>
          </w:tcPr>
          <w:p w14:paraId="7967497D" w14:textId="77777777" w:rsidR="008F7058" w:rsidRPr="005C7766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0A7B3274" w14:textId="77777777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„10a. </w:t>
            </w:r>
            <w:r>
              <w:rPr>
                <w:b/>
                <w:i/>
              </w:rPr>
              <w:tab/>
              <w:t xml:space="preserve">Odchylně od odstavců 1 až 10 tohoto článku jsou hospodářské subjekty, které uvádějí nebo dodávají na trh nebo vyvážejí relevantní komodity a relevantní produkty vyrobené v zemích nebo v jejich částech, které představují nulové riziko v </w:t>
            </w:r>
            <w:r>
              <w:rPr>
                <w:b/>
                <w:i/>
              </w:rPr>
              <w:lastRenderedPageBreak/>
              <w:t>souladu s článkem 29, povinny splňovat pouze požadavky na dokumentaci stanovené v čl. 5 odst. 1a. U relevantních produktů a jejich částí, které byly vyrobeny v zemích nebo v jejich částech, které představují nulové riziko v souladu s článkem 29, hospodářské subjekty postupují s náležitou péčí v souladu s odstavcem 1 tohoto článku.“</w:t>
            </w:r>
          </w:p>
        </w:tc>
      </w:tr>
    </w:tbl>
    <w:p w14:paraId="06E3F647" w14:textId="726BC2D4" w:rsidR="00776379" w:rsidRDefault="00776379">
      <w:pPr>
        <w:rPr>
          <w:b/>
          <w:lang w:val="cs-CZ"/>
        </w:rPr>
      </w:pPr>
    </w:p>
    <w:p w14:paraId="2B1E3255" w14:textId="407DAF56" w:rsidR="00776379" w:rsidRDefault="00776379">
      <w:pPr>
        <w:rPr>
          <w:b/>
          <w:lang w:val="cs-CZ"/>
        </w:rPr>
      </w:pPr>
    </w:p>
    <w:p w14:paraId="30BC4285" w14:textId="3637EA60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 w:rsidR="008F7058">
        <w:rPr>
          <w:b/>
          <w:lang w:val="cs-CZ"/>
        </w:rPr>
        <w:t>9</w:t>
      </w:r>
    </w:p>
    <w:p w14:paraId="10C57F50" w14:textId="03B1DD0F" w:rsidR="00776379" w:rsidRDefault="00776379">
      <w:pPr>
        <w:rPr>
          <w:b/>
          <w:lang w:val="cs-CZ"/>
        </w:rPr>
      </w:pPr>
    </w:p>
    <w:p w14:paraId="14873F04" w14:textId="04667F46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>Návrh nařízení</w:t>
      </w:r>
    </w:p>
    <w:p w14:paraId="23892704" w14:textId="7DD5AA20" w:rsidR="008F7058" w:rsidRPr="008F7058" w:rsidRDefault="008F7058" w:rsidP="008F7058">
      <w:pPr>
        <w:pStyle w:val="NormalBold"/>
        <w:rPr>
          <w:lang w:val="pt-PT"/>
        </w:rPr>
      </w:pPr>
      <w:r w:rsidRPr="001C5E28">
        <w:rPr>
          <w:lang w:val="cs-CZ"/>
        </w:rPr>
        <w:t xml:space="preserve">Čl. 1 – odst. </w:t>
      </w:r>
      <w:r w:rsidRPr="008F7058">
        <w:rPr>
          <w:lang w:val="pt-PT"/>
        </w:rPr>
        <w:t>1 – bod -1 e (nový)</w:t>
      </w:r>
    </w:p>
    <w:p w14:paraId="5FAA7E85" w14:textId="2FE08C2D" w:rsidR="008F7058" w:rsidRPr="008F7058" w:rsidRDefault="008F7058" w:rsidP="008F7058">
      <w:pPr>
        <w:rPr>
          <w:lang w:val="pt-PT"/>
        </w:rPr>
      </w:pPr>
      <w:r w:rsidRPr="008F7058">
        <w:rPr>
          <w:lang w:val="pt-PT"/>
        </w:rPr>
        <w:t>Nařízení (EU) 2023/1115</w:t>
      </w:r>
    </w:p>
    <w:p w14:paraId="2AC4ABC1" w14:textId="287854A2" w:rsidR="008F7058" w:rsidRPr="005C7766" w:rsidRDefault="008F7058" w:rsidP="008F7058">
      <w:r w:rsidRPr="008F7058">
        <w:rPr>
          <w:lang w:val="pt-PT"/>
        </w:rPr>
        <w:t xml:space="preserve">Čl. 5 – odst. </w:t>
      </w:r>
      <w:r>
        <w:t>1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F7058" w14:paraId="05991519" w14:textId="77777777" w:rsidTr="00D46985">
        <w:trPr>
          <w:jc w:val="center"/>
        </w:trPr>
        <w:tc>
          <w:tcPr>
            <w:tcW w:w="9752" w:type="dxa"/>
            <w:gridSpan w:val="2"/>
          </w:tcPr>
          <w:p w14:paraId="55FDD31E" w14:textId="77777777" w:rsidR="008F7058" w:rsidRPr="005C7766" w:rsidRDefault="008F7058" w:rsidP="00D46985">
            <w:pPr>
              <w:keepNext/>
            </w:pPr>
          </w:p>
        </w:tc>
      </w:tr>
      <w:tr w:rsidR="008F7058" w14:paraId="4AB22C14" w14:textId="77777777" w:rsidTr="00D46985">
        <w:trPr>
          <w:jc w:val="center"/>
        </w:trPr>
        <w:tc>
          <w:tcPr>
            <w:tcW w:w="4876" w:type="dxa"/>
          </w:tcPr>
          <w:p w14:paraId="5CCB0279" w14:textId="77777777" w:rsidR="008F7058" w:rsidRPr="005C7766" w:rsidRDefault="008F7058" w:rsidP="00D46985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32AC41B" w14:textId="77777777" w:rsidR="008F7058" w:rsidRPr="005C7766" w:rsidRDefault="008F7058" w:rsidP="00D46985">
            <w:pPr>
              <w:pStyle w:val="AmColumnHeading"/>
              <w:keepNext/>
            </w:pPr>
            <w:r>
              <w:t>Pozměňovací návrh</w:t>
            </w:r>
          </w:p>
        </w:tc>
      </w:tr>
      <w:tr w:rsidR="008F7058" w:rsidRPr="00DE2025" w14:paraId="751EE79C" w14:textId="77777777" w:rsidTr="00D46985">
        <w:trPr>
          <w:jc w:val="center"/>
        </w:trPr>
        <w:tc>
          <w:tcPr>
            <w:tcW w:w="4876" w:type="dxa"/>
          </w:tcPr>
          <w:p w14:paraId="3051E73D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5120DF2F" w14:textId="40F4C660" w:rsidR="008F7058" w:rsidRPr="00A95553" w:rsidRDefault="008F7058" w:rsidP="008F7058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-1e)</w:t>
            </w:r>
            <w:r>
              <w:rPr>
                <w:b/>
                <w:i/>
              </w:rPr>
              <w:tab/>
              <w:t>v článku 5 se vkládá nový odstavec, který zní:</w:t>
            </w:r>
          </w:p>
        </w:tc>
      </w:tr>
      <w:tr w:rsidR="008F7058" w:rsidRPr="00DE2025" w14:paraId="55A9121A" w14:textId="77777777" w:rsidTr="00D46985">
        <w:trPr>
          <w:jc w:val="center"/>
        </w:trPr>
        <w:tc>
          <w:tcPr>
            <w:tcW w:w="4876" w:type="dxa"/>
          </w:tcPr>
          <w:p w14:paraId="3DA84E33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7CCCBE2F" w14:textId="77777777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„1a. </w:t>
            </w:r>
            <w:r>
              <w:rPr>
                <w:b/>
                <w:i/>
              </w:rPr>
              <w:tab/>
              <w:t>Hospodářské subjekty, které uvádějí nebo dodávají na trh nebo vyvážejí relevantní komodity a relevantní produkty vyrobené v zemích nebo jejich částech, které představují nulové riziko v souladu s článkem 29, splňují požadavky na dokumentaci tím, že příslušným orgánům na požádání zpřístupní tyto dokumenty:</w:t>
            </w:r>
          </w:p>
        </w:tc>
      </w:tr>
      <w:tr w:rsidR="008F7058" w:rsidRPr="001C5E28" w14:paraId="2A535000" w14:textId="77777777" w:rsidTr="00D46985">
        <w:trPr>
          <w:jc w:val="center"/>
        </w:trPr>
        <w:tc>
          <w:tcPr>
            <w:tcW w:w="4876" w:type="dxa"/>
          </w:tcPr>
          <w:p w14:paraId="52284131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6D59D528" w14:textId="045055CD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obchodní název a typ relevantních produktů;</w:t>
            </w:r>
          </w:p>
        </w:tc>
      </w:tr>
      <w:tr w:rsidR="008F7058" w14:paraId="3E399995" w14:textId="77777777" w:rsidTr="00D46985">
        <w:trPr>
          <w:jc w:val="center"/>
        </w:trPr>
        <w:tc>
          <w:tcPr>
            <w:tcW w:w="4876" w:type="dxa"/>
          </w:tcPr>
          <w:p w14:paraId="5930DC33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427C8651" w14:textId="77777777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 xml:space="preserve"> množství relevantních produktů;</w:t>
            </w:r>
          </w:p>
        </w:tc>
      </w:tr>
      <w:tr w:rsidR="008F7058" w:rsidRPr="00DE2025" w14:paraId="69CCC413" w14:textId="77777777" w:rsidTr="00D46985">
        <w:trPr>
          <w:jc w:val="center"/>
        </w:trPr>
        <w:tc>
          <w:tcPr>
            <w:tcW w:w="4876" w:type="dxa"/>
          </w:tcPr>
          <w:p w14:paraId="42C5BFE5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375F9B12" w14:textId="0905F3F2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zemi produkce a tam, kde je to relevantní, její části;</w:t>
            </w:r>
          </w:p>
        </w:tc>
      </w:tr>
      <w:tr w:rsidR="008F7058" w:rsidRPr="00DE2025" w14:paraId="4DCEDD95" w14:textId="77777777" w:rsidTr="00D46985">
        <w:trPr>
          <w:jc w:val="center"/>
        </w:trPr>
        <w:tc>
          <w:tcPr>
            <w:tcW w:w="4876" w:type="dxa"/>
          </w:tcPr>
          <w:p w14:paraId="6F8AF221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4077C50A" w14:textId="05AB4AA3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jméno, poštovní adresu a e-mailovou adresu podniku nebo osoby, které hospodářskému subjektu dodaly relevantní produkty;</w:t>
            </w:r>
          </w:p>
        </w:tc>
      </w:tr>
      <w:tr w:rsidR="008F7058" w:rsidRPr="001C5E28" w14:paraId="38DB7517" w14:textId="77777777" w:rsidTr="00D46985">
        <w:trPr>
          <w:jc w:val="center"/>
        </w:trPr>
        <w:tc>
          <w:tcPr>
            <w:tcW w:w="4876" w:type="dxa"/>
          </w:tcPr>
          <w:p w14:paraId="14178BE0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665DD5AF" w14:textId="1849C012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>jméno, poštovní adresu a e-mailovou adresu podniku, hospodářského subjektu nebo obchodníka, kterým byly relevantní produkty dodány;</w:t>
            </w:r>
          </w:p>
        </w:tc>
      </w:tr>
      <w:tr w:rsidR="008F7058" w:rsidRPr="001C5E28" w14:paraId="6E76237E" w14:textId="77777777" w:rsidTr="00D46985">
        <w:trPr>
          <w:jc w:val="center"/>
        </w:trPr>
        <w:tc>
          <w:tcPr>
            <w:tcW w:w="4876" w:type="dxa"/>
          </w:tcPr>
          <w:p w14:paraId="5627B704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4CA4EF1E" w14:textId="01736AF6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přiměřeně přesvědčivé a ověřitelné informace o tom, že relevantní produkty nevedou ke znehodnocování lesů;</w:t>
            </w:r>
          </w:p>
        </w:tc>
      </w:tr>
      <w:tr w:rsidR="008F7058" w:rsidRPr="001C5E28" w14:paraId="4EA447FD" w14:textId="77777777" w:rsidTr="00D46985">
        <w:trPr>
          <w:jc w:val="center"/>
        </w:trPr>
        <w:tc>
          <w:tcPr>
            <w:tcW w:w="4876" w:type="dxa"/>
          </w:tcPr>
          <w:p w14:paraId="453C918F" w14:textId="77777777" w:rsidR="008F7058" w:rsidRPr="00A95553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3FA8ED4C" w14:textId="77777777" w:rsidR="008F7058" w:rsidRPr="00A95553" w:rsidRDefault="008F7058" w:rsidP="00D46985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g) </w:t>
            </w:r>
            <w:r>
              <w:rPr>
                <w:b/>
                <w:i/>
              </w:rPr>
              <w:tab/>
              <w:t>přiměřeně přesvědčivé a ověřitelné informace o tom, že relevantní komodity byly vyprodukovány v souladu s příslušnými právními předpisy země produkce.“</w:t>
            </w:r>
          </w:p>
        </w:tc>
      </w:tr>
    </w:tbl>
    <w:p w14:paraId="597A3661" w14:textId="40850E57" w:rsidR="00776379" w:rsidRDefault="00776379">
      <w:pPr>
        <w:rPr>
          <w:b/>
          <w:lang w:val="cs-CZ"/>
        </w:rPr>
      </w:pPr>
    </w:p>
    <w:p w14:paraId="4B83F70C" w14:textId="20A9603A" w:rsidR="00776379" w:rsidRDefault="00776379">
      <w:pPr>
        <w:rPr>
          <w:b/>
          <w:lang w:val="cs-CZ"/>
        </w:rPr>
      </w:pPr>
    </w:p>
    <w:p w14:paraId="1CDD54E2" w14:textId="7089863C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 w:rsidR="008F7058">
        <w:rPr>
          <w:b/>
          <w:lang w:val="cs-CZ"/>
        </w:rPr>
        <w:t>10</w:t>
      </w:r>
    </w:p>
    <w:p w14:paraId="226D3E9D" w14:textId="5407DF4E" w:rsidR="00776379" w:rsidRDefault="00776379">
      <w:pPr>
        <w:rPr>
          <w:b/>
          <w:lang w:val="cs-CZ"/>
        </w:rPr>
      </w:pPr>
    </w:p>
    <w:p w14:paraId="03440748" w14:textId="69D3D02B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>Návrh nařízení</w:t>
      </w:r>
    </w:p>
    <w:p w14:paraId="63D80AF4" w14:textId="41834623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 xml:space="preserve">Čl. 1 – odst. 1 – bod -1 </w:t>
      </w:r>
      <w:r>
        <w:rPr>
          <w:lang w:val="cs-CZ"/>
        </w:rPr>
        <w:t>f</w:t>
      </w:r>
      <w:r w:rsidRPr="008F7058">
        <w:rPr>
          <w:lang w:val="cs-CZ"/>
        </w:rPr>
        <w:t> (nový</w:t>
      </w:r>
      <w:r>
        <w:rPr>
          <w:lang w:val="cs-CZ"/>
        </w:rPr>
        <w:t>)</w:t>
      </w:r>
    </w:p>
    <w:p w14:paraId="72291C84" w14:textId="4A955B2E" w:rsidR="008F7058" w:rsidRPr="008F7058" w:rsidRDefault="008F7058" w:rsidP="008F7058">
      <w:pPr>
        <w:rPr>
          <w:lang w:val="cs-CZ"/>
        </w:rPr>
      </w:pPr>
      <w:r w:rsidRPr="008F7058">
        <w:rPr>
          <w:lang w:val="cs-CZ"/>
        </w:rPr>
        <w:t>Nařízení (EU) 2023/1115</w:t>
      </w:r>
    </w:p>
    <w:p w14:paraId="2E37D7AF" w14:textId="5ED7BF76" w:rsidR="008F7058" w:rsidRPr="00AD17F4" w:rsidRDefault="008F7058" w:rsidP="008F7058">
      <w:r w:rsidRPr="00AD17F4">
        <w:t>Čl. 16 – odst. 10</w:t>
      </w:r>
      <w:r>
        <w:t xml:space="preserve"> a </w:t>
      </w:r>
      <w:r w:rsidRPr="00AD17F4">
        <w:t>(nový</w:t>
      </w:r>
      <w: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F7058" w:rsidRPr="00AD17F4" w14:paraId="305A79B3" w14:textId="77777777" w:rsidTr="00D46985">
        <w:trPr>
          <w:jc w:val="center"/>
        </w:trPr>
        <w:tc>
          <w:tcPr>
            <w:tcW w:w="9752" w:type="dxa"/>
            <w:gridSpan w:val="2"/>
          </w:tcPr>
          <w:p w14:paraId="2F5A256C" w14:textId="77777777" w:rsidR="008F7058" w:rsidRPr="00AD17F4" w:rsidRDefault="008F7058" w:rsidP="00D46985">
            <w:pPr>
              <w:keepNext/>
            </w:pPr>
          </w:p>
        </w:tc>
      </w:tr>
      <w:tr w:rsidR="008F7058" w:rsidRPr="00AD17F4" w14:paraId="687BE4F5" w14:textId="77777777" w:rsidTr="00D46985">
        <w:trPr>
          <w:jc w:val="center"/>
        </w:trPr>
        <w:tc>
          <w:tcPr>
            <w:tcW w:w="4876" w:type="dxa"/>
          </w:tcPr>
          <w:p w14:paraId="19FB9D39" w14:textId="77777777" w:rsidR="008F7058" w:rsidRPr="00AD17F4" w:rsidRDefault="008F7058" w:rsidP="00D46985">
            <w:pPr>
              <w:pStyle w:val="AmColumnHeading"/>
              <w:keepNext/>
            </w:pPr>
            <w:r w:rsidRPr="00AD17F4">
              <w:t>Znění navržené Komisí</w:t>
            </w:r>
          </w:p>
        </w:tc>
        <w:tc>
          <w:tcPr>
            <w:tcW w:w="4876" w:type="dxa"/>
          </w:tcPr>
          <w:p w14:paraId="64CB5B56" w14:textId="77777777" w:rsidR="008F7058" w:rsidRPr="00AD17F4" w:rsidRDefault="008F7058" w:rsidP="00D46985">
            <w:pPr>
              <w:pStyle w:val="AmColumnHeading"/>
              <w:keepNext/>
            </w:pPr>
            <w:r w:rsidRPr="00AD17F4">
              <w:t>Pozměňovací návrh</w:t>
            </w:r>
          </w:p>
        </w:tc>
      </w:tr>
      <w:tr w:rsidR="008F7058" w:rsidRPr="001C5E28" w14:paraId="104FA368" w14:textId="77777777" w:rsidTr="00D46985">
        <w:trPr>
          <w:jc w:val="center"/>
        </w:trPr>
        <w:tc>
          <w:tcPr>
            <w:tcW w:w="4876" w:type="dxa"/>
          </w:tcPr>
          <w:p w14:paraId="740B685D" w14:textId="77777777" w:rsidR="008F7058" w:rsidRPr="00AD17F4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74AF9E0F" w14:textId="3438B071" w:rsidR="008F7058" w:rsidRPr="00AD17F4" w:rsidRDefault="008F7058" w:rsidP="008F7058">
            <w:pPr>
              <w:pStyle w:val="Normal6a"/>
              <w:rPr>
                <w:szCs w:val="24"/>
              </w:rPr>
            </w:pPr>
            <w:r w:rsidRPr="00AD17F4">
              <w:rPr>
                <w:b/>
                <w:i/>
              </w:rPr>
              <w:t>-1</w:t>
            </w:r>
            <w:r>
              <w:rPr>
                <w:b/>
                <w:i/>
              </w:rPr>
              <w:t>f</w:t>
            </w:r>
            <w:r w:rsidRPr="00AD17F4">
              <w:rPr>
                <w:b/>
                <w:i/>
              </w:rPr>
              <w:t>)</w:t>
            </w:r>
            <w:r w:rsidRPr="00AD17F4">
              <w:rPr>
                <w:b/>
                <w:i/>
              </w:rPr>
              <w:tab/>
              <w:t>v článku 16 se vkládá nový odstavec, který zní:</w:t>
            </w:r>
          </w:p>
        </w:tc>
      </w:tr>
      <w:tr w:rsidR="008F7058" w:rsidRPr="001C5E28" w14:paraId="491FF3AB" w14:textId="77777777" w:rsidTr="00D46985">
        <w:trPr>
          <w:jc w:val="center"/>
        </w:trPr>
        <w:tc>
          <w:tcPr>
            <w:tcW w:w="4876" w:type="dxa"/>
          </w:tcPr>
          <w:p w14:paraId="5A3C8D4B" w14:textId="77777777" w:rsidR="008F7058" w:rsidRPr="00AD17F4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60055F25" w14:textId="77777777" w:rsidR="008F7058" w:rsidRPr="00AD17F4" w:rsidRDefault="008F7058" w:rsidP="00D46985">
            <w:pPr>
              <w:pStyle w:val="Normal6a"/>
              <w:rPr>
                <w:b/>
                <w:i/>
                <w:szCs w:val="24"/>
              </w:rPr>
            </w:pPr>
            <w:r w:rsidRPr="00AD17F4">
              <w:rPr>
                <w:b/>
              </w:rPr>
              <w:t>„</w:t>
            </w:r>
            <w:r w:rsidRPr="00AD17F4">
              <w:rPr>
                <w:b/>
                <w:i/>
                <w:iCs/>
              </w:rPr>
              <w:t>10a)</w:t>
            </w:r>
            <w:r w:rsidRPr="00AD17F4">
              <w:rPr>
                <w:b/>
                <w:i/>
              </w:rPr>
              <w:tab/>
              <w:t>Každý členský stát zajistí, aby se roční kontroly prováděné jeho příslušnými orgány</w:t>
            </w:r>
            <w:r>
              <w:rPr>
                <w:b/>
                <w:i/>
              </w:rPr>
              <w:t xml:space="preserve"> v </w:t>
            </w:r>
            <w:r w:rsidRPr="00AD17F4">
              <w:rPr>
                <w:b/>
                <w:i/>
              </w:rPr>
              <w:t>souladu</w:t>
            </w:r>
            <w:r>
              <w:rPr>
                <w:b/>
                <w:i/>
              </w:rPr>
              <w:t xml:space="preserve"> s </w:t>
            </w:r>
            <w:r w:rsidRPr="00AD17F4">
              <w:rPr>
                <w:b/>
                <w:i/>
              </w:rPr>
              <w:t>odstavcem 1 tohoto článku týkaly alespoň 0,1 % hospodářských subjektů, jež uvádějí nebo dodávají na trh nebo vyvážejí relevantní produkty, které obsahují relevantní komodity vyprodukované</w:t>
            </w:r>
            <w:r>
              <w:rPr>
                <w:b/>
                <w:i/>
              </w:rPr>
              <w:t xml:space="preserve"> v </w:t>
            </w:r>
            <w:r w:rsidRPr="00AD17F4">
              <w:rPr>
                <w:b/>
                <w:i/>
              </w:rPr>
              <w:t>zemi nebo</w:t>
            </w:r>
            <w:r>
              <w:rPr>
                <w:b/>
                <w:i/>
              </w:rPr>
              <w:t xml:space="preserve"> v </w:t>
            </w:r>
            <w:r w:rsidRPr="00AD17F4">
              <w:rPr>
                <w:b/>
                <w:i/>
              </w:rPr>
              <w:t>jejích částech zařazených</w:t>
            </w:r>
            <w:r>
              <w:rPr>
                <w:b/>
                <w:i/>
              </w:rPr>
              <w:t xml:space="preserve"> v </w:t>
            </w:r>
            <w:r w:rsidRPr="00AD17F4">
              <w:rPr>
                <w:b/>
                <w:i/>
              </w:rPr>
              <w:t>souladu</w:t>
            </w:r>
            <w:r>
              <w:rPr>
                <w:b/>
                <w:i/>
              </w:rPr>
              <w:t xml:space="preserve"> s </w:t>
            </w:r>
            <w:r w:rsidRPr="00AD17F4">
              <w:rPr>
                <w:b/>
                <w:i/>
              </w:rPr>
              <w:t>článkem 29 do kategorie „žádné riziko“ nebo které byly vyrobeny za použití těchto komodit.“</w:t>
            </w:r>
          </w:p>
        </w:tc>
      </w:tr>
    </w:tbl>
    <w:p w14:paraId="4D0E9E1C" w14:textId="44D46BCB" w:rsidR="00776379" w:rsidRDefault="00776379">
      <w:pPr>
        <w:rPr>
          <w:b/>
          <w:lang w:val="cs-CZ"/>
        </w:rPr>
      </w:pPr>
    </w:p>
    <w:p w14:paraId="2438197F" w14:textId="1736F34F" w:rsidR="00776379" w:rsidRDefault="00776379">
      <w:pPr>
        <w:rPr>
          <w:b/>
          <w:lang w:val="cs-CZ"/>
        </w:rPr>
      </w:pPr>
    </w:p>
    <w:p w14:paraId="3220CCD5" w14:textId="70055628" w:rsidR="00776379" w:rsidRDefault="00776379">
      <w:pPr>
        <w:rPr>
          <w:b/>
          <w:lang w:val="cs-CZ"/>
        </w:rPr>
      </w:pPr>
      <w:r w:rsidRPr="00776379">
        <w:rPr>
          <w:b/>
          <w:lang w:val="cs-CZ"/>
        </w:rPr>
        <w:t>Pozměňovací návrh</w:t>
      </w:r>
      <w:r w:rsidRPr="00776379">
        <w:rPr>
          <w:b/>
          <w:lang w:val="cs-CZ"/>
        </w:rPr>
        <w:tab/>
      </w:r>
      <w:r w:rsidRPr="00776379">
        <w:rPr>
          <w:b/>
          <w:lang w:val="cs-CZ"/>
        </w:rPr>
        <w:tab/>
      </w:r>
      <w:r w:rsidR="008F7058">
        <w:rPr>
          <w:b/>
          <w:lang w:val="cs-CZ"/>
        </w:rPr>
        <w:t>11</w:t>
      </w:r>
    </w:p>
    <w:p w14:paraId="39094DB8" w14:textId="34F76409" w:rsidR="00776379" w:rsidRDefault="00776379">
      <w:pPr>
        <w:rPr>
          <w:b/>
          <w:lang w:val="cs-CZ"/>
        </w:rPr>
      </w:pPr>
    </w:p>
    <w:p w14:paraId="6BCEA4E6" w14:textId="128E0797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>Návrh nařízení</w:t>
      </w:r>
    </w:p>
    <w:p w14:paraId="71990B74" w14:textId="44512053" w:rsidR="008F7058" w:rsidRPr="008F7058" w:rsidRDefault="008F7058" w:rsidP="008F7058">
      <w:pPr>
        <w:pStyle w:val="NormalBold"/>
        <w:rPr>
          <w:lang w:val="cs-CZ"/>
        </w:rPr>
      </w:pPr>
      <w:r w:rsidRPr="008F7058">
        <w:rPr>
          <w:lang w:val="cs-CZ"/>
        </w:rPr>
        <w:t xml:space="preserve">Čl. 1 – odst. 1 – bod -1 </w:t>
      </w:r>
      <w:r>
        <w:rPr>
          <w:lang w:val="cs-CZ"/>
        </w:rPr>
        <w:t>g</w:t>
      </w:r>
      <w:r w:rsidRPr="008F7058">
        <w:rPr>
          <w:lang w:val="cs-CZ"/>
        </w:rPr>
        <w:t xml:space="preserve"> (nový)</w:t>
      </w:r>
    </w:p>
    <w:p w14:paraId="175963BE" w14:textId="434F5F45" w:rsidR="008F7058" w:rsidRPr="001C5E28" w:rsidRDefault="008F7058" w:rsidP="008F7058">
      <w:pPr>
        <w:rPr>
          <w:lang w:val="cs-CZ"/>
        </w:rPr>
      </w:pPr>
      <w:r w:rsidRPr="001C5E28">
        <w:rPr>
          <w:lang w:val="cs-CZ"/>
        </w:rPr>
        <w:t>Nařízení (EU) 2023/1115</w:t>
      </w:r>
    </w:p>
    <w:p w14:paraId="5B543A93" w14:textId="094C3BC9" w:rsidR="008F7058" w:rsidRPr="008F7058" w:rsidRDefault="008F7058" w:rsidP="008F7058">
      <w:pPr>
        <w:rPr>
          <w:lang w:val="pt-PT"/>
        </w:rPr>
      </w:pPr>
      <w:r w:rsidRPr="001C5E28">
        <w:rPr>
          <w:lang w:val="cs-CZ"/>
        </w:rPr>
        <w:t xml:space="preserve">Čl. 29 – odst. </w:t>
      </w:r>
      <w:r w:rsidRPr="008F7058">
        <w:rPr>
          <w:lang w:val="pt-PT"/>
        </w:rPr>
        <w:t>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F7058" w:rsidRPr="008F7058" w14:paraId="525152B3" w14:textId="77777777" w:rsidTr="00D46985">
        <w:trPr>
          <w:jc w:val="center"/>
        </w:trPr>
        <w:tc>
          <w:tcPr>
            <w:tcW w:w="9752" w:type="dxa"/>
            <w:gridSpan w:val="2"/>
          </w:tcPr>
          <w:p w14:paraId="49580F57" w14:textId="77777777" w:rsidR="008F7058" w:rsidRPr="008F7058" w:rsidRDefault="008F7058" w:rsidP="00D46985">
            <w:pPr>
              <w:keepNext/>
              <w:rPr>
                <w:lang w:val="pt-PT"/>
              </w:rPr>
            </w:pPr>
          </w:p>
        </w:tc>
      </w:tr>
      <w:tr w:rsidR="008F7058" w:rsidRPr="00AD17F4" w14:paraId="705B51B0" w14:textId="77777777" w:rsidTr="00D46985">
        <w:trPr>
          <w:jc w:val="center"/>
        </w:trPr>
        <w:tc>
          <w:tcPr>
            <w:tcW w:w="4876" w:type="dxa"/>
          </w:tcPr>
          <w:p w14:paraId="14DE6B8E" w14:textId="77777777" w:rsidR="008F7058" w:rsidRPr="00AD17F4" w:rsidRDefault="008F7058" w:rsidP="00D46985">
            <w:pPr>
              <w:pStyle w:val="AmColumnHeading"/>
              <w:keepNext/>
            </w:pPr>
            <w:r w:rsidRPr="00AD17F4">
              <w:t>Platné znění</w:t>
            </w:r>
          </w:p>
        </w:tc>
        <w:tc>
          <w:tcPr>
            <w:tcW w:w="4876" w:type="dxa"/>
          </w:tcPr>
          <w:p w14:paraId="33D0E7D9" w14:textId="77777777" w:rsidR="008F7058" w:rsidRPr="00AD17F4" w:rsidRDefault="008F7058" w:rsidP="00D46985">
            <w:pPr>
              <w:pStyle w:val="AmColumnHeading"/>
              <w:keepNext/>
            </w:pPr>
            <w:r w:rsidRPr="00AD17F4">
              <w:t>Pozměňovací návrh</w:t>
            </w:r>
          </w:p>
        </w:tc>
      </w:tr>
      <w:tr w:rsidR="008F7058" w:rsidRPr="001C5E28" w14:paraId="0330719B" w14:textId="77777777" w:rsidTr="00D46985">
        <w:trPr>
          <w:jc w:val="center"/>
        </w:trPr>
        <w:tc>
          <w:tcPr>
            <w:tcW w:w="4876" w:type="dxa"/>
          </w:tcPr>
          <w:p w14:paraId="7A59AF51" w14:textId="77777777" w:rsidR="008F7058" w:rsidRPr="00AD17F4" w:rsidRDefault="008F7058" w:rsidP="00D46985">
            <w:pPr>
              <w:pStyle w:val="Normal6a"/>
            </w:pPr>
          </w:p>
        </w:tc>
        <w:tc>
          <w:tcPr>
            <w:tcW w:w="4876" w:type="dxa"/>
          </w:tcPr>
          <w:p w14:paraId="5DA7A34C" w14:textId="7FF0658B" w:rsidR="008F7058" w:rsidRPr="00AD17F4" w:rsidRDefault="008F7058" w:rsidP="008F7058">
            <w:pPr>
              <w:pStyle w:val="Normal6a"/>
              <w:rPr>
                <w:szCs w:val="24"/>
              </w:rPr>
            </w:pPr>
            <w:r w:rsidRPr="00AD17F4">
              <w:rPr>
                <w:b/>
                <w:i/>
              </w:rPr>
              <w:t>-1</w:t>
            </w:r>
            <w:r>
              <w:rPr>
                <w:b/>
                <w:i/>
              </w:rPr>
              <w:t>g</w:t>
            </w:r>
            <w:r w:rsidRPr="00AD17F4">
              <w:rPr>
                <w:b/>
                <w:i/>
              </w:rPr>
              <w:t>)</w:t>
            </w:r>
            <w:r w:rsidRPr="00AD17F4">
              <w:rPr>
                <w:b/>
                <w:i/>
              </w:rPr>
              <w:tab/>
              <w:t>v článku 29 se odstavec 1 nahrazuje tímto:</w:t>
            </w:r>
          </w:p>
        </w:tc>
      </w:tr>
      <w:tr w:rsidR="008F7058" w:rsidRPr="001C5E28" w14:paraId="228E8925" w14:textId="77777777" w:rsidTr="00D46985">
        <w:trPr>
          <w:jc w:val="center"/>
        </w:trPr>
        <w:tc>
          <w:tcPr>
            <w:tcW w:w="4876" w:type="dxa"/>
          </w:tcPr>
          <w:p w14:paraId="7482F65C" w14:textId="77777777" w:rsidR="008F7058" w:rsidRPr="00AD17F4" w:rsidRDefault="008F7058" w:rsidP="00D46985">
            <w:pPr>
              <w:pStyle w:val="Normal6a"/>
            </w:pPr>
            <w:r w:rsidRPr="00AD17F4">
              <w:t>1.</w:t>
            </w:r>
            <w:r w:rsidRPr="00AD17F4">
              <w:tab/>
              <w:t xml:space="preserve">Toto nařízení zavádí </w:t>
            </w:r>
            <w:r w:rsidRPr="00AD17F4">
              <w:rPr>
                <w:b/>
                <w:i/>
              </w:rPr>
              <w:t>třístupňový</w:t>
            </w:r>
            <w:r w:rsidRPr="00AD17F4">
              <w:t xml:space="preserve"> systém posuzování zemí nebo jejich částí. Za tímto účelem jsou členské státy</w:t>
            </w:r>
            <w:r>
              <w:t xml:space="preserve"> i </w:t>
            </w:r>
            <w:r w:rsidRPr="00AD17F4">
              <w:t>třetí země nebo jejich části zařazeny do jedné</w:t>
            </w:r>
            <w:r>
              <w:t xml:space="preserve"> z </w:t>
            </w:r>
            <w:r w:rsidRPr="00AD17F4">
              <w:t>následujících kategorií rizika:</w:t>
            </w:r>
          </w:p>
        </w:tc>
        <w:tc>
          <w:tcPr>
            <w:tcW w:w="4876" w:type="dxa"/>
          </w:tcPr>
          <w:p w14:paraId="5F322A53" w14:textId="77777777" w:rsidR="008F7058" w:rsidRPr="00AD17F4" w:rsidRDefault="008F7058" w:rsidP="00D46985">
            <w:pPr>
              <w:pStyle w:val="Normal6a"/>
              <w:rPr>
                <w:b/>
                <w:i/>
                <w:szCs w:val="24"/>
              </w:rPr>
            </w:pPr>
            <w:r w:rsidRPr="00AD17F4">
              <w:rPr>
                <w:b/>
                <w:i/>
              </w:rPr>
              <w:t>„</w:t>
            </w:r>
            <w:r w:rsidRPr="00AD17F4">
              <w:t>1.</w:t>
            </w:r>
            <w:r w:rsidRPr="00AD17F4">
              <w:tab/>
              <w:t xml:space="preserve">Toto nařízení zavádí </w:t>
            </w:r>
            <w:r w:rsidRPr="00AD17F4">
              <w:rPr>
                <w:b/>
                <w:i/>
              </w:rPr>
              <w:t>čtyřstupňový</w:t>
            </w:r>
            <w:r w:rsidRPr="00AD17F4">
              <w:t xml:space="preserve"> systém posuzování zemí nebo jejich částí. Za tímto účelem jsou členské státy</w:t>
            </w:r>
            <w:r>
              <w:t xml:space="preserve"> i </w:t>
            </w:r>
            <w:r w:rsidRPr="00AD17F4">
              <w:t>třetí země nebo jejich části zařazeny do jedné</w:t>
            </w:r>
            <w:r>
              <w:t xml:space="preserve"> z </w:t>
            </w:r>
            <w:r w:rsidRPr="00AD17F4">
              <w:t>následujících kategorií rizika:</w:t>
            </w:r>
          </w:p>
        </w:tc>
      </w:tr>
      <w:tr w:rsidR="008F7058" w:rsidRPr="001C5E28" w14:paraId="2D5A7FDB" w14:textId="77777777" w:rsidTr="00D46985">
        <w:trPr>
          <w:jc w:val="center"/>
        </w:trPr>
        <w:tc>
          <w:tcPr>
            <w:tcW w:w="4876" w:type="dxa"/>
          </w:tcPr>
          <w:p w14:paraId="513025DC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  <w:r w:rsidRPr="00AD17F4">
              <w:t>a)</w:t>
            </w:r>
            <w:r w:rsidRPr="00AD17F4">
              <w:tab/>
              <w:t xml:space="preserve">„vysoké riziko“, kam se řadí země </w:t>
            </w:r>
            <w:r w:rsidRPr="00AD17F4">
              <w:lastRenderedPageBreak/>
              <w:t>nebo jejich části,</w:t>
            </w:r>
            <w:r>
              <w:t xml:space="preserve"> u </w:t>
            </w:r>
            <w:r w:rsidRPr="00AD17F4">
              <w:t>nichž posouzení uvedené</w:t>
            </w:r>
            <w:r>
              <w:t xml:space="preserve"> v </w:t>
            </w:r>
            <w:r w:rsidRPr="00AD17F4">
              <w:t>odstavci 3 vedlo ke zjištění, že</w:t>
            </w:r>
            <w:r>
              <w:t xml:space="preserve"> v </w:t>
            </w:r>
            <w:r w:rsidRPr="00AD17F4">
              <w:t>těchto zemích nebo jejich částech existuje vysoké riziko produkce relevantních komodit, jejichž relevantní produkty nejsou</w:t>
            </w:r>
            <w:r>
              <w:t xml:space="preserve"> v </w:t>
            </w:r>
            <w:r w:rsidRPr="00AD17F4">
              <w:t>souladu</w:t>
            </w:r>
            <w:r>
              <w:t xml:space="preserve"> s </w:t>
            </w:r>
            <w:r w:rsidRPr="00AD17F4">
              <w:t>čl. 3 písm. a);</w:t>
            </w:r>
          </w:p>
        </w:tc>
        <w:tc>
          <w:tcPr>
            <w:tcW w:w="4876" w:type="dxa"/>
          </w:tcPr>
          <w:p w14:paraId="3F294575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  <w:r w:rsidRPr="00AD17F4">
              <w:lastRenderedPageBreak/>
              <w:t>a)</w:t>
            </w:r>
            <w:r w:rsidRPr="00AD17F4">
              <w:tab/>
              <w:t xml:space="preserve">„vysoké riziko“, kam se řadí země </w:t>
            </w:r>
            <w:r w:rsidRPr="00AD17F4">
              <w:lastRenderedPageBreak/>
              <w:t>nebo jejich části,</w:t>
            </w:r>
            <w:r>
              <w:t xml:space="preserve"> u </w:t>
            </w:r>
            <w:r w:rsidRPr="00AD17F4">
              <w:t>nichž posouzení uvedené</w:t>
            </w:r>
            <w:r>
              <w:t xml:space="preserve"> v </w:t>
            </w:r>
            <w:r w:rsidRPr="00AD17F4">
              <w:t>odstavci 3 vedlo ke zjištění, že</w:t>
            </w:r>
            <w:r>
              <w:t xml:space="preserve"> v </w:t>
            </w:r>
            <w:r w:rsidRPr="00AD17F4">
              <w:t>těchto zemích nebo jejich částech existuje vysoké riziko produkce relevantních komodit, jejichž relevantní produkty nejsou</w:t>
            </w:r>
            <w:r>
              <w:t xml:space="preserve"> v </w:t>
            </w:r>
            <w:r w:rsidRPr="00AD17F4">
              <w:t>souladu</w:t>
            </w:r>
            <w:r>
              <w:t xml:space="preserve"> s </w:t>
            </w:r>
            <w:r w:rsidRPr="00AD17F4">
              <w:t>čl. 3 písm. a);</w:t>
            </w:r>
          </w:p>
        </w:tc>
      </w:tr>
      <w:tr w:rsidR="008F7058" w:rsidRPr="001C5E28" w14:paraId="3B5E8E2E" w14:textId="77777777" w:rsidTr="00D46985">
        <w:trPr>
          <w:jc w:val="center"/>
        </w:trPr>
        <w:tc>
          <w:tcPr>
            <w:tcW w:w="4876" w:type="dxa"/>
          </w:tcPr>
          <w:p w14:paraId="03E7D30C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  <w:r w:rsidRPr="00AD17F4">
              <w:lastRenderedPageBreak/>
              <w:t>b)</w:t>
            </w:r>
            <w:r w:rsidRPr="00AD17F4">
              <w:tab/>
              <w:t>„nízké riziko“, kam se řadí země nebo jejich části,</w:t>
            </w:r>
            <w:r>
              <w:t xml:space="preserve"> u </w:t>
            </w:r>
            <w:r w:rsidRPr="00AD17F4">
              <w:t>nichž posouzení uvedené</w:t>
            </w:r>
            <w:r>
              <w:t xml:space="preserve"> v </w:t>
            </w:r>
            <w:r w:rsidRPr="00AD17F4">
              <w:t>odstavci 3 vedlo</w:t>
            </w:r>
            <w:r>
              <w:t xml:space="preserve"> k </w:t>
            </w:r>
            <w:r w:rsidRPr="00AD17F4">
              <w:t>závěru, že existuje dostatečná jistota, že případy produkce relevantních komodit, jejichž relevantní produkty nejsou</w:t>
            </w:r>
            <w:r>
              <w:t xml:space="preserve"> v </w:t>
            </w:r>
            <w:r w:rsidRPr="00AD17F4">
              <w:t>souladu</w:t>
            </w:r>
            <w:r>
              <w:t xml:space="preserve"> s </w:t>
            </w:r>
            <w:r w:rsidRPr="00AD17F4">
              <w:t>čl. 3 písm. a), jsou</w:t>
            </w:r>
            <w:r>
              <w:t xml:space="preserve"> v </w:t>
            </w:r>
            <w:r w:rsidRPr="00AD17F4">
              <w:t>těchto zemích nebo jejich částech výjimečné;</w:t>
            </w:r>
          </w:p>
        </w:tc>
        <w:tc>
          <w:tcPr>
            <w:tcW w:w="4876" w:type="dxa"/>
          </w:tcPr>
          <w:p w14:paraId="6F9828B5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  <w:r w:rsidRPr="00AD17F4">
              <w:t>b)</w:t>
            </w:r>
            <w:r w:rsidRPr="00AD17F4">
              <w:tab/>
              <w:t>„nízké riziko“, kam se řadí země nebo jejich části,</w:t>
            </w:r>
            <w:r>
              <w:t xml:space="preserve"> u </w:t>
            </w:r>
            <w:r w:rsidRPr="00AD17F4">
              <w:t>nichž posouzení uvedené</w:t>
            </w:r>
            <w:r>
              <w:t xml:space="preserve"> v </w:t>
            </w:r>
            <w:r w:rsidRPr="00AD17F4">
              <w:t>odstavci 3 vedlo</w:t>
            </w:r>
            <w:r>
              <w:t xml:space="preserve"> k </w:t>
            </w:r>
            <w:r w:rsidRPr="00AD17F4">
              <w:t>závěru, že existuje dostatečná jistota, že případy produkce relevantních komodit, jejichž relevantní produkty nejsou</w:t>
            </w:r>
            <w:r>
              <w:t xml:space="preserve"> v </w:t>
            </w:r>
            <w:r w:rsidRPr="00AD17F4">
              <w:t>souladu</w:t>
            </w:r>
            <w:r>
              <w:t xml:space="preserve"> s </w:t>
            </w:r>
            <w:r w:rsidRPr="00AD17F4">
              <w:t>čl. 3 písm. a), jsou</w:t>
            </w:r>
            <w:r>
              <w:t xml:space="preserve"> v </w:t>
            </w:r>
            <w:r w:rsidRPr="00AD17F4">
              <w:t xml:space="preserve">těchto zemích nebo jejich částech výjimečné; </w:t>
            </w:r>
          </w:p>
        </w:tc>
      </w:tr>
      <w:tr w:rsidR="008F7058" w:rsidRPr="00DE2025" w14:paraId="5CE78F86" w14:textId="77777777" w:rsidTr="00D46985">
        <w:trPr>
          <w:jc w:val="center"/>
        </w:trPr>
        <w:tc>
          <w:tcPr>
            <w:tcW w:w="4876" w:type="dxa"/>
          </w:tcPr>
          <w:p w14:paraId="3581603D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  <w:r w:rsidRPr="00AD17F4">
              <w:t>c)</w:t>
            </w:r>
            <w:r w:rsidRPr="00AD17F4">
              <w:tab/>
              <w:t xml:space="preserve">„standardní riziko“, kam se řadí země nebo jejich části, které nespadají do </w:t>
            </w:r>
            <w:r w:rsidRPr="00AD17F4">
              <w:rPr>
                <w:b/>
                <w:i/>
              </w:rPr>
              <w:t>kategorie</w:t>
            </w:r>
            <w:r w:rsidRPr="00AD17F4">
              <w:t xml:space="preserve"> „vysoké riziko“</w:t>
            </w:r>
            <w:r w:rsidRPr="00AD17F4">
              <w:rPr>
                <w:b/>
                <w:i/>
              </w:rPr>
              <w:t xml:space="preserve"> ani do kategorie „nízké</w:t>
            </w:r>
            <w:r w:rsidRPr="00AD17F4">
              <w:t xml:space="preserve"> riziko“</w:t>
            </w:r>
            <w:r w:rsidRPr="00AD17F4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3F55E2B8" w14:textId="77777777" w:rsidR="008F7058" w:rsidRPr="008F7058" w:rsidRDefault="008F7058" w:rsidP="00D46985">
            <w:pPr>
              <w:pStyle w:val="Normal6"/>
              <w:rPr>
                <w:szCs w:val="24"/>
                <w:lang w:val="cs-CZ"/>
              </w:rPr>
            </w:pPr>
            <w:r w:rsidRPr="008F7058">
              <w:rPr>
                <w:lang w:val="cs-CZ"/>
              </w:rPr>
              <w:t>c)</w:t>
            </w:r>
            <w:r w:rsidRPr="008F7058">
              <w:rPr>
                <w:lang w:val="cs-CZ"/>
              </w:rPr>
              <w:tab/>
              <w:t xml:space="preserve">„standardní riziko“, kam se řadí země nebo jejich části, které nespadají do </w:t>
            </w:r>
            <w:r w:rsidRPr="008F7058">
              <w:rPr>
                <w:b/>
                <w:i/>
                <w:lang w:val="cs-CZ"/>
              </w:rPr>
              <w:t>kategorií</w:t>
            </w:r>
            <w:r w:rsidRPr="008F7058">
              <w:rPr>
                <w:lang w:val="cs-CZ"/>
              </w:rPr>
              <w:t xml:space="preserve"> „vysoké riziko“</w:t>
            </w:r>
            <w:r w:rsidRPr="008F7058">
              <w:rPr>
                <w:b/>
                <w:i/>
                <w:lang w:val="cs-CZ"/>
              </w:rPr>
              <w:t>, „nízké riziko“ ani „žádné</w:t>
            </w:r>
            <w:r w:rsidRPr="008F7058">
              <w:rPr>
                <w:lang w:val="cs-CZ"/>
              </w:rPr>
              <w:t xml:space="preserve"> riziko“</w:t>
            </w:r>
            <w:r w:rsidRPr="008F7058">
              <w:rPr>
                <w:b/>
                <w:i/>
                <w:lang w:val="cs-CZ"/>
              </w:rPr>
              <w:t>;</w:t>
            </w:r>
          </w:p>
        </w:tc>
      </w:tr>
      <w:tr w:rsidR="008F7058" w:rsidRPr="00DE2025" w14:paraId="43558CF2" w14:textId="77777777" w:rsidTr="00D46985">
        <w:trPr>
          <w:jc w:val="center"/>
        </w:trPr>
        <w:tc>
          <w:tcPr>
            <w:tcW w:w="4876" w:type="dxa"/>
          </w:tcPr>
          <w:p w14:paraId="3A79E9FC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72124E5F" w14:textId="77777777" w:rsidR="008F7058" w:rsidRPr="00AD17F4" w:rsidRDefault="008F7058" w:rsidP="00D46985">
            <w:pPr>
              <w:pStyle w:val="Normal6a"/>
              <w:rPr>
                <w:rFonts w:eastAsia="Arial"/>
                <w:b/>
                <w:bCs/>
                <w:i/>
                <w:iCs/>
                <w:szCs w:val="24"/>
              </w:rPr>
            </w:pPr>
            <w:r w:rsidRPr="00AD17F4">
              <w:rPr>
                <w:b/>
                <w:i/>
              </w:rPr>
              <w:t>ca)</w:t>
            </w:r>
            <w:r w:rsidRPr="00AD17F4">
              <w:rPr>
                <w:b/>
                <w:i/>
              </w:rPr>
              <w:tab/>
              <w:t xml:space="preserve">„žádné riziko“, kam se řadí země nebo jejich části, které splňují následující hodnotící kritéria: </w:t>
            </w:r>
          </w:p>
        </w:tc>
      </w:tr>
      <w:tr w:rsidR="008F7058" w:rsidRPr="00DE2025" w14:paraId="60E5C557" w14:textId="77777777" w:rsidTr="00D46985">
        <w:trPr>
          <w:jc w:val="center"/>
        </w:trPr>
        <w:tc>
          <w:tcPr>
            <w:tcW w:w="4876" w:type="dxa"/>
          </w:tcPr>
          <w:p w14:paraId="440CF243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3FB6BFB8" w14:textId="77777777" w:rsidR="008F7058" w:rsidRPr="00AD17F4" w:rsidRDefault="008F7058" w:rsidP="00D46985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AD17F4">
              <w:rPr>
                <w:b/>
                <w:i/>
              </w:rPr>
              <w:t>i)</w:t>
            </w:r>
            <w:r w:rsidRPr="00AD17F4">
              <w:rPr>
                <w:b/>
                <w:i/>
              </w:rPr>
              <w:tab/>
              <w:t>rozvoj lesních oblastí je stabilní nebo se</w:t>
            </w:r>
            <w:r>
              <w:rPr>
                <w:b/>
                <w:i/>
              </w:rPr>
              <w:t xml:space="preserve"> v </w:t>
            </w:r>
            <w:r w:rsidRPr="00AD17F4">
              <w:rPr>
                <w:b/>
                <w:i/>
              </w:rPr>
              <w:t>porovnání</w:t>
            </w:r>
            <w:r>
              <w:rPr>
                <w:b/>
                <w:i/>
              </w:rPr>
              <w:t xml:space="preserve"> s </w:t>
            </w:r>
            <w:r w:rsidRPr="00AD17F4">
              <w:rPr>
                <w:b/>
                <w:i/>
              </w:rPr>
              <w:t>rokem 1990 zvýšil;</w:t>
            </w:r>
          </w:p>
        </w:tc>
      </w:tr>
      <w:tr w:rsidR="008F7058" w:rsidRPr="00DE2025" w14:paraId="5F04C609" w14:textId="77777777" w:rsidTr="00D46985">
        <w:trPr>
          <w:jc w:val="center"/>
        </w:trPr>
        <w:tc>
          <w:tcPr>
            <w:tcW w:w="4876" w:type="dxa"/>
          </w:tcPr>
          <w:p w14:paraId="69D09017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0134BB5E" w14:textId="77777777" w:rsidR="008F7058" w:rsidRPr="00AD17F4" w:rsidRDefault="008F7058" w:rsidP="00D46985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AD17F4">
              <w:rPr>
                <w:b/>
                <w:i/>
              </w:rPr>
              <w:t>ii)</w:t>
            </w:r>
            <w:r w:rsidRPr="00AD17F4">
              <w:rPr>
                <w:b/>
                <w:i/>
              </w:rPr>
              <w:tab/>
              <w:t>dotčené země</w:t>
            </w:r>
            <w:r>
              <w:rPr>
                <w:b/>
                <w:i/>
              </w:rPr>
              <w:t xml:space="preserve"> a </w:t>
            </w:r>
            <w:r w:rsidRPr="00AD17F4">
              <w:rPr>
                <w:b/>
                <w:i/>
              </w:rPr>
              <w:t>jejich části podepsaly Pařížskou dohodu</w:t>
            </w:r>
            <w:r>
              <w:rPr>
                <w:b/>
                <w:i/>
              </w:rPr>
              <w:t xml:space="preserve"> a </w:t>
            </w:r>
            <w:r w:rsidRPr="00AD17F4">
              <w:rPr>
                <w:b/>
                <w:i/>
              </w:rPr>
              <w:t>mezinárodní úmluvy</w:t>
            </w:r>
            <w:r>
              <w:rPr>
                <w:b/>
                <w:i/>
              </w:rPr>
              <w:t xml:space="preserve"> o </w:t>
            </w:r>
            <w:r w:rsidRPr="00AD17F4">
              <w:rPr>
                <w:b/>
                <w:i/>
              </w:rPr>
              <w:t>lidských právech</w:t>
            </w:r>
            <w:r>
              <w:rPr>
                <w:b/>
                <w:i/>
              </w:rPr>
              <w:t xml:space="preserve"> a o </w:t>
            </w:r>
            <w:r w:rsidRPr="00AD17F4">
              <w:rPr>
                <w:b/>
                <w:i/>
              </w:rPr>
              <w:t>prevenci odlesňování;</w:t>
            </w:r>
          </w:p>
        </w:tc>
      </w:tr>
      <w:tr w:rsidR="008F7058" w:rsidRPr="00DE2025" w14:paraId="5D75B73B" w14:textId="77777777" w:rsidTr="00D46985">
        <w:trPr>
          <w:jc w:val="center"/>
        </w:trPr>
        <w:tc>
          <w:tcPr>
            <w:tcW w:w="4876" w:type="dxa"/>
          </w:tcPr>
          <w:p w14:paraId="552E2CA6" w14:textId="77777777" w:rsidR="008F7058" w:rsidRPr="00AD17F4" w:rsidRDefault="008F7058" w:rsidP="00D46985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6773B864" w14:textId="77777777" w:rsidR="008F7058" w:rsidRPr="00AD17F4" w:rsidRDefault="008F7058" w:rsidP="00D46985">
            <w:pPr>
              <w:pStyle w:val="Normal6a"/>
              <w:rPr>
                <w:rFonts w:eastAsia="Arial"/>
                <w:b/>
                <w:bCs/>
                <w:i/>
                <w:szCs w:val="24"/>
              </w:rPr>
            </w:pPr>
            <w:r w:rsidRPr="00AD17F4">
              <w:rPr>
                <w:b/>
                <w:i/>
              </w:rPr>
              <w:t>iii)</w:t>
            </w:r>
            <w:r w:rsidRPr="00AD17F4">
              <w:rPr>
                <w:b/>
                <w:i/>
              </w:rPr>
              <w:tab/>
              <w:t>na vnitrostátní úrovni jsou důsledně</w:t>
            </w:r>
            <w:r>
              <w:rPr>
                <w:b/>
                <w:i/>
              </w:rPr>
              <w:t xml:space="preserve"> a </w:t>
            </w:r>
            <w:r w:rsidRPr="00AD17F4">
              <w:rPr>
                <w:b/>
                <w:i/>
              </w:rPr>
              <w:t>zcela transparentně uplatňovány, vymáhány</w:t>
            </w:r>
            <w:r>
              <w:rPr>
                <w:b/>
                <w:i/>
              </w:rPr>
              <w:t xml:space="preserve"> a </w:t>
            </w:r>
            <w:r w:rsidRPr="00AD17F4">
              <w:rPr>
                <w:b/>
                <w:i/>
              </w:rPr>
              <w:t>monitorovány zákony</w:t>
            </w:r>
            <w:r>
              <w:rPr>
                <w:b/>
                <w:i/>
              </w:rPr>
              <w:t xml:space="preserve"> o </w:t>
            </w:r>
            <w:r w:rsidRPr="00AD17F4">
              <w:rPr>
                <w:b/>
                <w:i/>
              </w:rPr>
              <w:t>prevenci odlesňování</w:t>
            </w:r>
            <w:r>
              <w:rPr>
                <w:b/>
                <w:i/>
              </w:rPr>
              <w:t xml:space="preserve"> a </w:t>
            </w:r>
            <w:r w:rsidRPr="00AD17F4">
              <w:rPr>
                <w:b/>
                <w:i/>
              </w:rPr>
              <w:t>ochraně lesů.“</w:t>
            </w:r>
          </w:p>
        </w:tc>
      </w:tr>
    </w:tbl>
    <w:p w14:paraId="4E578559" w14:textId="77777777" w:rsidR="00E70953" w:rsidRPr="00E70953" w:rsidRDefault="00E70953" w:rsidP="00E70953">
      <w:pPr>
        <w:pStyle w:val="Normal12"/>
        <w:ind w:left="567" w:hanging="567"/>
        <w:rPr>
          <w:szCs w:val="24"/>
          <w:lang w:val="cs-CZ"/>
        </w:rPr>
      </w:pPr>
      <w:bookmarkStart w:id="10" w:name="_GoBack"/>
      <w:bookmarkEnd w:id="10"/>
    </w:p>
    <w:sectPr w:rsidR="00E70953" w:rsidRPr="00E70953" w:rsidSect="00E70953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36E67" w14:textId="77777777" w:rsidR="00D070AB" w:rsidRDefault="00D070AB" w:rsidP="009C4014">
      <w:r>
        <w:separator/>
      </w:r>
    </w:p>
  </w:endnote>
  <w:endnote w:type="continuationSeparator" w:id="0">
    <w:p w14:paraId="42BED6F3" w14:textId="77777777" w:rsidR="00D070AB" w:rsidRDefault="00D070A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6A07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D898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DD53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802D9" w14:textId="77777777" w:rsidR="00D070AB" w:rsidRDefault="00D070AB" w:rsidP="009C4014">
      <w:r>
        <w:separator/>
      </w:r>
    </w:p>
  </w:footnote>
  <w:footnote w:type="continuationSeparator" w:id="0">
    <w:p w14:paraId="408A6A06" w14:textId="77777777" w:rsidR="00D070AB" w:rsidRDefault="00D070AB" w:rsidP="009C4014">
      <w:r>
        <w:continuationSeparator/>
      </w:r>
    </w:p>
  </w:footnote>
  <w:footnote w:id="1">
    <w:p w14:paraId="3170990F" w14:textId="0DAC4A26" w:rsidR="00F50DAC" w:rsidRPr="00F50DAC" w:rsidRDefault="00F50DAC" w:rsidP="001C5E28">
      <w:pPr>
        <w:pStyle w:val="FootnoteText"/>
        <w:ind w:left="567" w:hanging="567"/>
        <w:rPr>
          <w:sz w:val="24"/>
          <w:szCs w:val="24"/>
          <w:lang w:val="en-GB"/>
        </w:rPr>
      </w:pPr>
      <w:r w:rsidRPr="00F50DAC">
        <w:rPr>
          <w:rStyle w:val="FootnoteReference"/>
          <w:sz w:val="24"/>
          <w:szCs w:val="24"/>
        </w:rPr>
        <w:footnoteRef/>
      </w:r>
      <w:r w:rsidRPr="00F50DAC">
        <w:rPr>
          <w:sz w:val="24"/>
          <w:szCs w:val="24"/>
          <w:lang w:val="en-GB"/>
        </w:rPr>
        <w:t xml:space="preserve"> </w:t>
      </w:r>
      <w:r w:rsidRPr="00F50DAC">
        <w:rPr>
          <w:sz w:val="24"/>
          <w:szCs w:val="24"/>
          <w:lang w:val="en-GB"/>
        </w:rPr>
        <w:tab/>
        <w:t xml:space="preserve">Věc byla vrácena příslušnému výboru pro účely interinstitucionálních jednání podle čl. </w:t>
      </w:r>
      <w:r>
        <w:rPr>
          <w:sz w:val="24"/>
          <w:szCs w:val="24"/>
          <w:lang w:val="en-GB"/>
        </w:rPr>
        <w:t>60</w:t>
      </w:r>
      <w:r w:rsidRPr="00F50DAC">
        <w:rPr>
          <w:sz w:val="24"/>
          <w:szCs w:val="24"/>
          <w:lang w:val="en-GB"/>
        </w:rPr>
        <w:t xml:space="preserve"> odst. 4 čtvrtého pododstavce.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A2EE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C19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2414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activeWritingStyle w:appName="MSWord" w:lang="da-DK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cs-CZ" w:vendorID="7" w:dllVersion="514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B"/>
    <w:rsid w:val="00013B2A"/>
    <w:rsid w:val="000C2BFE"/>
    <w:rsid w:val="000F27A9"/>
    <w:rsid w:val="000F6208"/>
    <w:rsid w:val="00125CBC"/>
    <w:rsid w:val="00172070"/>
    <w:rsid w:val="00185E15"/>
    <w:rsid w:val="001C5E28"/>
    <w:rsid w:val="001D4BBF"/>
    <w:rsid w:val="001D63A8"/>
    <w:rsid w:val="00214BCD"/>
    <w:rsid w:val="00272DAF"/>
    <w:rsid w:val="002924A9"/>
    <w:rsid w:val="002A1D4E"/>
    <w:rsid w:val="002B4BCF"/>
    <w:rsid w:val="002B64C3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1D63"/>
    <w:rsid w:val="00701738"/>
    <w:rsid w:val="00710409"/>
    <w:rsid w:val="00751383"/>
    <w:rsid w:val="00757DD5"/>
    <w:rsid w:val="00760EC5"/>
    <w:rsid w:val="007713FD"/>
    <w:rsid w:val="00774A9B"/>
    <w:rsid w:val="00776379"/>
    <w:rsid w:val="007906DB"/>
    <w:rsid w:val="007B16FE"/>
    <w:rsid w:val="007C3388"/>
    <w:rsid w:val="00836E3A"/>
    <w:rsid w:val="008512F3"/>
    <w:rsid w:val="00857458"/>
    <w:rsid w:val="00873A0F"/>
    <w:rsid w:val="00887A0C"/>
    <w:rsid w:val="00895FA0"/>
    <w:rsid w:val="008B1C2E"/>
    <w:rsid w:val="008D7C16"/>
    <w:rsid w:val="008E7632"/>
    <w:rsid w:val="008F0108"/>
    <w:rsid w:val="008F7058"/>
    <w:rsid w:val="008F7F1C"/>
    <w:rsid w:val="00907FE0"/>
    <w:rsid w:val="00925E92"/>
    <w:rsid w:val="009865B7"/>
    <w:rsid w:val="009B7E10"/>
    <w:rsid w:val="009C4014"/>
    <w:rsid w:val="009F28EF"/>
    <w:rsid w:val="00A1739E"/>
    <w:rsid w:val="00A2236C"/>
    <w:rsid w:val="00A24D16"/>
    <w:rsid w:val="00B54C72"/>
    <w:rsid w:val="00B85C1E"/>
    <w:rsid w:val="00C15516"/>
    <w:rsid w:val="00C16C81"/>
    <w:rsid w:val="00C57739"/>
    <w:rsid w:val="00C65BE8"/>
    <w:rsid w:val="00C759ED"/>
    <w:rsid w:val="00CB451F"/>
    <w:rsid w:val="00CC4897"/>
    <w:rsid w:val="00D070AB"/>
    <w:rsid w:val="00D202A4"/>
    <w:rsid w:val="00D741E3"/>
    <w:rsid w:val="00D91669"/>
    <w:rsid w:val="00DE2025"/>
    <w:rsid w:val="00DF097A"/>
    <w:rsid w:val="00DF53A8"/>
    <w:rsid w:val="00E039BF"/>
    <w:rsid w:val="00E0422D"/>
    <w:rsid w:val="00E11822"/>
    <w:rsid w:val="00E70953"/>
    <w:rsid w:val="00E73B02"/>
    <w:rsid w:val="00E74BF3"/>
    <w:rsid w:val="00E87AC7"/>
    <w:rsid w:val="00EF3610"/>
    <w:rsid w:val="00F177A4"/>
    <w:rsid w:val="00F50DAC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57072"/>
  <w15:chartTrackingRefBased/>
  <w15:docId w15:val="{CB6EC21B-5590-44A1-A42D-6BCB35C1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701738"/>
    <w:rPr>
      <w:sz w:val="22"/>
      <w:lang w:val="fr-FR"/>
    </w:rPr>
  </w:style>
  <w:style w:type="character" w:styleId="CommentReference">
    <w:name w:val="annotation reference"/>
    <w:basedOn w:val="DefaultParagraphFont"/>
    <w:rsid w:val="00214B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4B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4BC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14B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4BCD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214B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4BCD"/>
    <w:rPr>
      <w:rFonts w:ascii="Segoe UI" w:hAnsi="Segoe UI" w:cs="Segoe UI"/>
      <w:sz w:val="18"/>
      <w:szCs w:val="18"/>
      <w:lang w:val="fr-FR"/>
    </w:rPr>
  </w:style>
  <w:style w:type="paragraph" w:customStyle="1" w:styleId="Normal6a">
    <w:name w:val="Normal6a"/>
    <w:basedOn w:val="Normal"/>
    <w:rsid w:val="00776379"/>
    <w:pPr>
      <w:widowControl w:val="0"/>
      <w:spacing w:after="120"/>
    </w:pPr>
    <w:rPr>
      <w:lang w:val="cs-CZ"/>
    </w:rPr>
  </w:style>
  <w:style w:type="paragraph" w:customStyle="1" w:styleId="AmColumnHeading">
    <w:name w:val="AmColumnHeading"/>
    <w:basedOn w:val="Normal"/>
    <w:rsid w:val="00776379"/>
    <w:pPr>
      <w:widowControl w:val="0"/>
      <w:spacing w:after="240"/>
      <w:jc w:val="center"/>
    </w:pPr>
    <w:rPr>
      <w:i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F5D4E-306F-4D32-8E48-C3D13BD5D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7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Jindra Konopková</dc:creator>
  <cp:keywords/>
  <cp:lastModifiedBy>Jindra Konopková</cp:lastModifiedBy>
  <cp:revision>2</cp:revision>
  <cp:lastPrinted>2014-08-07T13:15:00Z</cp:lastPrinted>
  <dcterms:created xsi:type="dcterms:W3CDTF">2024-11-14T16:17:00Z</dcterms:created>
  <dcterms:modified xsi:type="dcterms:W3CDTF">2024-11-14T16:17:00Z</dcterms:modified>
</cp:coreProperties>
</file>