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A50B6" w:rsidRPr="00FA0967" w14:paraId="696E8197" w14:textId="77777777" w:rsidTr="002C1C4B">
        <w:trPr>
          <w:trHeight w:hRule="exact" w:val="1418"/>
        </w:trPr>
        <w:tc>
          <w:tcPr>
            <w:tcW w:w="6804" w:type="dxa"/>
            <w:shd w:val="clear" w:color="auto" w:fill="auto"/>
            <w:vAlign w:val="center"/>
          </w:tcPr>
          <w:p w14:paraId="6108D108" w14:textId="77777777" w:rsidR="001A50B6" w:rsidRPr="00FA0967" w:rsidRDefault="001A50B6" w:rsidP="001A50B6">
            <w:pPr>
              <w:widowControl w:val="0"/>
              <w:spacing w:before="80" w:after="80"/>
              <w:rPr>
                <w:rFonts w:ascii="Arial Narrow" w:hAnsi="Arial Narrow" w:cs="Arial"/>
                <w:b/>
                <w:sz w:val="32"/>
                <w:szCs w:val="22"/>
                <w:lang w:val="sv-SE"/>
              </w:rPr>
            </w:pPr>
            <w:r w:rsidRPr="00FA0967">
              <w:rPr>
                <w:rFonts w:ascii="Arial Narrow" w:hAnsi="Arial Narrow" w:cs="Arial"/>
                <w:b/>
                <w:sz w:val="32"/>
                <w:szCs w:val="22"/>
                <w:lang w:val="sv-SE"/>
              </w:rPr>
              <w:t>Europaparlamentet</w:t>
            </w:r>
          </w:p>
          <w:p w14:paraId="2A47FD58" w14:textId="64941FE4" w:rsidR="001A50B6" w:rsidRPr="00FA0967" w:rsidRDefault="001A50B6" w:rsidP="001A50B6">
            <w:pPr>
              <w:widowControl w:val="0"/>
              <w:spacing w:after="80"/>
              <w:rPr>
                <w:rFonts w:ascii="Arial" w:hAnsi="Arial" w:cs="Arial"/>
                <w:sz w:val="20"/>
                <w:szCs w:val="22"/>
                <w:lang w:val="sv-SE"/>
              </w:rPr>
            </w:pPr>
            <w:r w:rsidRPr="00FA0967">
              <w:rPr>
                <w:rFonts w:ascii="Arial" w:hAnsi="Arial" w:cs="Arial"/>
                <w:sz w:val="20"/>
                <w:szCs w:val="22"/>
                <w:lang w:val="sv-SE"/>
              </w:rPr>
              <w:t>2024-2029</w:t>
            </w:r>
          </w:p>
        </w:tc>
        <w:tc>
          <w:tcPr>
            <w:tcW w:w="2268" w:type="dxa"/>
            <w:shd w:val="clear" w:color="auto" w:fill="auto"/>
          </w:tcPr>
          <w:p w14:paraId="26CEDFDA" w14:textId="77777777" w:rsidR="001A50B6" w:rsidRPr="00FA0967" w:rsidRDefault="001A50B6" w:rsidP="001A50B6">
            <w:pPr>
              <w:widowControl w:val="0"/>
              <w:jc w:val="right"/>
              <w:rPr>
                <w:lang w:val="sv-SE"/>
              </w:rPr>
            </w:pPr>
            <w:r w:rsidRPr="00FA0967">
              <w:rPr>
                <w:noProof/>
                <w:lang w:val="en-GB"/>
              </w:rPr>
              <w:drawing>
                <wp:inline distT="0" distB="0" distL="0" distR="0" wp14:anchorId="2F64FA57" wp14:editId="4FE4A3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6E5E10" w14:textId="77777777" w:rsidR="001A50B6" w:rsidRPr="00FA0967" w:rsidRDefault="001A50B6" w:rsidP="001A50B6">
      <w:pPr>
        <w:widowControl w:val="0"/>
        <w:pBdr>
          <w:top w:val="single" w:sz="4" w:space="1" w:color="auto"/>
        </w:pBdr>
        <w:jc w:val="center"/>
        <w:rPr>
          <w:rFonts w:ascii="Arial" w:hAnsi="Arial" w:cs="Arial"/>
          <w:sz w:val="16"/>
          <w:szCs w:val="16"/>
          <w:lang w:val="sv-SE"/>
        </w:rPr>
      </w:pPr>
    </w:p>
    <w:p w14:paraId="581B6E58" w14:textId="77777777" w:rsidR="001A50B6" w:rsidRPr="00FA0967" w:rsidRDefault="001A50B6" w:rsidP="001A50B6">
      <w:pPr>
        <w:widowControl w:val="0"/>
        <w:jc w:val="center"/>
        <w:rPr>
          <w:rFonts w:ascii="Arial" w:hAnsi="Arial" w:cs="Arial"/>
          <w:b/>
          <w:sz w:val="22"/>
          <w:szCs w:val="22"/>
          <w:lang w:val="sv-SE"/>
        </w:rPr>
      </w:pPr>
      <w:r w:rsidRPr="00FA0967">
        <w:rPr>
          <w:rFonts w:ascii="Arial" w:hAnsi="Arial" w:cs="Arial"/>
          <w:b/>
          <w:sz w:val="22"/>
          <w:szCs w:val="22"/>
          <w:lang w:val="sv-SE"/>
        </w:rPr>
        <w:t>ANTAGNA TEXTER</w:t>
      </w:r>
    </w:p>
    <w:p w14:paraId="76A341D0" w14:textId="77777777" w:rsidR="008E7632" w:rsidRPr="00FA0967" w:rsidRDefault="006F26CE" w:rsidP="008E7632">
      <w:pPr>
        <w:pStyle w:val="LineBottom"/>
        <w:rPr>
          <w:lang w:val="sv-SE"/>
        </w:rPr>
      </w:pPr>
      <w:r w:rsidRPr="00FA0967">
        <w:rPr>
          <w:rFonts w:cs="Arial"/>
          <w:i/>
          <w:sz w:val="20"/>
          <w:szCs w:val="22"/>
          <w:lang w:val="sv-SE"/>
        </w:rPr>
        <w:t xml:space="preserve"> </w:t>
      </w:r>
    </w:p>
    <w:p w14:paraId="7020D01B" w14:textId="219861D2" w:rsidR="009C4014" w:rsidRPr="00FA0967" w:rsidRDefault="006F26CE" w:rsidP="008E7632">
      <w:pPr>
        <w:pStyle w:val="ATHeading1"/>
        <w:spacing w:before="480"/>
        <w:rPr>
          <w:lang w:val="sv-SE"/>
        </w:rPr>
      </w:pPr>
      <w:bookmarkStart w:id="0" w:name="TA_Heading"/>
      <w:r w:rsidRPr="00FA0967">
        <w:rPr>
          <w:lang w:val="sv-SE"/>
        </w:rPr>
        <w:t>P10_TA(2024)</w:t>
      </w:r>
      <w:bookmarkStart w:id="1" w:name="TANumber"/>
      <w:bookmarkEnd w:id="0"/>
      <w:r w:rsidRPr="00FA0967">
        <w:rPr>
          <w:lang w:val="sv-SE"/>
        </w:rPr>
        <w:t>00</w:t>
      </w:r>
      <w:r w:rsidR="00A749B9" w:rsidRPr="00FA0967">
        <w:rPr>
          <w:lang w:val="sv-SE"/>
        </w:rPr>
        <w:t>31</w:t>
      </w:r>
      <w:bookmarkEnd w:id="1"/>
    </w:p>
    <w:p w14:paraId="35DC8C47" w14:textId="27908283" w:rsidR="009C4014" w:rsidRPr="00FA0967" w:rsidRDefault="006F26CE" w:rsidP="006F26CE">
      <w:pPr>
        <w:pStyle w:val="ATHeading2"/>
        <w:rPr>
          <w:lang w:val="sv-SE"/>
        </w:rPr>
      </w:pPr>
      <w:bookmarkStart w:id="2" w:name="title"/>
      <w:r w:rsidRPr="00FA0967">
        <w:rPr>
          <w:lang w:val="sv-SE"/>
        </w:rPr>
        <w:t>Avskogningsförordningen: bestämmelserna om den första tillämpningsdagen</w:t>
      </w:r>
      <w:bookmarkStart w:id="3" w:name="Etoiles"/>
      <w:bookmarkEnd w:id="2"/>
      <w:bookmarkEnd w:id="3"/>
    </w:p>
    <w:p w14:paraId="68FE4BFE" w14:textId="77777777" w:rsidR="009C4014" w:rsidRPr="00FA0967" w:rsidRDefault="009C4014" w:rsidP="009C4014">
      <w:pPr>
        <w:rPr>
          <w:i/>
          <w:vanish/>
          <w:lang w:val="sv-SE"/>
        </w:rPr>
      </w:pPr>
      <w:r w:rsidRPr="00FA0967">
        <w:rPr>
          <w:i/>
        </w:rPr>
        <w:fldChar w:fldCharType="begin"/>
      </w:r>
      <w:r w:rsidRPr="00FA0967">
        <w:rPr>
          <w:i/>
          <w:lang w:val="sv-SE"/>
        </w:rPr>
        <w:instrText xml:space="preserve"> TC"</w:instrText>
      </w:r>
      <w:bookmarkStart w:id="4" w:name="DocNumber"/>
      <w:r w:rsidR="006F26CE" w:rsidRPr="00FA0967">
        <w:rPr>
          <w:i/>
          <w:lang w:val="sv-SE"/>
        </w:rPr>
        <w:instrText>(C10-0119/2024)</w:instrText>
      </w:r>
      <w:bookmarkEnd w:id="4"/>
      <w:r w:rsidRPr="00FA0967">
        <w:rPr>
          <w:i/>
          <w:lang w:val="sv-SE"/>
        </w:rPr>
        <w:instrText xml:space="preserve">"\l3 \n&gt; \* MERGEFORMAT </w:instrText>
      </w:r>
      <w:r w:rsidRPr="00FA0967">
        <w:rPr>
          <w:i/>
        </w:rPr>
        <w:fldChar w:fldCharType="end"/>
      </w:r>
    </w:p>
    <w:p w14:paraId="7EB6450F" w14:textId="681F4221" w:rsidR="006F26CE" w:rsidRPr="00FA0967" w:rsidRDefault="00B2312A" w:rsidP="009C4014">
      <w:pPr>
        <w:rPr>
          <w:vanish/>
          <w:lang w:val="sv-SE"/>
        </w:rPr>
      </w:pPr>
      <w:bookmarkStart w:id="5" w:name="Commission"/>
      <w:r w:rsidRPr="00FA0967">
        <w:rPr>
          <w:vanish/>
          <w:lang w:val="sv-SE"/>
        </w:rPr>
        <w:t>Utskottet för miljö, folkhälsa och livsmedelssäkerhet</w:t>
      </w:r>
    </w:p>
    <w:p w14:paraId="31843EF8" w14:textId="77777777" w:rsidR="009C4014" w:rsidRPr="00FA0967" w:rsidRDefault="006F26CE" w:rsidP="009C4014">
      <w:pPr>
        <w:rPr>
          <w:vanish/>
          <w:lang w:val="sv-SE"/>
        </w:rPr>
      </w:pPr>
      <w:bookmarkStart w:id="6" w:name="PE"/>
      <w:bookmarkEnd w:id="5"/>
      <w:r w:rsidRPr="00FA0967">
        <w:rPr>
          <w:vanish/>
          <w:lang w:val="sv-SE"/>
        </w:rPr>
        <w:t>PE765.661</w:t>
      </w:r>
      <w:bookmarkEnd w:id="6"/>
    </w:p>
    <w:p w14:paraId="5E56C0E6" w14:textId="49BC1D5A" w:rsidR="00B2312A" w:rsidRPr="00FA0967" w:rsidRDefault="001A50B6" w:rsidP="00FA0967">
      <w:pPr>
        <w:pStyle w:val="ATHeading3"/>
        <w:spacing w:before="240" w:after="360"/>
        <w:rPr>
          <w:lang w:val="sv-SE" w:eastAsia="sv-SE" w:bidi="sv-SE"/>
        </w:rPr>
      </w:pPr>
      <w:bookmarkStart w:id="7" w:name="References"/>
      <w:r w:rsidRPr="00FA0967">
        <w:rPr>
          <w:lang w:val="sv-SE" w:eastAsia="sv-SE" w:bidi="sv-SE"/>
        </w:rPr>
        <w:t>Europ</w:t>
      </w:r>
      <w:r w:rsidR="00FA0967">
        <w:rPr>
          <w:lang w:val="sv-SE" w:eastAsia="sv-SE" w:bidi="sv-SE"/>
        </w:rPr>
        <w:t>aparlamentets ändringar antagna</w:t>
      </w:r>
      <w:bookmarkStart w:id="8" w:name="_GoBack"/>
      <w:bookmarkEnd w:id="8"/>
      <w:r w:rsidR="003A452F" w:rsidRPr="00FA0967">
        <w:rPr>
          <w:lang w:val="sv-SE" w:eastAsia="sv-SE" w:bidi="sv-SE"/>
        </w:rPr>
        <w:t xml:space="preserve"> den 14 november</w:t>
      </w:r>
      <w:r w:rsidR="00B2312A" w:rsidRPr="00FA0967">
        <w:rPr>
          <w:lang w:val="sv-SE" w:eastAsia="sv-SE" w:bidi="sv-SE"/>
        </w:rPr>
        <w:t xml:space="preserve"> </w:t>
      </w:r>
      <w:r w:rsidR="00E92C8D" w:rsidRPr="00FA0967">
        <w:rPr>
          <w:lang w:val="sv-SE" w:eastAsia="sv-SE" w:bidi="sv-SE"/>
        </w:rPr>
        <w:t xml:space="preserve">2024 </w:t>
      </w:r>
      <w:r w:rsidRPr="00FA0967">
        <w:rPr>
          <w:lang w:val="sv-SE" w:eastAsia="sv-SE" w:bidi="sv-SE"/>
        </w:rPr>
        <w:t>av</w:t>
      </w:r>
      <w:r w:rsidR="00B2312A" w:rsidRPr="00FA0967">
        <w:rPr>
          <w:lang w:val="sv-SE" w:eastAsia="sv-SE" w:bidi="sv-SE"/>
        </w:rPr>
        <w:t xml:space="preserve"> förslaget till</w:t>
      </w:r>
      <w:r w:rsidR="003A452F" w:rsidRPr="00FA0967">
        <w:rPr>
          <w:lang w:val="sv-SE" w:eastAsia="sv-SE" w:bidi="sv-SE"/>
        </w:rPr>
        <w:t xml:space="preserve"> Europaparlamentets och rådets förordning </w:t>
      </w:r>
      <w:r w:rsidR="00B2312A" w:rsidRPr="00FA0967">
        <w:rPr>
          <w:lang w:val="sv-SE" w:eastAsia="sv-SE" w:bidi="sv-SE"/>
        </w:rPr>
        <w:t>om</w:t>
      </w:r>
      <w:r w:rsidR="00E92C8D" w:rsidRPr="00FA0967">
        <w:rPr>
          <w:lang w:val="sv-SE" w:eastAsia="sv-SE" w:bidi="sv-SE"/>
        </w:rPr>
        <w:t xml:space="preserve"> ändring av förordning (EU) 2023/1115 vad gäller bestämmelserna om den första tillämpningsdagen (</w:t>
      </w:r>
      <w:r w:rsidR="009478BA" w:rsidRPr="00FA0967">
        <w:rPr>
          <w:lang w:val="sv-SE" w:eastAsia="sv-SE" w:bidi="sv-SE"/>
        </w:rPr>
        <w:t>COM(2024)0452 – C10-0119/2024 – 2024/0249(COD))</w:t>
      </w:r>
      <w:r w:rsidRPr="00FA0967">
        <w:rPr>
          <w:rStyle w:val="FootnoteReference"/>
          <w:lang w:val="sv-SE" w:eastAsia="sv-SE" w:bidi="sv-SE"/>
        </w:rPr>
        <w:footnoteReference w:id="1"/>
      </w:r>
    </w:p>
    <w:p w14:paraId="4EC93A16" w14:textId="52F2276A" w:rsidR="00B2312A" w:rsidRPr="00FA0967" w:rsidRDefault="00B2312A" w:rsidP="00EA0274">
      <w:pPr>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spacing w:before="120" w:after="240" w:line="220" w:lineRule="auto"/>
        <w:jc w:val="both"/>
        <w:rPr>
          <w:b/>
          <w:lang w:val="sv-SE" w:eastAsia="sv-SE" w:bidi="sv-SE"/>
        </w:rPr>
      </w:pPr>
      <w:r w:rsidRPr="00FA0967">
        <w:rPr>
          <w:b/>
          <w:lang w:val="sv-SE" w:eastAsia="sv-SE" w:bidi="sv-SE"/>
        </w:rPr>
        <w:t>(Ordinarie lagstiftningsförfarande: första behandlingen)</w:t>
      </w:r>
      <w:bookmarkStart w:id="9" w:name="TextBodyBegin"/>
      <w:bookmarkEnd w:id="7"/>
      <w:bookmarkEnd w:id="9"/>
    </w:p>
    <w:p w14:paraId="5A25524B" w14:textId="77777777" w:rsidR="001A50B6" w:rsidRPr="00FA0967" w:rsidRDefault="001A50B6" w:rsidP="00642C5C">
      <w:pPr>
        <w:widowControl w:val="0"/>
        <w:rPr>
          <w:rFonts w:ascii="Arial" w:hAnsi="Arial" w:cs="Arial"/>
          <w:noProof/>
          <w:vanish/>
          <w:color w:val="000080"/>
          <w:sz w:val="20"/>
          <w:lang w:val="sv-SE"/>
        </w:rPr>
      </w:pPr>
      <w:r w:rsidRPr="00FA0967">
        <w:rPr>
          <w:rFonts w:ascii="Arial" w:hAnsi="Arial" w:cs="Arial"/>
          <w:noProof/>
          <w:vanish/>
          <w:color w:val="000080"/>
          <w:sz w:val="20"/>
          <w:lang w:val="sv-SE"/>
        </w:rPr>
        <w:br w:type="page"/>
      </w:r>
    </w:p>
    <w:p w14:paraId="642371E8"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sv-SE"/>
        </w:rPr>
      </w:pPr>
    </w:p>
    <w:p w14:paraId="182267E3" w14:textId="7A2AAB5C" w:rsidR="00642C5C" w:rsidRPr="00FA0967" w:rsidRDefault="00FA0967"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FA0967">
        <w:rPr>
          <w:b/>
          <w:lang w:val="sv-SE"/>
        </w:rPr>
        <w:t>Ändring</w:t>
      </w:r>
      <w:r w:rsidR="00642C5C" w:rsidRPr="00FA0967">
        <w:rPr>
          <w:b/>
          <w:lang w:val="sv-SE"/>
        </w:rPr>
        <w:tab/>
      </w:r>
      <w:r w:rsidR="00642C5C" w:rsidRPr="00FA0967">
        <w:rPr>
          <w:b/>
          <w:lang w:val="sv-SE"/>
        </w:rPr>
        <w:tab/>
        <w:t>3</w:t>
      </w:r>
    </w:p>
    <w:p w14:paraId="41221C9D" w14:textId="77777777" w:rsidR="001A50B6" w:rsidRPr="00FA0967" w:rsidRDefault="001A50B6" w:rsidP="00642C5C">
      <w:pPr>
        <w:widowControl w:val="0"/>
        <w:rPr>
          <w:rFonts w:ascii="Arial" w:hAnsi="Arial" w:cs="Arial"/>
          <w:noProof/>
          <w:vanish/>
          <w:color w:val="000080"/>
          <w:sz w:val="20"/>
          <w:lang w:val="sv-SE"/>
        </w:rPr>
      </w:pPr>
    </w:p>
    <w:p w14:paraId="5884ACAB" w14:textId="7A162D1C" w:rsidR="00642C5C" w:rsidRPr="00FA0967" w:rsidRDefault="00642C5C" w:rsidP="00642C5C">
      <w:pPr>
        <w:widowControl w:val="0"/>
        <w:rPr>
          <w:b/>
          <w:lang w:val="sv-SE"/>
        </w:rPr>
      </w:pPr>
      <w:r w:rsidRPr="00FA0967">
        <w:rPr>
          <w:b/>
          <w:lang w:val="sv-SE"/>
        </w:rPr>
        <w:t>Förslag till förordning</w:t>
      </w:r>
    </w:p>
    <w:p w14:paraId="74E1052B" w14:textId="222B2FD9" w:rsidR="00642C5C" w:rsidRPr="00FA0967" w:rsidRDefault="006877FC" w:rsidP="00642C5C">
      <w:pPr>
        <w:widowControl w:val="0"/>
        <w:rPr>
          <w:b/>
          <w:lang w:val="sv-SE"/>
        </w:rPr>
      </w:pPr>
      <w:r w:rsidRPr="00FA0967">
        <w:rPr>
          <w:rFonts w:ascii="Arial" w:hAnsi="Arial" w:cs="Arial"/>
          <w:noProof/>
          <w:vanish/>
          <w:color w:val="000080"/>
          <w:sz w:val="20"/>
          <w:lang w:val="sv-SE"/>
        </w:rPr>
        <w:t xml:space="preserve"> </w:t>
      </w:r>
      <w:r w:rsidRPr="00FA0967">
        <w:rPr>
          <w:b/>
          <w:lang w:val="sv-SE"/>
        </w:rPr>
        <w:t>Artikel 1 – stycke 1 – led -1</w:t>
      </w:r>
      <w:r w:rsidR="00642C5C" w:rsidRPr="00FA0967">
        <w:rPr>
          <w:b/>
          <w:lang w:val="sv-SE"/>
        </w:rPr>
        <w:t xml:space="preserve"> (nytt)</w:t>
      </w:r>
      <w:r w:rsidRPr="00FA0967">
        <w:rPr>
          <w:rFonts w:ascii="Arial" w:hAnsi="Arial" w:cs="Arial"/>
          <w:noProof/>
          <w:vanish/>
          <w:color w:val="000080"/>
          <w:sz w:val="20"/>
          <w:lang w:val="sv-SE"/>
        </w:rPr>
        <w:t xml:space="preserve"> </w:t>
      </w:r>
    </w:p>
    <w:p w14:paraId="779035C8" w14:textId="45744780"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Förordning (EU) 2023/1115</w:t>
      </w:r>
      <w:r w:rsidRPr="00FA0967">
        <w:rPr>
          <w:rFonts w:ascii="Arial" w:hAnsi="Arial" w:cs="Arial"/>
          <w:noProof/>
          <w:vanish/>
          <w:color w:val="000080"/>
          <w:sz w:val="20"/>
          <w:lang w:val="sv-SE"/>
        </w:rPr>
        <w:t xml:space="preserve"> </w:t>
      </w:r>
    </w:p>
    <w:p w14:paraId="726C40E6" w14:textId="3E2A5FCB"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Skäl 68</w:t>
      </w:r>
      <w:r w:rsidRPr="00FA0967">
        <w:rPr>
          <w:rFonts w:ascii="Arial" w:hAnsi="Arial" w:cs="Arial"/>
          <w:noProof/>
          <w:vanish/>
          <w:color w:val="000080"/>
          <w:sz w:val="20"/>
          <w:lang w:val="sv-SE"/>
        </w:rPr>
        <w:t xml:space="preserve">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2C5C" w:rsidRPr="00FA0967" w14:paraId="08872848" w14:textId="77777777" w:rsidTr="00E60FCE">
        <w:trPr>
          <w:jc w:val="center"/>
        </w:trPr>
        <w:tc>
          <w:tcPr>
            <w:tcW w:w="9752" w:type="dxa"/>
            <w:gridSpan w:val="2"/>
          </w:tcPr>
          <w:p w14:paraId="3E02B283" w14:textId="77777777" w:rsidR="00642C5C" w:rsidRPr="00FA0967" w:rsidRDefault="00642C5C" w:rsidP="00642C5C">
            <w:pPr>
              <w:keepNext/>
              <w:widowControl w:val="0"/>
              <w:rPr>
                <w:lang w:val="sv-SE"/>
              </w:rPr>
            </w:pPr>
          </w:p>
        </w:tc>
      </w:tr>
      <w:tr w:rsidR="00642C5C" w:rsidRPr="00FA0967" w14:paraId="150CCE75" w14:textId="77777777" w:rsidTr="00E60FCE">
        <w:trPr>
          <w:jc w:val="center"/>
        </w:trPr>
        <w:tc>
          <w:tcPr>
            <w:tcW w:w="4876" w:type="dxa"/>
          </w:tcPr>
          <w:p w14:paraId="4420F9B8" w14:textId="77777777" w:rsidR="00642C5C" w:rsidRPr="00FA0967" w:rsidRDefault="00642C5C" w:rsidP="00642C5C">
            <w:pPr>
              <w:keepNext/>
              <w:widowControl w:val="0"/>
              <w:spacing w:after="240"/>
              <w:jc w:val="center"/>
              <w:rPr>
                <w:i/>
                <w:lang w:val="sv-SE"/>
              </w:rPr>
            </w:pPr>
            <w:r w:rsidRPr="00FA0967">
              <w:rPr>
                <w:i/>
                <w:lang w:val="sv-SE"/>
              </w:rPr>
              <w:t>Nuvarande lydelse</w:t>
            </w:r>
          </w:p>
        </w:tc>
        <w:tc>
          <w:tcPr>
            <w:tcW w:w="4876" w:type="dxa"/>
          </w:tcPr>
          <w:p w14:paraId="4018DE16" w14:textId="4E2A319A" w:rsidR="00642C5C" w:rsidRPr="00FA0967" w:rsidRDefault="00642C5C" w:rsidP="00642C5C">
            <w:pPr>
              <w:keepNext/>
              <w:widowControl w:val="0"/>
              <w:spacing w:after="240"/>
              <w:jc w:val="center"/>
              <w:rPr>
                <w:i/>
                <w:lang w:val="sv-SE"/>
              </w:rPr>
            </w:pPr>
            <w:r w:rsidRPr="00FA0967">
              <w:rPr>
                <w:i/>
                <w:lang w:val="sv-SE"/>
              </w:rPr>
              <w:t>Ändring</w:t>
            </w:r>
          </w:p>
        </w:tc>
      </w:tr>
      <w:tr w:rsidR="00642C5C" w:rsidRPr="00FA0967" w14:paraId="2EA995DC" w14:textId="77777777" w:rsidTr="00E60FCE">
        <w:trPr>
          <w:jc w:val="center"/>
        </w:trPr>
        <w:tc>
          <w:tcPr>
            <w:tcW w:w="4876" w:type="dxa"/>
          </w:tcPr>
          <w:p w14:paraId="27591787" w14:textId="77777777" w:rsidR="00642C5C" w:rsidRPr="00FA0967" w:rsidRDefault="00642C5C" w:rsidP="00642C5C">
            <w:pPr>
              <w:widowControl w:val="0"/>
              <w:spacing w:after="120"/>
              <w:rPr>
                <w:lang w:val="sv-SE"/>
              </w:rPr>
            </w:pPr>
          </w:p>
        </w:tc>
        <w:tc>
          <w:tcPr>
            <w:tcW w:w="4876" w:type="dxa"/>
          </w:tcPr>
          <w:p w14:paraId="1FE8524A" w14:textId="19DB68C9" w:rsidR="00642C5C" w:rsidRPr="00FA0967" w:rsidRDefault="00BB2FBF" w:rsidP="00642C5C">
            <w:pPr>
              <w:widowControl w:val="0"/>
              <w:spacing w:after="120"/>
              <w:rPr>
                <w:szCs w:val="24"/>
                <w:lang w:val="sv-SE"/>
              </w:rPr>
            </w:pPr>
            <w:r w:rsidRPr="00FA0967">
              <w:rPr>
                <w:b/>
                <w:i/>
                <w:lang w:val="sv-SE"/>
              </w:rPr>
              <w:t>(-1</w:t>
            </w:r>
            <w:r w:rsidR="00642C5C" w:rsidRPr="00FA0967">
              <w:rPr>
                <w:b/>
                <w:i/>
                <w:lang w:val="sv-SE"/>
              </w:rPr>
              <w:t>)</w:t>
            </w:r>
            <w:r w:rsidR="00642C5C" w:rsidRPr="00FA0967">
              <w:rPr>
                <w:b/>
                <w:i/>
                <w:lang w:val="sv-SE"/>
              </w:rPr>
              <w:tab/>
              <w:t>Skäl 68 ska ersättas med följande:</w:t>
            </w:r>
          </w:p>
        </w:tc>
      </w:tr>
      <w:tr w:rsidR="00642C5C" w:rsidRPr="00FA0967" w14:paraId="152F4575" w14:textId="77777777" w:rsidTr="00E60FCE">
        <w:trPr>
          <w:jc w:val="center"/>
        </w:trPr>
        <w:tc>
          <w:tcPr>
            <w:tcW w:w="4876" w:type="dxa"/>
          </w:tcPr>
          <w:p w14:paraId="3AE6DC82" w14:textId="77777777" w:rsidR="00642C5C" w:rsidRPr="00FA0967" w:rsidRDefault="00642C5C" w:rsidP="00642C5C">
            <w:pPr>
              <w:widowControl w:val="0"/>
              <w:spacing w:after="120"/>
              <w:rPr>
                <w:lang w:val="sv-SE"/>
              </w:rPr>
            </w:pPr>
            <w:r w:rsidRPr="00FA0967">
              <w:rPr>
                <w:lang w:val="sv-SE"/>
              </w:rPr>
              <w:t xml:space="preserve">(68) </w:t>
            </w:r>
            <w:r w:rsidRPr="00FA0967">
              <w:rPr>
                <w:lang w:val="sv-SE"/>
              </w:rPr>
              <w:tab/>
              <w:t xml:space="preserve">Därutöver </w:t>
            </w:r>
            <w:r w:rsidRPr="00FA0967">
              <w:rPr>
                <w:b/>
                <w:i/>
                <w:lang w:val="sv-SE"/>
              </w:rPr>
              <w:t>börkommissionen</w:t>
            </w:r>
            <w:r w:rsidRPr="00FA0967">
              <w:rPr>
                <w:lang w:val="sv-SE"/>
              </w:rPr>
              <w:t xml:space="preserve"> bedöma risken för avskogning och skogsförstörelse för ett land eller delar av ett land på grundval av en rad kriterier som återspeglar både kvantitativa, objektiva och internationellt erkända data och indikationer på att länderna aktivt bekämpar avskogning och skogsförstörelse. Denna riktmärkningsinformation bör göra det lättare för verksamhetsutövare i unionen att iaktta tillbörlig aktsamhet och för behöriga myndigheter att övervaka och säkerställa efterlevnaden. Samtidigt ger informationen producentländerna incitament att öka hållbarheten i sina system för jordbruksproduktion och se till att de i mindre utsträckning leder till avskogning. Detta bör bidra till att göra leveranskedjorna mer transparenta och hållbara. Riktmärkningssystemet bör baseras på ett system för klassificering med </w:t>
            </w:r>
            <w:r w:rsidRPr="00FA0967">
              <w:rPr>
                <w:b/>
                <w:i/>
                <w:lang w:val="sv-SE"/>
              </w:rPr>
              <w:t>tre</w:t>
            </w:r>
            <w:r w:rsidRPr="00FA0967">
              <w:rPr>
                <w:lang w:val="sv-SE"/>
              </w:rPr>
              <w:t xml:space="preserve"> kategorier, låg, normal </w:t>
            </w:r>
            <w:r w:rsidRPr="00FA0967">
              <w:rPr>
                <w:b/>
                <w:i/>
                <w:lang w:val="sv-SE"/>
              </w:rPr>
              <w:t>eller</w:t>
            </w:r>
            <w:r w:rsidRPr="00FA0967">
              <w:rPr>
                <w:lang w:val="sv-SE"/>
              </w:rPr>
              <w:t xml:space="preserve"> hög risk. För att säkerställa tillräcklig insyn och tydlighet bör kommissionen offentliggöra de uppgifter som ligger till grund för riktmärkningen, skälen till den föreslagna ändringen av klassificeringen och det berörda landets svar. I fråga om relevanta produkter från länder eller delar av länder med låg risk, bör verksamhetsutövare få tillämpa ett förenklat förfarande för tillbörlig aktsamhet. För relevanta produkter från länder eller delar av länder med hög risk bör behöriga myndigheter vara skyldiga att genomföra en skärpt kontroll. Kommissionen bör ges befogenhet att anta genomförandeakter för att fastställa förteckningen över länder eller delar av länder som utgör en låg respektive </w:t>
            </w:r>
            <w:r w:rsidRPr="00FA0967">
              <w:rPr>
                <w:lang w:val="sv-SE"/>
              </w:rPr>
              <w:lastRenderedPageBreak/>
              <w:t>hög risk.</w:t>
            </w:r>
          </w:p>
        </w:tc>
        <w:tc>
          <w:tcPr>
            <w:tcW w:w="4876" w:type="dxa"/>
          </w:tcPr>
          <w:p w14:paraId="45A63AEC" w14:textId="77777777" w:rsidR="00642C5C" w:rsidRPr="00FA0967" w:rsidRDefault="00642C5C" w:rsidP="00642C5C">
            <w:pPr>
              <w:widowControl w:val="0"/>
              <w:spacing w:after="120"/>
              <w:rPr>
                <w:b/>
                <w:i/>
                <w:szCs w:val="24"/>
                <w:lang w:val="sv-SE"/>
              </w:rPr>
            </w:pPr>
            <w:r w:rsidRPr="00FA0967">
              <w:rPr>
                <w:b/>
                <w:i/>
                <w:lang w:val="sv-SE"/>
              </w:rPr>
              <w:lastRenderedPageBreak/>
              <w:t>”(68)</w:t>
            </w:r>
            <w:r w:rsidRPr="00FA0967">
              <w:rPr>
                <w:lang w:val="sv-SE"/>
              </w:rPr>
              <w:t xml:space="preserve"> </w:t>
            </w:r>
            <w:r w:rsidRPr="00FA0967">
              <w:rPr>
                <w:lang w:val="sv-SE"/>
              </w:rPr>
              <w:tab/>
              <w:t xml:space="preserve">Därutöver </w:t>
            </w:r>
            <w:r w:rsidRPr="00FA0967">
              <w:rPr>
                <w:b/>
                <w:i/>
                <w:lang w:val="sv-SE"/>
              </w:rPr>
              <w:t>bör kommissionen</w:t>
            </w:r>
            <w:r w:rsidRPr="00FA0967">
              <w:rPr>
                <w:lang w:val="sv-SE"/>
              </w:rPr>
              <w:t xml:space="preserve"> bedöma risken för avskogning och skogsförstörelse för ett land eller delar av ett land på grundval av en rad kriterier som återspeglar både kvantitativa, objektiva och internationellt erkända data och indikationer på att länderna aktivt bekämpar avskogning och skogsförstörelse. Denna riktmärkningsinformation bör göra det lättare för verksamhetsutövare i unionen att iaktta tillbörlig aktsamhet och för behöriga myndigheter att övervaka och säkerställa efterlevnaden. Samtidigt ger informationen producentländerna incitament att öka hållbarheten i sina system för jordbruksproduktion och se till att de i mindre utsträckning leder till avskogning. Detta bör bidra till att göra leveranskedjorna mer transparenta och hållbara. Riktmärkningssystemet bör baseras på ett system för klassificering med </w:t>
            </w:r>
            <w:r w:rsidRPr="00FA0967">
              <w:rPr>
                <w:b/>
                <w:i/>
                <w:lang w:val="sv-SE"/>
              </w:rPr>
              <w:t>fyra</w:t>
            </w:r>
            <w:r w:rsidRPr="00FA0967">
              <w:rPr>
                <w:lang w:val="sv-SE"/>
              </w:rPr>
              <w:t xml:space="preserve"> kategorier, låg</w:t>
            </w:r>
            <w:r w:rsidRPr="00FA0967">
              <w:rPr>
                <w:b/>
                <w:i/>
                <w:lang w:val="sv-SE"/>
              </w:rPr>
              <w:t xml:space="preserve"> risk</w:t>
            </w:r>
            <w:r w:rsidRPr="00FA0967">
              <w:rPr>
                <w:lang w:val="sv-SE"/>
              </w:rPr>
              <w:t xml:space="preserve">, normal </w:t>
            </w:r>
            <w:r w:rsidRPr="00FA0967">
              <w:rPr>
                <w:b/>
                <w:i/>
                <w:lang w:val="sv-SE"/>
              </w:rPr>
              <w:t>risk,</w:t>
            </w:r>
            <w:r w:rsidRPr="00FA0967">
              <w:rPr>
                <w:lang w:val="sv-SE"/>
              </w:rPr>
              <w:t xml:space="preserve"> hög risk</w:t>
            </w:r>
            <w:r w:rsidRPr="00FA0967">
              <w:rPr>
                <w:b/>
                <w:i/>
                <w:lang w:val="sv-SE"/>
              </w:rPr>
              <w:t xml:space="preserve"> och riskfria</w:t>
            </w:r>
            <w:r w:rsidRPr="00FA0967">
              <w:rPr>
                <w:lang w:val="sv-SE"/>
              </w:rPr>
              <w:t xml:space="preserve">. För att säkerställa tillräcklig insyn och tydlighet bör kommissionen offentliggöra de uppgifter som ligger till grund för riktmärkningen, skälen till den föreslagna ändringen av klassificeringen och det berörda landets svar. I fråga om relevanta produkter från länder eller delar av länder med låg risk, bör verksamhetsutövare få tillämpa ett förenklat förfarande för tillbörlig aktsamhet. För relevanta produkter från länder eller delar av länder med hög risk bör behöriga myndigheter vara skyldiga att genomföra en skärpt kontroll. </w:t>
            </w:r>
            <w:r w:rsidRPr="00FA0967">
              <w:rPr>
                <w:b/>
                <w:i/>
                <w:lang w:val="sv-SE"/>
              </w:rPr>
              <w:t xml:space="preserve">Relevanta produkter från riskfria länder och delar av sådana länder bör inte omfattas av dessa villkor. </w:t>
            </w:r>
            <w:r w:rsidRPr="00FA0967">
              <w:rPr>
                <w:lang w:val="sv-SE"/>
              </w:rPr>
              <w:t xml:space="preserve">Kommissionen bör ges </w:t>
            </w:r>
            <w:r w:rsidRPr="00FA0967">
              <w:rPr>
                <w:lang w:val="sv-SE"/>
              </w:rPr>
              <w:lastRenderedPageBreak/>
              <w:t>befogenhet att anta genomförandeakter för att fastställa förteckningen över länder eller delar av länder som utgör en låg respektive hög risk.</w:t>
            </w:r>
            <w:r w:rsidRPr="00FA0967">
              <w:rPr>
                <w:b/>
                <w:i/>
                <w:lang w:val="sv-SE"/>
              </w:rPr>
              <w:t>”</w:t>
            </w:r>
          </w:p>
        </w:tc>
      </w:tr>
    </w:tbl>
    <w:p w14:paraId="09141AF4"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65F3BCF8" w14:textId="0A26BF30" w:rsidR="00642C5C"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sv-SE"/>
        </w:rPr>
      </w:pPr>
      <w:r w:rsidRPr="00FA0967">
        <w:rPr>
          <w:b/>
          <w:lang w:val="sv-SE"/>
        </w:rPr>
        <w:t>Ändring</w:t>
      </w:r>
      <w:r w:rsidR="00642C5C" w:rsidRPr="00FA0967">
        <w:rPr>
          <w:b/>
          <w:lang w:val="sv-SE"/>
        </w:rPr>
        <w:tab/>
      </w:r>
      <w:r w:rsidR="00642C5C" w:rsidRPr="00FA0967">
        <w:rPr>
          <w:b/>
          <w:lang w:val="sv-SE"/>
        </w:rPr>
        <w:tab/>
      </w:r>
      <w:r w:rsidR="00BB2FBF" w:rsidRPr="00FA0967">
        <w:rPr>
          <w:rFonts w:ascii="Arial" w:hAnsi="Arial" w:cs="Arial"/>
          <w:noProof/>
          <w:vanish/>
          <w:color w:val="000080"/>
          <w:sz w:val="20"/>
          <w:lang w:val="sv-SE"/>
        </w:rPr>
        <w:t xml:space="preserve"> </w:t>
      </w:r>
      <w:r w:rsidR="00642C5C" w:rsidRPr="00FA0967">
        <w:rPr>
          <w:b/>
          <w:lang w:val="sv-SE"/>
        </w:rPr>
        <w:t>4</w:t>
      </w:r>
      <w:r w:rsidR="00BB2FBF" w:rsidRPr="00FA0967">
        <w:rPr>
          <w:rFonts w:ascii="Arial" w:hAnsi="Arial" w:cs="Arial"/>
          <w:noProof/>
          <w:vanish/>
          <w:color w:val="000080"/>
          <w:sz w:val="20"/>
          <w:lang w:val="sv-SE"/>
        </w:rPr>
        <w:t xml:space="preserve"> </w:t>
      </w:r>
    </w:p>
    <w:p w14:paraId="5354CAF3"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4E289505" w14:textId="3334009C" w:rsidR="00642C5C" w:rsidRPr="00FA0967" w:rsidRDefault="00BB2FBF" w:rsidP="00642C5C">
      <w:pPr>
        <w:widowControl w:val="0"/>
        <w:rPr>
          <w:b/>
          <w:lang w:val="sv-SE"/>
        </w:rPr>
      </w:pPr>
      <w:r w:rsidRPr="00FA0967">
        <w:rPr>
          <w:rFonts w:ascii="Arial" w:hAnsi="Arial" w:cs="Arial"/>
          <w:noProof/>
          <w:vanish/>
          <w:color w:val="000080"/>
          <w:sz w:val="20"/>
          <w:lang w:val="sv-SE"/>
        </w:rPr>
        <w:t xml:space="preserve"> </w:t>
      </w:r>
      <w:r w:rsidR="00642C5C" w:rsidRPr="00FA0967">
        <w:rPr>
          <w:b/>
          <w:lang w:val="sv-SE"/>
        </w:rPr>
        <w:t>Förslag till förordning</w:t>
      </w:r>
      <w:r w:rsidRPr="00FA0967">
        <w:rPr>
          <w:rFonts w:ascii="Arial" w:hAnsi="Arial" w:cs="Arial"/>
          <w:noProof/>
          <w:vanish/>
          <w:color w:val="000080"/>
          <w:sz w:val="20"/>
          <w:lang w:val="sv-SE"/>
        </w:rPr>
        <w:t xml:space="preserve"> </w:t>
      </w:r>
    </w:p>
    <w:p w14:paraId="05E9C4C6" w14:textId="3863BE90" w:rsidR="00642C5C" w:rsidRPr="00FA0967" w:rsidRDefault="006877FC" w:rsidP="00642C5C">
      <w:pPr>
        <w:widowControl w:val="0"/>
        <w:rPr>
          <w:b/>
          <w:lang w:val="sv-SE"/>
        </w:rPr>
      </w:pPr>
      <w:r w:rsidRPr="00FA0967">
        <w:rPr>
          <w:rFonts w:ascii="Arial" w:hAnsi="Arial" w:cs="Arial"/>
          <w:noProof/>
          <w:vanish/>
          <w:color w:val="000080"/>
          <w:sz w:val="20"/>
          <w:lang w:val="sv-SE"/>
        </w:rPr>
        <w:t xml:space="preserve"> </w:t>
      </w:r>
      <w:r w:rsidR="00BB2FBF" w:rsidRPr="00FA0967">
        <w:rPr>
          <w:b/>
          <w:lang w:val="sv-SE"/>
        </w:rPr>
        <w:t>Artikel 1 – stycke 1 – led -1a</w:t>
      </w:r>
      <w:r w:rsidR="00642C5C" w:rsidRPr="00FA0967">
        <w:rPr>
          <w:b/>
          <w:lang w:val="sv-SE"/>
        </w:rPr>
        <w:t xml:space="preserve"> (nytt)</w:t>
      </w:r>
      <w:r w:rsidRPr="00FA0967">
        <w:rPr>
          <w:rFonts w:ascii="Arial" w:hAnsi="Arial" w:cs="Arial"/>
          <w:noProof/>
          <w:vanish/>
          <w:color w:val="000080"/>
          <w:sz w:val="20"/>
          <w:lang w:val="sv-SE"/>
        </w:rPr>
        <w:t xml:space="preserve"> </w:t>
      </w:r>
    </w:p>
    <w:p w14:paraId="742E9F3E" w14:textId="123BAFEB"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Förordning (EU) 2023/1115</w:t>
      </w:r>
      <w:r w:rsidRPr="00FA0967">
        <w:rPr>
          <w:rFonts w:ascii="Arial" w:hAnsi="Arial" w:cs="Arial"/>
          <w:noProof/>
          <w:vanish/>
          <w:color w:val="000080"/>
          <w:sz w:val="20"/>
          <w:lang w:val="sv-SE"/>
        </w:rPr>
        <w:t xml:space="preserve"> </w:t>
      </w:r>
    </w:p>
    <w:p w14:paraId="3B9FFA05" w14:textId="60415FFD"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Skäl 86</w:t>
      </w:r>
      <w:r w:rsidRPr="00FA0967">
        <w:rPr>
          <w:rFonts w:ascii="Arial" w:hAnsi="Arial" w:cs="Arial"/>
          <w:noProof/>
          <w:vanish/>
          <w:color w:val="000080"/>
          <w:sz w:val="20"/>
          <w:lang w:val="sv-SE"/>
        </w:rPr>
        <w:t xml:space="preserve">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2C5C" w:rsidRPr="00FA0967" w14:paraId="6610DCAB" w14:textId="77777777" w:rsidTr="00E60FCE">
        <w:trPr>
          <w:jc w:val="center"/>
        </w:trPr>
        <w:tc>
          <w:tcPr>
            <w:tcW w:w="9752" w:type="dxa"/>
            <w:gridSpan w:val="2"/>
          </w:tcPr>
          <w:p w14:paraId="03476C42" w14:textId="77777777" w:rsidR="00642C5C" w:rsidRPr="00FA0967" w:rsidRDefault="00642C5C" w:rsidP="00642C5C">
            <w:pPr>
              <w:keepNext/>
              <w:widowControl w:val="0"/>
              <w:rPr>
                <w:lang w:val="sv-SE"/>
              </w:rPr>
            </w:pPr>
          </w:p>
        </w:tc>
      </w:tr>
      <w:tr w:rsidR="00642C5C" w:rsidRPr="00FA0967" w14:paraId="4B6CFE1A" w14:textId="77777777" w:rsidTr="00E60FCE">
        <w:trPr>
          <w:jc w:val="center"/>
        </w:trPr>
        <w:tc>
          <w:tcPr>
            <w:tcW w:w="4876" w:type="dxa"/>
          </w:tcPr>
          <w:p w14:paraId="2FEE6AE9" w14:textId="77777777" w:rsidR="00642C5C" w:rsidRPr="00FA0967" w:rsidRDefault="00642C5C" w:rsidP="00642C5C">
            <w:pPr>
              <w:keepNext/>
              <w:widowControl w:val="0"/>
              <w:spacing w:after="240"/>
              <w:jc w:val="center"/>
              <w:rPr>
                <w:i/>
                <w:lang w:val="sv-SE"/>
              </w:rPr>
            </w:pPr>
            <w:r w:rsidRPr="00FA0967">
              <w:rPr>
                <w:i/>
                <w:lang w:val="sv-SE"/>
              </w:rPr>
              <w:t>Nuvarande lydelse</w:t>
            </w:r>
          </w:p>
        </w:tc>
        <w:tc>
          <w:tcPr>
            <w:tcW w:w="4876" w:type="dxa"/>
          </w:tcPr>
          <w:p w14:paraId="68882E81" w14:textId="619C5837" w:rsidR="00642C5C" w:rsidRPr="00FA0967" w:rsidRDefault="00FA0967" w:rsidP="00642C5C">
            <w:pPr>
              <w:keepNext/>
              <w:widowControl w:val="0"/>
              <w:spacing w:after="240"/>
              <w:jc w:val="center"/>
              <w:rPr>
                <w:i/>
                <w:lang w:val="sv-SE"/>
              </w:rPr>
            </w:pPr>
            <w:r w:rsidRPr="00FA0967">
              <w:rPr>
                <w:i/>
                <w:lang w:val="sv-SE"/>
              </w:rPr>
              <w:t>Ändring</w:t>
            </w:r>
          </w:p>
        </w:tc>
      </w:tr>
      <w:tr w:rsidR="00642C5C" w:rsidRPr="00FA0967" w14:paraId="306487DB" w14:textId="77777777" w:rsidTr="00E60FCE">
        <w:trPr>
          <w:jc w:val="center"/>
        </w:trPr>
        <w:tc>
          <w:tcPr>
            <w:tcW w:w="4876" w:type="dxa"/>
          </w:tcPr>
          <w:p w14:paraId="2F5D1339" w14:textId="77777777" w:rsidR="00642C5C" w:rsidRPr="00FA0967" w:rsidRDefault="00642C5C" w:rsidP="00642C5C">
            <w:pPr>
              <w:widowControl w:val="0"/>
              <w:spacing w:after="120"/>
              <w:rPr>
                <w:lang w:val="sv-SE"/>
              </w:rPr>
            </w:pPr>
          </w:p>
        </w:tc>
        <w:tc>
          <w:tcPr>
            <w:tcW w:w="4876" w:type="dxa"/>
          </w:tcPr>
          <w:p w14:paraId="20B73B24" w14:textId="6891E2EE" w:rsidR="00642C5C" w:rsidRPr="00FA0967" w:rsidRDefault="00BB2FBF" w:rsidP="00642C5C">
            <w:pPr>
              <w:widowControl w:val="0"/>
              <w:spacing w:after="120"/>
              <w:rPr>
                <w:szCs w:val="24"/>
                <w:lang w:val="sv-SE"/>
              </w:rPr>
            </w:pPr>
            <w:r w:rsidRPr="00FA0967">
              <w:rPr>
                <w:b/>
                <w:i/>
                <w:lang w:val="sv-SE"/>
              </w:rPr>
              <w:t>(-1a</w:t>
            </w:r>
            <w:r w:rsidR="00642C5C" w:rsidRPr="00FA0967">
              <w:rPr>
                <w:b/>
                <w:i/>
                <w:lang w:val="sv-SE"/>
              </w:rPr>
              <w:t>)</w:t>
            </w:r>
            <w:r w:rsidR="00642C5C" w:rsidRPr="00FA0967">
              <w:rPr>
                <w:b/>
                <w:i/>
                <w:lang w:val="sv-SE"/>
              </w:rPr>
              <w:tab/>
              <w:t>Skäl 86 ska ersättas med följande:</w:t>
            </w:r>
          </w:p>
        </w:tc>
      </w:tr>
      <w:tr w:rsidR="00642C5C" w:rsidRPr="00FA0967" w14:paraId="4146122F" w14:textId="77777777" w:rsidTr="00E60FCE">
        <w:trPr>
          <w:jc w:val="center"/>
        </w:trPr>
        <w:tc>
          <w:tcPr>
            <w:tcW w:w="4876" w:type="dxa"/>
          </w:tcPr>
          <w:p w14:paraId="1BBCA3BE" w14:textId="77777777" w:rsidR="00642C5C" w:rsidRPr="00FA0967" w:rsidRDefault="00642C5C" w:rsidP="00642C5C">
            <w:pPr>
              <w:widowControl w:val="0"/>
              <w:spacing w:after="120"/>
              <w:rPr>
                <w:lang w:val="sv-SE"/>
              </w:rPr>
            </w:pPr>
            <w:r w:rsidRPr="00FA0967">
              <w:rPr>
                <w:lang w:val="sv-SE"/>
              </w:rPr>
              <w:t xml:space="preserve">(86) </w:t>
            </w:r>
            <w:r w:rsidRPr="00FA0967">
              <w:rPr>
                <w:lang w:val="sv-SE"/>
              </w:rPr>
              <w:tab/>
              <w:t>Verksamhetsutövare, handlare och behöriga myndigheter bör ges en rimlig frist för att förbereda sig för att uppfylla kraven i denna förordning.</w:t>
            </w:r>
          </w:p>
        </w:tc>
        <w:tc>
          <w:tcPr>
            <w:tcW w:w="4876" w:type="dxa"/>
          </w:tcPr>
          <w:p w14:paraId="2EE278EE" w14:textId="77777777" w:rsidR="00642C5C" w:rsidRPr="00FA0967" w:rsidRDefault="00642C5C" w:rsidP="00642C5C">
            <w:pPr>
              <w:widowControl w:val="0"/>
              <w:spacing w:after="120"/>
              <w:rPr>
                <w:b/>
                <w:i/>
                <w:szCs w:val="24"/>
                <w:lang w:val="sv-SE"/>
              </w:rPr>
            </w:pPr>
            <w:r w:rsidRPr="00FA0967">
              <w:rPr>
                <w:lang w:val="sv-SE"/>
              </w:rPr>
              <w:t xml:space="preserve">”(86) </w:t>
            </w:r>
            <w:r w:rsidRPr="00FA0967">
              <w:rPr>
                <w:lang w:val="sv-SE"/>
              </w:rPr>
              <w:tab/>
              <w:t xml:space="preserve">Verksamhetsutövare, handlare och behöriga myndigheter bör ges en rimlig frist för att förbereda sig för att uppfylla kraven i denna förordning. </w:t>
            </w:r>
            <w:r w:rsidRPr="00FA0967">
              <w:rPr>
                <w:b/>
                <w:i/>
                <w:lang w:val="sv-SE"/>
              </w:rPr>
              <w:t>Under fristen inför den första tillämpningsdagen, och för att undvika förseningar, bör kommissionen prioritera en optimering av plattformen för informationsutbyte mellan berörda parter och behöriga myndigheter. Kommissionen åtar sig också att offentliggöra riskklassificeringen så att berörda parter kan förbereda sig för det fastställda obligatoriska tillämpningsområdet för denna förordning. Både plattformen för informationsutbyte och riskklassificeringen bör vara tillgänglig och fungera fullt ut minst sex månader före den första tillämpningsdagen. Vid ytterligare förseningar bör den första tillämpningsdagen senareläggas i enlighet med detta. ”</w:t>
            </w:r>
          </w:p>
        </w:tc>
      </w:tr>
    </w:tbl>
    <w:p w14:paraId="74CAB8B4"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lang w:val="sv-SE"/>
        </w:rPr>
      </w:pPr>
    </w:p>
    <w:p w14:paraId="3DA8121B" w14:textId="45508FCF" w:rsidR="00642C5C"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sv-SE"/>
        </w:rPr>
      </w:pPr>
      <w:r w:rsidRPr="00FA0967">
        <w:rPr>
          <w:b/>
          <w:lang w:val="sv-SE"/>
        </w:rPr>
        <w:t>Ändring</w:t>
      </w:r>
      <w:r w:rsidR="00642C5C" w:rsidRPr="00FA0967">
        <w:rPr>
          <w:b/>
          <w:lang w:val="sv-SE"/>
        </w:rPr>
        <w:tab/>
      </w:r>
      <w:r w:rsidR="00642C5C" w:rsidRPr="00FA0967">
        <w:rPr>
          <w:b/>
          <w:lang w:val="sv-SE"/>
        </w:rPr>
        <w:tab/>
      </w:r>
      <w:r w:rsidR="00BB2FBF" w:rsidRPr="00FA0967">
        <w:rPr>
          <w:rFonts w:ascii="Arial" w:hAnsi="Arial" w:cs="Arial"/>
          <w:noProof/>
          <w:vanish/>
          <w:color w:val="000080"/>
          <w:sz w:val="20"/>
          <w:lang w:val="sv-SE"/>
        </w:rPr>
        <w:t xml:space="preserve"> </w:t>
      </w:r>
      <w:r w:rsidR="00642C5C" w:rsidRPr="00FA0967">
        <w:rPr>
          <w:b/>
          <w:lang w:val="sv-SE"/>
        </w:rPr>
        <w:t>5</w:t>
      </w:r>
      <w:r w:rsidR="00BB2FBF" w:rsidRPr="00FA0967">
        <w:rPr>
          <w:rFonts w:ascii="Arial" w:hAnsi="Arial" w:cs="Arial"/>
          <w:noProof/>
          <w:vanish/>
          <w:color w:val="000080"/>
          <w:sz w:val="20"/>
          <w:lang w:val="sv-SE"/>
        </w:rPr>
        <w:t xml:space="preserve"> </w:t>
      </w:r>
    </w:p>
    <w:p w14:paraId="3EA9CCCB" w14:textId="77777777" w:rsidR="0026156F" w:rsidRPr="00FA0967" w:rsidRDefault="0026156F"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2BE7F600" w14:textId="6FBF4500" w:rsidR="00642C5C" w:rsidRPr="00FA0967" w:rsidRDefault="00BB2FBF" w:rsidP="00642C5C">
      <w:pPr>
        <w:widowControl w:val="0"/>
        <w:rPr>
          <w:b/>
          <w:lang w:val="sv-SE"/>
        </w:rPr>
      </w:pPr>
      <w:r w:rsidRPr="00FA0967">
        <w:rPr>
          <w:rFonts w:ascii="Arial" w:hAnsi="Arial" w:cs="Arial"/>
          <w:noProof/>
          <w:vanish/>
          <w:color w:val="000080"/>
          <w:sz w:val="20"/>
          <w:lang w:val="sv-SE"/>
        </w:rPr>
        <w:t xml:space="preserve"> </w:t>
      </w:r>
      <w:r w:rsidR="00642C5C" w:rsidRPr="00FA0967">
        <w:rPr>
          <w:b/>
          <w:lang w:val="sv-SE"/>
        </w:rPr>
        <w:t>Förslag till förordning</w:t>
      </w:r>
      <w:r w:rsidRPr="00FA0967">
        <w:rPr>
          <w:rFonts w:ascii="Arial" w:hAnsi="Arial" w:cs="Arial"/>
          <w:noProof/>
          <w:vanish/>
          <w:color w:val="000080"/>
          <w:sz w:val="20"/>
          <w:lang w:val="sv-SE"/>
        </w:rPr>
        <w:t xml:space="preserve"> </w:t>
      </w:r>
    </w:p>
    <w:p w14:paraId="7CD52BFF" w14:textId="761601D0" w:rsidR="00642C5C" w:rsidRPr="00FA0967" w:rsidRDefault="006877FC" w:rsidP="00642C5C">
      <w:pPr>
        <w:widowControl w:val="0"/>
        <w:rPr>
          <w:b/>
          <w:lang w:val="sv-SE"/>
        </w:rPr>
      </w:pPr>
      <w:r w:rsidRPr="00FA0967">
        <w:rPr>
          <w:rFonts w:ascii="Arial" w:hAnsi="Arial" w:cs="Arial"/>
          <w:noProof/>
          <w:vanish/>
          <w:color w:val="000080"/>
          <w:sz w:val="20"/>
          <w:lang w:val="sv-SE"/>
        </w:rPr>
        <w:t xml:space="preserve"> </w:t>
      </w:r>
      <w:r w:rsidR="0026156F" w:rsidRPr="00FA0967">
        <w:rPr>
          <w:b/>
          <w:lang w:val="sv-SE"/>
        </w:rPr>
        <w:t>Artikel 1 – stycke 1 – led -1b</w:t>
      </w:r>
      <w:r w:rsidR="00642C5C" w:rsidRPr="00FA0967">
        <w:rPr>
          <w:b/>
          <w:lang w:val="sv-SE"/>
        </w:rPr>
        <w:t xml:space="preserve"> (nytt)</w:t>
      </w:r>
      <w:r w:rsidRPr="00FA0967">
        <w:rPr>
          <w:rFonts w:ascii="Arial" w:hAnsi="Arial" w:cs="Arial"/>
          <w:noProof/>
          <w:vanish/>
          <w:color w:val="000080"/>
          <w:sz w:val="20"/>
          <w:lang w:val="sv-SE"/>
        </w:rPr>
        <w:t xml:space="preserve"> </w:t>
      </w:r>
    </w:p>
    <w:p w14:paraId="1905D937" w14:textId="08D9D119"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Förordning (EU) 2023/1115</w:t>
      </w:r>
      <w:r w:rsidRPr="00FA0967">
        <w:rPr>
          <w:rFonts w:ascii="Arial" w:hAnsi="Arial" w:cs="Arial"/>
          <w:noProof/>
          <w:vanish/>
          <w:color w:val="000080"/>
          <w:sz w:val="20"/>
          <w:lang w:val="sv-SE"/>
        </w:rPr>
        <w:t xml:space="preserve"> </w:t>
      </w:r>
    </w:p>
    <w:p w14:paraId="106AC4F6" w14:textId="3E5BF5E7"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Artikel 3 – inledningen</w:t>
      </w:r>
      <w:r w:rsidRPr="00FA0967">
        <w:rPr>
          <w:rFonts w:ascii="Arial" w:hAnsi="Arial" w:cs="Arial"/>
          <w:noProof/>
          <w:vanish/>
          <w:color w:val="000080"/>
          <w:sz w:val="20"/>
          <w:lang w:val="sv-SE"/>
        </w:rPr>
        <w:t xml:space="preserve">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2C5C" w:rsidRPr="00FA0967" w14:paraId="4AF979EC" w14:textId="77777777" w:rsidTr="00E60FCE">
        <w:trPr>
          <w:jc w:val="center"/>
        </w:trPr>
        <w:tc>
          <w:tcPr>
            <w:tcW w:w="9752" w:type="dxa"/>
            <w:gridSpan w:val="2"/>
          </w:tcPr>
          <w:p w14:paraId="6B12CAC3" w14:textId="77777777" w:rsidR="00642C5C" w:rsidRPr="00FA0967" w:rsidRDefault="00642C5C" w:rsidP="00642C5C">
            <w:pPr>
              <w:keepNext/>
              <w:widowControl w:val="0"/>
              <w:rPr>
                <w:lang w:val="sv-SE"/>
              </w:rPr>
            </w:pPr>
          </w:p>
        </w:tc>
      </w:tr>
      <w:tr w:rsidR="00642C5C" w:rsidRPr="00FA0967" w14:paraId="58C2CB15" w14:textId="77777777" w:rsidTr="00E60FCE">
        <w:trPr>
          <w:jc w:val="center"/>
        </w:trPr>
        <w:tc>
          <w:tcPr>
            <w:tcW w:w="4876" w:type="dxa"/>
          </w:tcPr>
          <w:p w14:paraId="5FC73FE7" w14:textId="77777777" w:rsidR="00642C5C" w:rsidRPr="00FA0967" w:rsidRDefault="00642C5C" w:rsidP="00642C5C">
            <w:pPr>
              <w:keepNext/>
              <w:widowControl w:val="0"/>
              <w:spacing w:after="240"/>
              <w:jc w:val="center"/>
              <w:rPr>
                <w:i/>
                <w:lang w:val="sv-SE"/>
              </w:rPr>
            </w:pPr>
            <w:r w:rsidRPr="00FA0967">
              <w:rPr>
                <w:i/>
                <w:lang w:val="sv-SE"/>
              </w:rPr>
              <w:t>Nuvarande lydelse</w:t>
            </w:r>
          </w:p>
        </w:tc>
        <w:tc>
          <w:tcPr>
            <w:tcW w:w="4876" w:type="dxa"/>
          </w:tcPr>
          <w:p w14:paraId="79EB73B4" w14:textId="4D9F49F3" w:rsidR="00642C5C" w:rsidRPr="00FA0967" w:rsidRDefault="00FA0967" w:rsidP="00642C5C">
            <w:pPr>
              <w:keepNext/>
              <w:widowControl w:val="0"/>
              <w:spacing w:after="240"/>
              <w:jc w:val="center"/>
              <w:rPr>
                <w:i/>
                <w:lang w:val="sv-SE"/>
              </w:rPr>
            </w:pPr>
            <w:r w:rsidRPr="00FA0967">
              <w:rPr>
                <w:i/>
                <w:lang w:val="sv-SE"/>
              </w:rPr>
              <w:t>Ändring</w:t>
            </w:r>
          </w:p>
        </w:tc>
      </w:tr>
      <w:tr w:rsidR="00642C5C" w:rsidRPr="00FA0967" w14:paraId="51BC04D9" w14:textId="77777777" w:rsidTr="00E60FCE">
        <w:trPr>
          <w:jc w:val="center"/>
        </w:trPr>
        <w:tc>
          <w:tcPr>
            <w:tcW w:w="4876" w:type="dxa"/>
          </w:tcPr>
          <w:p w14:paraId="43F5C6DC" w14:textId="77777777" w:rsidR="00642C5C" w:rsidRPr="00FA0967" w:rsidRDefault="00642C5C" w:rsidP="00642C5C">
            <w:pPr>
              <w:widowControl w:val="0"/>
              <w:spacing w:after="120"/>
              <w:rPr>
                <w:lang w:val="sv-SE"/>
              </w:rPr>
            </w:pPr>
          </w:p>
        </w:tc>
        <w:tc>
          <w:tcPr>
            <w:tcW w:w="4876" w:type="dxa"/>
          </w:tcPr>
          <w:p w14:paraId="46DAC4C8" w14:textId="6AF63799" w:rsidR="00642C5C" w:rsidRPr="00FA0967" w:rsidRDefault="0026156F" w:rsidP="00642C5C">
            <w:pPr>
              <w:widowControl w:val="0"/>
              <w:spacing w:after="120"/>
              <w:rPr>
                <w:szCs w:val="24"/>
                <w:lang w:val="sv-SE"/>
              </w:rPr>
            </w:pPr>
            <w:r w:rsidRPr="00FA0967">
              <w:rPr>
                <w:b/>
                <w:i/>
                <w:lang w:val="sv-SE"/>
              </w:rPr>
              <w:t>(-1b</w:t>
            </w:r>
            <w:r w:rsidR="00642C5C" w:rsidRPr="00FA0967">
              <w:rPr>
                <w:b/>
                <w:i/>
                <w:lang w:val="sv-SE"/>
              </w:rPr>
              <w:t>)</w:t>
            </w:r>
            <w:r w:rsidR="00642C5C" w:rsidRPr="00FA0967">
              <w:rPr>
                <w:b/>
                <w:i/>
                <w:lang w:val="sv-SE"/>
              </w:rPr>
              <w:tab/>
              <w:t>I artikel 3 ska inledningsfrasen ersättas med följande:</w:t>
            </w:r>
          </w:p>
        </w:tc>
      </w:tr>
      <w:tr w:rsidR="00642C5C" w:rsidRPr="00FA0967" w14:paraId="5A0AAF9E" w14:textId="77777777" w:rsidTr="00E60FCE">
        <w:trPr>
          <w:jc w:val="center"/>
        </w:trPr>
        <w:tc>
          <w:tcPr>
            <w:tcW w:w="4876" w:type="dxa"/>
          </w:tcPr>
          <w:p w14:paraId="3512CAA8" w14:textId="77777777" w:rsidR="00642C5C" w:rsidRPr="00FA0967" w:rsidRDefault="00642C5C" w:rsidP="00642C5C">
            <w:pPr>
              <w:widowControl w:val="0"/>
              <w:spacing w:after="120"/>
              <w:rPr>
                <w:lang w:val="sv-SE"/>
              </w:rPr>
            </w:pPr>
            <w:r w:rsidRPr="00FA0967">
              <w:rPr>
                <w:lang w:val="sv-SE"/>
              </w:rPr>
              <w:t xml:space="preserve">Relevanta råvaror och </w:t>
            </w:r>
            <w:r w:rsidRPr="00FA0967">
              <w:rPr>
                <w:b/>
                <w:i/>
                <w:lang w:val="sv-SE"/>
              </w:rPr>
              <w:t>relevanta</w:t>
            </w:r>
            <w:r w:rsidRPr="00FA0967">
              <w:rPr>
                <w:lang w:val="sv-SE"/>
              </w:rPr>
              <w:t xml:space="preserve"> produkter får inte släppas ut</w:t>
            </w:r>
            <w:r w:rsidRPr="00FA0967">
              <w:rPr>
                <w:b/>
                <w:i/>
                <w:lang w:val="sv-SE"/>
              </w:rPr>
              <w:t>,</w:t>
            </w:r>
            <w:r w:rsidRPr="00FA0967">
              <w:rPr>
                <w:lang w:val="sv-SE"/>
              </w:rPr>
              <w:t xml:space="preserve"> eller tillhandahållas på marknaden eller exporteras om inte samtliga följande villkor är uppfyllda:</w:t>
            </w:r>
          </w:p>
        </w:tc>
        <w:tc>
          <w:tcPr>
            <w:tcW w:w="4876" w:type="dxa"/>
          </w:tcPr>
          <w:p w14:paraId="2CF54FFF" w14:textId="77777777" w:rsidR="00642C5C" w:rsidRPr="00FA0967" w:rsidRDefault="00642C5C" w:rsidP="00642C5C">
            <w:pPr>
              <w:widowControl w:val="0"/>
              <w:spacing w:after="120"/>
              <w:rPr>
                <w:b/>
                <w:i/>
                <w:szCs w:val="24"/>
                <w:lang w:val="sv-SE"/>
              </w:rPr>
            </w:pPr>
            <w:r w:rsidRPr="00FA0967">
              <w:rPr>
                <w:b/>
                <w:i/>
                <w:lang w:val="sv-SE"/>
              </w:rPr>
              <w:t>”1.</w:t>
            </w:r>
            <w:r w:rsidRPr="00FA0967">
              <w:rPr>
                <w:lang w:val="sv-SE"/>
              </w:rPr>
              <w:t xml:space="preserve"> </w:t>
            </w:r>
            <w:r w:rsidRPr="00FA0967">
              <w:rPr>
                <w:lang w:val="sv-SE"/>
              </w:rPr>
              <w:tab/>
              <w:t xml:space="preserve">Relevanta råvaror och produkter </w:t>
            </w:r>
            <w:r w:rsidRPr="00FA0967">
              <w:rPr>
                <w:b/>
                <w:i/>
                <w:lang w:val="sv-SE"/>
              </w:rPr>
              <w:t>från länder eller delar av länder med låg, normal eller hög risk i enlighet med artikel 29</w:t>
            </w:r>
            <w:r w:rsidRPr="00FA0967">
              <w:rPr>
                <w:lang w:val="sv-SE"/>
              </w:rPr>
              <w:t xml:space="preserve"> får inte släppas ut eller tillhandahållas på marknaden eller exporteras om inte samtliga följande villkor är uppfyllda:</w:t>
            </w:r>
            <w:r w:rsidRPr="00FA0967">
              <w:rPr>
                <w:b/>
                <w:i/>
                <w:lang w:val="sv-SE"/>
              </w:rPr>
              <w:t>”</w:t>
            </w:r>
          </w:p>
        </w:tc>
      </w:tr>
    </w:tbl>
    <w:p w14:paraId="7A972B64"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7F77AF92" w14:textId="10CBEE75" w:rsidR="00642C5C"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sv-SE"/>
        </w:rPr>
      </w:pPr>
      <w:r w:rsidRPr="00FA0967">
        <w:rPr>
          <w:b/>
          <w:lang w:val="sv-SE"/>
        </w:rPr>
        <w:t>Ändring</w:t>
      </w:r>
      <w:r w:rsidR="00642C5C" w:rsidRPr="00FA0967">
        <w:rPr>
          <w:b/>
          <w:lang w:val="sv-SE"/>
        </w:rPr>
        <w:tab/>
      </w:r>
      <w:r w:rsidR="00642C5C" w:rsidRPr="00FA0967">
        <w:rPr>
          <w:b/>
          <w:lang w:val="sv-SE"/>
        </w:rPr>
        <w:tab/>
      </w:r>
      <w:r w:rsidR="00BB2FBF" w:rsidRPr="00FA0967">
        <w:rPr>
          <w:rFonts w:ascii="Arial" w:hAnsi="Arial" w:cs="Arial"/>
          <w:noProof/>
          <w:vanish/>
          <w:color w:val="000080"/>
          <w:sz w:val="20"/>
          <w:lang w:val="sv-SE"/>
        </w:rPr>
        <w:t xml:space="preserve"> </w:t>
      </w:r>
      <w:r w:rsidR="00642C5C" w:rsidRPr="00FA0967">
        <w:rPr>
          <w:b/>
          <w:lang w:val="sv-SE"/>
        </w:rPr>
        <w:t>6</w:t>
      </w:r>
      <w:r w:rsidR="00BB2FBF" w:rsidRPr="00FA0967">
        <w:rPr>
          <w:rFonts w:ascii="Arial" w:hAnsi="Arial" w:cs="Arial"/>
          <w:noProof/>
          <w:vanish/>
          <w:color w:val="000080"/>
          <w:sz w:val="20"/>
          <w:lang w:val="sv-SE"/>
        </w:rPr>
        <w:t xml:space="preserve"> </w:t>
      </w:r>
    </w:p>
    <w:p w14:paraId="5DA017A5"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57119E06" w14:textId="499E58A4" w:rsidR="00642C5C" w:rsidRPr="00FA0967" w:rsidRDefault="00BB2FBF" w:rsidP="00642C5C">
      <w:pPr>
        <w:widowControl w:val="0"/>
        <w:rPr>
          <w:b/>
          <w:lang w:val="sv-SE"/>
        </w:rPr>
      </w:pPr>
      <w:r w:rsidRPr="00FA0967">
        <w:rPr>
          <w:rFonts w:ascii="Arial" w:hAnsi="Arial" w:cs="Arial"/>
          <w:noProof/>
          <w:vanish/>
          <w:color w:val="000080"/>
          <w:sz w:val="20"/>
          <w:lang w:val="sv-SE"/>
        </w:rPr>
        <w:t xml:space="preserve"> </w:t>
      </w:r>
      <w:r w:rsidR="00642C5C" w:rsidRPr="00FA0967">
        <w:rPr>
          <w:b/>
          <w:lang w:val="sv-SE"/>
        </w:rPr>
        <w:t>Förslag till förordning</w:t>
      </w:r>
      <w:r w:rsidRPr="00FA0967">
        <w:rPr>
          <w:rFonts w:ascii="Arial" w:hAnsi="Arial" w:cs="Arial"/>
          <w:noProof/>
          <w:vanish/>
          <w:color w:val="000080"/>
          <w:sz w:val="20"/>
          <w:lang w:val="sv-SE"/>
        </w:rPr>
        <w:t xml:space="preserve"> </w:t>
      </w:r>
    </w:p>
    <w:p w14:paraId="59E830E2" w14:textId="34990049" w:rsidR="00642C5C" w:rsidRPr="00FA0967" w:rsidRDefault="006877FC" w:rsidP="00642C5C">
      <w:pPr>
        <w:widowControl w:val="0"/>
        <w:rPr>
          <w:b/>
          <w:lang w:val="sv-SE"/>
        </w:rPr>
      </w:pPr>
      <w:r w:rsidRPr="00FA0967">
        <w:rPr>
          <w:rFonts w:ascii="Arial" w:hAnsi="Arial" w:cs="Arial"/>
          <w:noProof/>
          <w:vanish/>
          <w:color w:val="000080"/>
          <w:sz w:val="20"/>
          <w:lang w:val="sv-SE"/>
        </w:rPr>
        <w:t xml:space="preserve"> </w:t>
      </w:r>
      <w:r w:rsidR="0026156F" w:rsidRPr="00FA0967">
        <w:rPr>
          <w:b/>
          <w:lang w:val="sv-SE"/>
        </w:rPr>
        <w:t>Artikel 1 – stycke 1 – led -1c</w:t>
      </w:r>
      <w:r w:rsidR="00642C5C" w:rsidRPr="00FA0967">
        <w:rPr>
          <w:b/>
          <w:lang w:val="sv-SE"/>
        </w:rPr>
        <w:t xml:space="preserve"> (nytt)</w:t>
      </w:r>
      <w:r w:rsidRPr="00FA0967">
        <w:rPr>
          <w:rFonts w:ascii="Arial" w:hAnsi="Arial" w:cs="Arial"/>
          <w:noProof/>
          <w:vanish/>
          <w:color w:val="000080"/>
          <w:sz w:val="20"/>
          <w:lang w:val="sv-SE"/>
        </w:rPr>
        <w:t xml:space="preserve"> </w:t>
      </w:r>
    </w:p>
    <w:p w14:paraId="3BA82CBD" w14:textId="10099D44"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Förordning (EU) 2023/1115</w:t>
      </w:r>
      <w:r w:rsidRPr="00FA0967">
        <w:rPr>
          <w:rFonts w:ascii="Arial" w:hAnsi="Arial" w:cs="Arial"/>
          <w:noProof/>
          <w:vanish/>
          <w:color w:val="000080"/>
          <w:sz w:val="20"/>
          <w:lang w:val="sv-SE"/>
        </w:rPr>
        <w:t xml:space="preserve"> </w:t>
      </w:r>
    </w:p>
    <w:p w14:paraId="3DC911F2" w14:textId="2CB635AF"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Artikel 3 – punkt 1a (ny)</w:t>
      </w:r>
      <w:r w:rsidRPr="00FA0967">
        <w:rPr>
          <w:rFonts w:ascii="Arial" w:hAnsi="Arial" w:cs="Arial"/>
          <w:noProof/>
          <w:vanish/>
          <w:color w:val="000080"/>
          <w:sz w:val="20"/>
          <w:lang w:val="sv-SE"/>
        </w:rPr>
        <w:t xml:space="preserve">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2C5C" w:rsidRPr="00FA0967" w14:paraId="6A615848" w14:textId="77777777" w:rsidTr="00E60FCE">
        <w:trPr>
          <w:jc w:val="center"/>
        </w:trPr>
        <w:tc>
          <w:tcPr>
            <w:tcW w:w="9752" w:type="dxa"/>
            <w:gridSpan w:val="2"/>
          </w:tcPr>
          <w:p w14:paraId="65C24F19" w14:textId="77777777" w:rsidR="00642C5C" w:rsidRPr="00FA0967" w:rsidRDefault="00642C5C" w:rsidP="00642C5C">
            <w:pPr>
              <w:keepNext/>
              <w:widowControl w:val="0"/>
              <w:rPr>
                <w:lang w:val="sv-SE"/>
              </w:rPr>
            </w:pPr>
          </w:p>
        </w:tc>
      </w:tr>
      <w:tr w:rsidR="00642C5C" w:rsidRPr="00FA0967" w14:paraId="3117C8AB" w14:textId="77777777" w:rsidTr="00E60FCE">
        <w:trPr>
          <w:jc w:val="center"/>
        </w:trPr>
        <w:tc>
          <w:tcPr>
            <w:tcW w:w="4876" w:type="dxa"/>
          </w:tcPr>
          <w:p w14:paraId="3384B912" w14:textId="77777777" w:rsidR="00642C5C" w:rsidRPr="00FA0967" w:rsidRDefault="00642C5C" w:rsidP="00642C5C">
            <w:pPr>
              <w:keepNext/>
              <w:widowControl w:val="0"/>
              <w:spacing w:after="240"/>
              <w:jc w:val="center"/>
              <w:rPr>
                <w:i/>
                <w:lang w:val="sv-SE"/>
              </w:rPr>
            </w:pPr>
            <w:r w:rsidRPr="00FA0967">
              <w:rPr>
                <w:i/>
                <w:lang w:val="sv-SE"/>
              </w:rPr>
              <w:t>Kommissionens förslag</w:t>
            </w:r>
          </w:p>
        </w:tc>
        <w:tc>
          <w:tcPr>
            <w:tcW w:w="4876" w:type="dxa"/>
          </w:tcPr>
          <w:p w14:paraId="05BCA522" w14:textId="4F26A882" w:rsidR="00642C5C" w:rsidRPr="00FA0967" w:rsidRDefault="00FA0967" w:rsidP="00642C5C">
            <w:pPr>
              <w:keepNext/>
              <w:widowControl w:val="0"/>
              <w:spacing w:after="240"/>
              <w:jc w:val="center"/>
              <w:rPr>
                <w:i/>
                <w:lang w:val="sv-SE"/>
              </w:rPr>
            </w:pPr>
            <w:r w:rsidRPr="00FA0967">
              <w:rPr>
                <w:i/>
                <w:lang w:val="sv-SE"/>
              </w:rPr>
              <w:t>Ändring</w:t>
            </w:r>
          </w:p>
        </w:tc>
      </w:tr>
      <w:tr w:rsidR="00642C5C" w:rsidRPr="00FA0967" w14:paraId="72FF0BDA" w14:textId="77777777" w:rsidTr="00E60FCE">
        <w:trPr>
          <w:jc w:val="center"/>
        </w:trPr>
        <w:tc>
          <w:tcPr>
            <w:tcW w:w="4876" w:type="dxa"/>
          </w:tcPr>
          <w:p w14:paraId="787A0E40" w14:textId="77777777" w:rsidR="00642C5C" w:rsidRPr="00FA0967" w:rsidRDefault="00642C5C" w:rsidP="00642C5C">
            <w:pPr>
              <w:widowControl w:val="0"/>
              <w:spacing w:after="120"/>
              <w:rPr>
                <w:lang w:val="sv-SE"/>
              </w:rPr>
            </w:pPr>
          </w:p>
        </w:tc>
        <w:tc>
          <w:tcPr>
            <w:tcW w:w="4876" w:type="dxa"/>
          </w:tcPr>
          <w:p w14:paraId="7D81AE0C" w14:textId="5AA5BE28" w:rsidR="00642C5C" w:rsidRPr="00FA0967" w:rsidRDefault="0026156F" w:rsidP="00642C5C">
            <w:pPr>
              <w:widowControl w:val="0"/>
              <w:spacing w:after="120"/>
              <w:rPr>
                <w:szCs w:val="24"/>
                <w:lang w:val="sv-SE"/>
              </w:rPr>
            </w:pPr>
            <w:r w:rsidRPr="00FA0967">
              <w:rPr>
                <w:b/>
                <w:i/>
                <w:lang w:val="sv-SE"/>
              </w:rPr>
              <w:t>(-1c</w:t>
            </w:r>
            <w:r w:rsidR="00642C5C" w:rsidRPr="00FA0967">
              <w:rPr>
                <w:b/>
                <w:i/>
                <w:lang w:val="sv-SE"/>
              </w:rPr>
              <w:t>)</w:t>
            </w:r>
            <w:r w:rsidR="00642C5C" w:rsidRPr="00FA0967">
              <w:rPr>
                <w:b/>
                <w:i/>
                <w:lang w:val="sv-SE"/>
              </w:rPr>
              <w:tab/>
              <w:t>I artikel 3 ska följande punkt läggas till:</w:t>
            </w:r>
          </w:p>
        </w:tc>
      </w:tr>
      <w:tr w:rsidR="00642C5C" w:rsidRPr="00FA0967" w14:paraId="3318EB51" w14:textId="77777777" w:rsidTr="00E60FCE">
        <w:trPr>
          <w:jc w:val="center"/>
        </w:trPr>
        <w:tc>
          <w:tcPr>
            <w:tcW w:w="4876" w:type="dxa"/>
          </w:tcPr>
          <w:p w14:paraId="3D769006" w14:textId="77777777" w:rsidR="00642C5C" w:rsidRPr="00FA0967" w:rsidRDefault="00642C5C" w:rsidP="00642C5C">
            <w:pPr>
              <w:widowControl w:val="0"/>
              <w:spacing w:after="120"/>
              <w:rPr>
                <w:lang w:val="sv-SE"/>
              </w:rPr>
            </w:pPr>
          </w:p>
        </w:tc>
        <w:tc>
          <w:tcPr>
            <w:tcW w:w="4876" w:type="dxa"/>
          </w:tcPr>
          <w:p w14:paraId="08800A54" w14:textId="77777777" w:rsidR="00642C5C" w:rsidRPr="00FA0967" w:rsidRDefault="00642C5C" w:rsidP="00642C5C">
            <w:pPr>
              <w:widowControl w:val="0"/>
              <w:spacing w:after="120"/>
              <w:rPr>
                <w:b/>
                <w:i/>
                <w:szCs w:val="24"/>
                <w:lang w:val="sv-SE"/>
              </w:rPr>
            </w:pPr>
            <w:r w:rsidRPr="00FA0967">
              <w:rPr>
                <w:b/>
                <w:i/>
                <w:lang w:val="sv-SE"/>
              </w:rPr>
              <w:t xml:space="preserve">”1a. </w:t>
            </w:r>
            <w:r w:rsidRPr="00FA0967">
              <w:rPr>
                <w:b/>
                <w:i/>
                <w:lang w:val="sv-SE"/>
              </w:rPr>
              <w:tab/>
              <w:t>Relevanta råvaror och produkter från riskfria länder eller delar av länder i enlighet med artikel 29 får inte släppas ut eller tillhandahållas på marknaden eller exporteras om inte samtliga följande villkor är uppfyllda:</w:t>
            </w:r>
          </w:p>
        </w:tc>
      </w:tr>
      <w:tr w:rsidR="00642C5C" w:rsidRPr="00FA0967" w14:paraId="1AB375BD" w14:textId="77777777" w:rsidTr="00E60FCE">
        <w:trPr>
          <w:jc w:val="center"/>
        </w:trPr>
        <w:tc>
          <w:tcPr>
            <w:tcW w:w="4876" w:type="dxa"/>
          </w:tcPr>
          <w:p w14:paraId="5E08621C" w14:textId="77777777" w:rsidR="00642C5C" w:rsidRPr="00FA0967" w:rsidRDefault="00642C5C" w:rsidP="00642C5C">
            <w:pPr>
              <w:widowControl w:val="0"/>
              <w:spacing w:after="120"/>
              <w:rPr>
                <w:lang w:val="sv-SE"/>
              </w:rPr>
            </w:pPr>
          </w:p>
        </w:tc>
        <w:tc>
          <w:tcPr>
            <w:tcW w:w="4876" w:type="dxa"/>
          </w:tcPr>
          <w:p w14:paraId="02A8A44B" w14:textId="77777777" w:rsidR="00642C5C" w:rsidRPr="00FA0967" w:rsidRDefault="00642C5C" w:rsidP="00642C5C">
            <w:pPr>
              <w:widowControl w:val="0"/>
              <w:spacing w:after="120"/>
              <w:rPr>
                <w:b/>
                <w:i/>
                <w:szCs w:val="24"/>
                <w:lang w:val="sv-SE"/>
              </w:rPr>
            </w:pPr>
            <w:r w:rsidRPr="00FA0967">
              <w:rPr>
                <w:b/>
                <w:i/>
                <w:lang w:val="sv-SE"/>
              </w:rPr>
              <w:t xml:space="preserve">a) </w:t>
            </w:r>
            <w:r w:rsidRPr="00FA0967">
              <w:rPr>
                <w:b/>
                <w:i/>
                <w:lang w:val="sv-SE"/>
              </w:rPr>
              <w:tab/>
              <w:t xml:space="preserve">De har producerats i enlighet med relevant lagstiftning i produktionslandet. </w:t>
            </w:r>
          </w:p>
        </w:tc>
      </w:tr>
      <w:tr w:rsidR="00642C5C" w:rsidRPr="00FA0967" w14:paraId="1BAE2AF6" w14:textId="77777777" w:rsidTr="00E60FCE">
        <w:trPr>
          <w:jc w:val="center"/>
        </w:trPr>
        <w:tc>
          <w:tcPr>
            <w:tcW w:w="4876" w:type="dxa"/>
          </w:tcPr>
          <w:p w14:paraId="71B898BE" w14:textId="77777777" w:rsidR="00642C5C" w:rsidRPr="00FA0967" w:rsidRDefault="00642C5C" w:rsidP="00642C5C">
            <w:pPr>
              <w:widowControl w:val="0"/>
              <w:spacing w:after="120"/>
              <w:rPr>
                <w:lang w:val="sv-SE"/>
              </w:rPr>
            </w:pPr>
          </w:p>
        </w:tc>
        <w:tc>
          <w:tcPr>
            <w:tcW w:w="4876" w:type="dxa"/>
          </w:tcPr>
          <w:p w14:paraId="51C8B3FF" w14:textId="77777777" w:rsidR="00642C5C" w:rsidRPr="00FA0967" w:rsidRDefault="00642C5C" w:rsidP="00642C5C">
            <w:pPr>
              <w:widowControl w:val="0"/>
              <w:spacing w:after="120"/>
              <w:rPr>
                <w:b/>
                <w:i/>
                <w:szCs w:val="24"/>
                <w:lang w:val="sv-SE"/>
              </w:rPr>
            </w:pPr>
            <w:r w:rsidRPr="00FA0967">
              <w:rPr>
                <w:b/>
                <w:i/>
                <w:lang w:val="sv-SE"/>
              </w:rPr>
              <w:t xml:space="preserve">b) </w:t>
            </w:r>
            <w:r w:rsidRPr="00FA0967">
              <w:rPr>
                <w:b/>
                <w:i/>
                <w:lang w:val="sv-SE"/>
              </w:rPr>
              <w:tab/>
              <w:t>De uppfyller de krav på dokumentation som anges i artikel 5.1a.</w:t>
            </w:r>
          </w:p>
        </w:tc>
      </w:tr>
    </w:tbl>
    <w:p w14:paraId="747F7618"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lang w:val="sv-SE"/>
        </w:rPr>
      </w:pPr>
    </w:p>
    <w:p w14:paraId="5B62606B" w14:textId="0882F45A" w:rsidR="00642C5C" w:rsidRPr="00FA0967" w:rsidRDefault="00FA0967"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color w:val="000080"/>
          <w:sz w:val="20"/>
          <w:lang w:val="sv-SE"/>
        </w:rPr>
      </w:pPr>
      <w:r w:rsidRPr="00FA0967">
        <w:rPr>
          <w:b/>
          <w:lang w:val="sv-SE"/>
        </w:rPr>
        <w:t>Ändring</w:t>
      </w:r>
      <w:r w:rsidR="00642C5C" w:rsidRPr="00FA0967">
        <w:rPr>
          <w:b/>
          <w:lang w:val="sv-SE"/>
        </w:rPr>
        <w:tab/>
      </w:r>
      <w:r w:rsidR="00642C5C" w:rsidRPr="00FA0967">
        <w:rPr>
          <w:b/>
          <w:lang w:val="sv-SE"/>
        </w:rPr>
        <w:tab/>
      </w:r>
      <w:r w:rsidR="00BB2FBF" w:rsidRPr="00FA0967">
        <w:rPr>
          <w:rFonts w:ascii="Arial" w:hAnsi="Arial" w:cs="Arial"/>
          <w:noProof/>
          <w:vanish/>
          <w:color w:val="000080"/>
          <w:sz w:val="20"/>
          <w:lang w:val="sv-SE"/>
        </w:rPr>
        <w:t xml:space="preserve"> </w:t>
      </w:r>
      <w:r w:rsidR="00642C5C" w:rsidRPr="00FA0967">
        <w:rPr>
          <w:b/>
          <w:lang w:val="sv-SE"/>
        </w:rPr>
        <w:t>7</w:t>
      </w:r>
      <w:r w:rsidR="00BB2FBF" w:rsidRPr="00FA0967">
        <w:rPr>
          <w:rFonts w:ascii="Arial" w:hAnsi="Arial" w:cs="Arial"/>
          <w:noProof/>
          <w:vanish/>
          <w:color w:val="000080"/>
          <w:sz w:val="20"/>
          <w:lang w:val="sv-SE"/>
        </w:rPr>
        <w:t xml:space="preserve"> </w:t>
      </w:r>
    </w:p>
    <w:p w14:paraId="59F5FE5F" w14:textId="77777777" w:rsidR="00D7171B" w:rsidRPr="00FA0967" w:rsidRDefault="00D7171B"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p>
    <w:p w14:paraId="307792CF" w14:textId="600F43FC" w:rsidR="00642C5C" w:rsidRPr="00FA0967" w:rsidRDefault="00BB2FBF" w:rsidP="00642C5C">
      <w:pPr>
        <w:widowControl w:val="0"/>
        <w:rPr>
          <w:b/>
          <w:lang w:val="sv-SE"/>
        </w:rPr>
      </w:pPr>
      <w:r w:rsidRPr="00FA0967">
        <w:rPr>
          <w:rFonts w:ascii="Arial" w:hAnsi="Arial" w:cs="Arial"/>
          <w:noProof/>
          <w:vanish/>
          <w:color w:val="000080"/>
          <w:sz w:val="20"/>
          <w:lang w:val="sv-SE"/>
        </w:rPr>
        <w:t xml:space="preserve"> </w:t>
      </w:r>
      <w:r w:rsidR="00642C5C" w:rsidRPr="00FA0967">
        <w:rPr>
          <w:b/>
          <w:lang w:val="sv-SE"/>
        </w:rPr>
        <w:t>Förslag till förordning</w:t>
      </w:r>
      <w:r w:rsidRPr="00FA0967">
        <w:rPr>
          <w:rFonts w:ascii="Arial" w:hAnsi="Arial" w:cs="Arial"/>
          <w:noProof/>
          <w:vanish/>
          <w:color w:val="000080"/>
          <w:sz w:val="20"/>
          <w:lang w:val="sv-SE"/>
        </w:rPr>
        <w:t xml:space="preserve"> </w:t>
      </w:r>
    </w:p>
    <w:p w14:paraId="7647CDC3" w14:textId="55E7EA2C" w:rsidR="00642C5C" w:rsidRPr="00FA0967" w:rsidRDefault="006877FC" w:rsidP="00642C5C">
      <w:pPr>
        <w:widowControl w:val="0"/>
        <w:rPr>
          <w:b/>
          <w:lang w:val="sv-SE"/>
        </w:rPr>
      </w:pPr>
      <w:r w:rsidRPr="00FA0967">
        <w:rPr>
          <w:rFonts w:ascii="Arial" w:hAnsi="Arial" w:cs="Arial"/>
          <w:noProof/>
          <w:vanish/>
          <w:color w:val="000080"/>
          <w:sz w:val="20"/>
          <w:lang w:val="sv-SE"/>
        </w:rPr>
        <w:t xml:space="preserve"> </w:t>
      </w:r>
      <w:r w:rsidR="0026156F" w:rsidRPr="00FA0967">
        <w:rPr>
          <w:b/>
          <w:lang w:val="sv-SE"/>
        </w:rPr>
        <w:t>Artikel 1 – stycke 1 – led -1d</w:t>
      </w:r>
      <w:r w:rsidR="00642C5C" w:rsidRPr="00FA0967">
        <w:rPr>
          <w:b/>
          <w:lang w:val="sv-SE"/>
        </w:rPr>
        <w:t xml:space="preserve"> (nytt)</w:t>
      </w:r>
      <w:r w:rsidRPr="00FA0967">
        <w:rPr>
          <w:rFonts w:ascii="Arial" w:hAnsi="Arial" w:cs="Arial"/>
          <w:noProof/>
          <w:vanish/>
          <w:color w:val="000080"/>
          <w:sz w:val="20"/>
          <w:lang w:val="sv-SE"/>
        </w:rPr>
        <w:t xml:space="preserve"> </w:t>
      </w:r>
    </w:p>
    <w:p w14:paraId="3BADA561" w14:textId="2C5E47A0"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Förordning (EU) 2023/1115</w:t>
      </w:r>
      <w:r w:rsidRPr="00FA0967">
        <w:rPr>
          <w:rFonts w:ascii="Arial" w:hAnsi="Arial" w:cs="Arial"/>
          <w:noProof/>
          <w:vanish/>
          <w:color w:val="000080"/>
          <w:sz w:val="20"/>
          <w:lang w:val="sv-SE"/>
        </w:rPr>
        <w:t xml:space="preserve"> </w:t>
      </w:r>
    </w:p>
    <w:p w14:paraId="0FAE57AD" w14:textId="6E1DD186"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Artikel 4 – punkt 10a (ny)</w:t>
      </w:r>
      <w:r w:rsidRPr="00FA0967">
        <w:rPr>
          <w:rFonts w:ascii="Arial" w:hAnsi="Arial" w:cs="Arial"/>
          <w:noProof/>
          <w:vanish/>
          <w:color w:val="000080"/>
          <w:sz w:val="20"/>
          <w:lang w:val="sv-SE"/>
        </w:rPr>
        <w:t xml:space="preserve">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2C5C" w:rsidRPr="00FA0967" w14:paraId="25E72F55" w14:textId="77777777" w:rsidTr="00E60FCE">
        <w:trPr>
          <w:jc w:val="center"/>
        </w:trPr>
        <w:tc>
          <w:tcPr>
            <w:tcW w:w="9752" w:type="dxa"/>
            <w:gridSpan w:val="2"/>
          </w:tcPr>
          <w:p w14:paraId="2E664EBB" w14:textId="77777777" w:rsidR="00642C5C" w:rsidRPr="00FA0967" w:rsidRDefault="00642C5C" w:rsidP="00642C5C">
            <w:pPr>
              <w:keepNext/>
              <w:widowControl w:val="0"/>
              <w:rPr>
                <w:lang w:val="sv-SE"/>
              </w:rPr>
            </w:pPr>
          </w:p>
        </w:tc>
      </w:tr>
      <w:tr w:rsidR="00642C5C" w:rsidRPr="00FA0967" w14:paraId="34430708" w14:textId="77777777" w:rsidTr="00E60FCE">
        <w:trPr>
          <w:jc w:val="center"/>
        </w:trPr>
        <w:tc>
          <w:tcPr>
            <w:tcW w:w="4876" w:type="dxa"/>
          </w:tcPr>
          <w:p w14:paraId="310F89BA" w14:textId="77777777" w:rsidR="00642C5C" w:rsidRPr="00FA0967" w:rsidRDefault="00642C5C" w:rsidP="00642C5C">
            <w:pPr>
              <w:keepNext/>
              <w:widowControl w:val="0"/>
              <w:spacing w:after="240"/>
              <w:jc w:val="center"/>
              <w:rPr>
                <w:i/>
                <w:lang w:val="sv-SE"/>
              </w:rPr>
            </w:pPr>
            <w:r w:rsidRPr="00FA0967">
              <w:rPr>
                <w:i/>
                <w:lang w:val="sv-SE"/>
              </w:rPr>
              <w:t>Kommissionens förslag</w:t>
            </w:r>
          </w:p>
        </w:tc>
        <w:tc>
          <w:tcPr>
            <w:tcW w:w="4876" w:type="dxa"/>
          </w:tcPr>
          <w:p w14:paraId="3C2360BD" w14:textId="41F9B325" w:rsidR="00642C5C" w:rsidRPr="00FA0967" w:rsidRDefault="00FA0967" w:rsidP="00642C5C">
            <w:pPr>
              <w:keepNext/>
              <w:widowControl w:val="0"/>
              <w:spacing w:after="240"/>
              <w:jc w:val="center"/>
              <w:rPr>
                <w:i/>
                <w:lang w:val="sv-SE"/>
              </w:rPr>
            </w:pPr>
            <w:r w:rsidRPr="00FA0967">
              <w:rPr>
                <w:i/>
                <w:lang w:val="sv-SE"/>
              </w:rPr>
              <w:t>Ändring</w:t>
            </w:r>
          </w:p>
        </w:tc>
      </w:tr>
      <w:tr w:rsidR="00642C5C" w:rsidRPr="00FA0967" w14:paraId="19FD9B4D" w14:textId="77777777" w:rsidTr="00E60FCE">
        <w:trPr>
          <w:jc w:val="center"/>
        </w:trPr>
        <w:tc>
          <w:tcPr>
            <w:tcW w:w="4876" w:type="dxa"/>
          </w:tcPr>
          <w:p w14:paraId="0A71859E" w14:textId="77777777" w:rsidR="00642C5C" w:rsidRPr="00FA0967" w:rsidRDefault="00642C5C" w:rsidP="00642C5C">
            <w:pPr>
              <w:widowControl w:val="0"/>
              <w:spacing w:after="120"/>
              <w:rPr>
                <w:lang w:val="sv-SE"/>
              </w:rPr>
            </w:pPr>
          </w:p>
        </w:tc>
        <w:tc>
          <w:tcPr>
            <w:tcW w:w="4876" w:type="dxa"/>
          </w:tcPr>
          <w:p w14:paraId="401FAB5B" w14:textId="32866A1D" w:rsidR="00642C5C" w:rsidRPr="00FA0967" w:rsidRDefault="0026156F" w:rsidP="00642C5C">
            <w:pPr>
              <w:widowControl w:val="0"/>
              <w:spacing w:after="120"/>
              <w:rPr>
                <w:szCs w:val="24"/>
                <w:lang w:val="sv-SE"/>
              </w:rPr>
            </w:pPr>
            <w:r w:rsidRPr="00FA0967">
              <w:rPr>
                <w:b/>
                <w:i/>
                <w:lang w:val="sv-SE"/>
              </w:rPr>
              <w:t>(-1d</w:t>
            </w:r>
            <w:r w:rsidR="00642C5C" w:rsidRPr="00FA0967">
              <w:rPr>
                <w:b/>
                <w:i/>
                <w:lang w:val="sv-SE"/>
              </w:rPr>
              <w:t>)</w:t>
            </w:r>
            <w:r w:rsidR="00642C5C" w:rsidRPr="00FA0967">
              <w:rPr>
                <w:b/>
                <w:i/>
                <w:lang w:val="sv-SE"/>
              </w:rPr>
              <w:tab/>
              <w:t>I artikel 4 ska följande punkt läggas till:</w:t>
            </w:r>
          </w:p>
        </w:tc>
      </w:tr>
      <w:tr w:rsidR="00642C5C" w:rsidRPr="00FA0967" w14:paraId="261C7579" w14:textId="77777777" w:rsidTr="00E60FCE">
        <w:trPr>
          <w:jc w:val="center"/>
        </w:trPr>
        <w:tc>
          <w:tcPr>
            <w:tcW w:w="4876" w:type="dxa"/>
          </w:tcPr>
          <w:p w14:paraId="313B9943" w14:textId="77777777" w:rsidR="00642C5C" w:rsidRPr="00FA0967" w:rsidRDefault="00642C5C" w:rsidP="00642C5C">
            <w:pPr>
              <w:widowControl w:val="0"/>
              <w:spacing w:after="120"/>
              <w:rPr>
                <w:lang w:val="sv-SE"/>
              </w:rPr>
            </w:pPr>
          </w:p>
        </w:tc>
        <w:tc>
          <w:tcPr>
            <w:tcW w:w="4876" w:type="dxa"/>
          </w:tcPr>
          <w:p w14:paraId="56737355" w14:textId="77777777" w:rsidR="00642C5C" w:rsidRPr="00FA0967" w:rsidRDefault="00642C5C" w:rsidP="00642C5C">
            <w:pPr>
              <w:widowControl w:val="0"/>
              <w:spacing w:after="120"/>
              <w:rPr>
                <w:b/>
                <w:i/>
                <w:szCs w:val="24"/>
                <w:lang w:val="sv-SE"/>
              </w:rPr>
            </w:pPr>
            <w:r w:rsidRPr="00FA0967">
              <w:rPr>
                <w:b/>
                <w:i/>
                <w:lang w:val="sv-SE"/>
              </w:rPr>
              <w:t xml:space="preserve">”10a. </w:t>
            </w:r>
            <w:r w:rsidRPr="00FA0967">
              <w:rPr>
                <w:b/>
                <w:i/>
                <w:lang w:val="sv-SE"/>
              </w:rPr>
              <w:tab/>
              <w:t>Genom undantag från punkterna 1–10 i denna artikel ska verksamhetsutövare som släpper ut eller tillhandahåller på marknaden eller exporterar relevanta råvaror och produkter som producerats i riskfria länder eller delar av länder i enlighet med artikel 29 endast vara skyldiga att uppfylla de krav på dokumentation som anges i artikel 5.1a. För relevanta produkter och delar av relevanta produkter som har producerats i riskfria länder eller delar av länder i enlighet med artikel 29 ska verksamhetsutövare visa tillbörlig aktsamhet i enlighet med punkt 1 i den här artikeln.”</w:t>
            </w:r>
          </w:p>
        </w:tc>
      </w:tr>
    </w:tbl>
    <w:p w14:paraId="11278B60"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lang w:val="sv-SE"/>
        </w:rPr>
      </w:pPr>
    </w:p>
    <w:p w14:paraId="625A8040" w14:textId="38CFB144" w:rsidR="00642C5C" w:rsidRPr="00FA0967" w:rsidRDefault="00FA0967"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FA0967">
        <w:rPr>
          <w:b/>
          <w:lang w:val="sv-SE"/>
        </w:rPr>
        <w:t>Ändring</w:t>
      </w:r>
      <w:r w:rsidR="00642C5C" w:rsidRPr="00FA0967">
        <w:rPr>
          <w:b/>
          <w:lang w:val="sv-SE"/>
        </w:rPr>
        <w:tab/>
      </w:r>
      <w:r w:rsidR="00642C5C" w:rsidRPr="00FA0967">
        <w:rPr>
          <w:b/>
          <w:lang w:val="sv-SE"/>
        </w:rPr>
        <w:tab/>
      </w:r>
      <w:r w:rsidR="00BB2FBF" w:rsidRPr="00FA0967">
        <w:rPr>
          <w:rFonts w:ascii="Arial" w:hAnsi="Arial" w:cs="Arial"/>
          <w:noProof/>
          <w:vanish/>
          <w:color w:val="000080"/>
          <w:sz w:val="20"/>
          <w:lang w:val="sv-SE"/>
        </w:rPr>
        <w:t xml:space="preserve"> </w:t>
      </w:r>
      <w:r w:rsidR="00642C5C" w:rsidRPr="00FA0967">
        <w:rPr>
          <w:b/>
          <w:lang w:val="sv-SE"/>
        </w:rPr>
        <w:t>9</w:t>
      </w:r>
      <w:r w:rsidR="00BB2FBF" w:rsidRPr="00FA0967">
        <w:rPr>
          <w:rFonts w:ascii="Arial" w:hAnsi="Arial" w:cs="Arial"/>
          <w:noProof/>
          <w:vanish/>
          <w:color w:val="000080"/>
          <w:sz w:val="20"/>
          <w:lang w:val="sv-SE"/>
        </w:rPr>
        <w:t xml:space="preserve"> </w:t>
      </w:r>
    </w:p>
    <w:p w14:paraId="5A673244" w14:textId="77777777" w:rsidR="001A50B6" w:rsidRPr="00FA0967" w:rsidRDefault="001A50B6" w:rsidP="00642C5C">
      <w:pPr>
        <w:widowControl w:val="0"/>
        <w:rPr>
          <w:rFonts w:ascii="Arial" w:hAnsi="Arial" w:cs="Arial"/>
          <w:noProof/>
          <w:vanish/>
          <w:color w:val="000080"/>
          <w:sz w:val="20"/>
          <w:lang w:val="sv-SE"/>
        </w:rPr>
      </w:pPr>
    </w:p>
    <w:p w14:paraId="17868802" w14:textId="2EEB985E" w:rsidR="00642C5C" w:rsidRPr="00FA0967" w:rsidRDefault="00BB2FBF" w:rsidP="00642C5C">
      <w:pPr>
        <w:widowControl w:val="0"/>
        <w:rPr>
          <w:b/>
          <w:lang w:val="sv-SE"/>
        </w:rPr>
      </w:pPr>
      <w:r w:rsidRPr="00FA0967">
        <w:rPr>
          <w:rFonts w:ascii="Arial" w:hAnsi="Arial" w:cs="Arial"/>
          <w:noProof/>
          <w:vanish/>
          <w:color w:val="000080"/>
          <w:sz w:val="20"/>
          <w:lang w:val="sv-SE"/>
        </w:rPr>
        <w:t xml:space="preserve"> </w:t>
      </w:r>
      <w:r w:rsidR="00642C5C" w:rsidRPr="00FA0967">
        <w:rPr>
          <w:b/>
          <w:lang w:val="sv-SE"/>
        </w:rPr>
        <w:t>Förslag till förordning</w:t>
      </w:r>
      <w:r w:rsidRPr="00FA0967">
        <w:rPr>
          <w:rFonts w:ascii="Arial" w:hAnsi="Arial" w:cs="Arial"/>
          <w:noProof/>
          <w:vanish/>
          <w:color w:val="000080"/>
          <w:sz w:val="20"/>
          <w:lang w:val="sv-SE"/>
        </w:rPr>
        <w:t xml:space="preserve"> </w:t>
      </w:r>
    </w:p>
    <w:p w14:paraId="1F1C78FD" w14:textId="194B8620" w:rsidR="00642C5C" w:rsidRPr="00FA0967" w:rsidRDefault="006877FC" w:rsidP="00642C5C">
      <w:pPr>
        <w:widowControl w:val="0"/>
        <w:rPr>
          <w:b/>
          <w:lang w:val="sv-SE"/>
        </w:rPr>
      </w:pPr>
      <w:r w:rsidRPr="00FA0967">
        <w:rPr>
          <w:rFonts w:ascii="Arial" w:hAnsi="Arial" w:cs="Arial"/>
          <w:noProof/>
          <w:vanish/>
          <w:color w:val="000080"/>
          <w:sz w:val="20"/>
          <w:lang w:val="sv-SE"/>
        </w:rPr>
        <w:t xml:space="preserve"> </w:t>
      </w:r>
      <w:r w:rsidR="0026156F" w:rsidRPr="00FA0967">
        <w:rPr>
          <w:b/>
          <w:lang w:val="sv-SE"/>
        </w:rPr>
        <w:t>Artikel 1 – stycke 1 – led -1e</w:t>
      </w:r>
      <w:r w:rsidR="00642C5C" w:rsidRPr="00FA0967">
        <w:rPr>
          <w:b/>
          <w:lang w:val="sv-SE"/>
        </w:rPr>
        <w:t xml:space="preserve"> (nytt)</w:t>
      </w:r>
      <w:r w:rsidRPr="00FA0967">
        <w:rPr>
          <w:rFonts w:ascii="Arial" w:hAnsi="Arial" w:cs="Arial"/>
          <w:noProof/>
          <w:vanish/>
          <w:color w:val="000080"/>
          <w:sz w:val="20"/>
          <w:lang w:val="sv-SE"/>
        </w:rPr>
        <w:t xml:space="preserve"> </w:t>
      </w:r>
    </w:p>
    <w:p w14:paraId="225A4798" w14:textId="55B499AA"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Förordning (EU) 2023/1115</w:t>
      </w:r>
      <w:r w:rsidRPr="00FA0967">
        <w:rPr>
          <w:rFonts w:ascii="Arial" w:hAnsi="Arial" w:cs="Arial"/>
          <w:noProof/>
          <w:vanish/>
          <w:color w:val="000080"/>
          <w:sz w:val="20"/>
          <w:lang w:val="sv-SE"/>
        </w:rPr>
        <w:t xml:space="preserve"> </w:t>
      </w:r>
    </w:p>
    <w:p w14:paraId="7C796935" w14:textId="47204A01" w:rsidR="00642C5C" w:rsidRPr="00FA0967" w:rsidRDefault="006877FC" w:rsidP="00642C5C">
      <w:pPr>
        <w:widowControl w:val="0"/>
        <w:rPr>
          <w:lang w:val="sv-SE"/>
        </w:rPr>
      </w:pPr>
      <w:r w:rsidRPr="00FA0967">
        <w:rPr>
          <w:rFonts w:ascii="Arial" w:hAnsi="Arial" w:cs="Arial"/>
          <w:noProof/>
          <w:vanish/>
          <w:color w:val="000080"/>
          <w:sz w:val="20"/>
          <w:lang w:val="sv-SE"/>
        </w:rPr>
        <w:t xml:space="preserve"> </w:t>
      </w:r>
      <w:r w:rsidR="00642C5C" w:rsidRPr="00FA0967">
        <w:rPr>
          <w:lang w:val="sv-SE"/>
        </w:rPr>
        <w:t>Artikel 5 – punkt 1a (ny)</w:t>
      </w:r>
      <w:r w:rsidRPr="00FA0967">
        <w:rPr>
          <w:rFonts w:ascii="Arial" w:hAnsi="Arial" w:cs="Arial"/>
          <w:noProof/>
          <w:vanish/>
          <w:color w:val="000080"/>
          <w:sz w:val="20"/>
          <w:lang w:val="sv-SE"/>
        </w:rPr>
        <w:t xml:space="preserve">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2C5C" w:rsidRPr="00FA0967" w14:paraId="41AEBFCE" w14:textId="77777777" w:rsidTr="00E60FCE">
        <w:trPr>
          <w:jc w:val="center"/>
        </w:trPr>
        <w:tc>
          <w:tcPr>
            <w:tcW w:w="9752" w:type="dxa"/>
            <w:gridSpan w:val="2"/>
          </w:tcPr>
          <w:p w14:paraId="58C61209" w14:textId="77777777" w:rsidR="00642C5C" w:rsidRPr="00FA0967" w:rsidRDefault="00642C5C" w:rsidP="00642C5C">
            <w:pPr>
              <w:keepNext/>
              <w:widowControl w:val="0"/>
              <w:rPr>
                <w:lang w:val="sv-SE"/>
              </w:rPr>
            </w:pPr>
          </w:p>
        </w:tc>
      </w:tr>
      <w:tr w:rsidR="00642C5C" w:rsidRPr="00FA0967" w14:paraId="47241472" w14:textId="77777777" w:rsidTr="00E60FCE">
        <w:trPr>
          <w:jc w:val="center"/>
        </w:trPr>
        <w:tc>
          <w:tcPr>
            <w:tcW w:w="4876" w:type="dxa"/>
          </w:tcPr>
          <w:p w14:paraId="68012830" w14:textId="77777777" w:rsidR="00642C5C" w:rsidRPr="00FA0967" w:rsidRDefault="00642C5C" w:rsidP="00642C5C">
            <w:pPr>
              <w:keepNext/>
              <w:widowControl w:val="0"/>
              <w:spacing w:after="240"/>
              <w:jc w:val="center"/>
              <w:rPr>
                <w:i/>
                <w:lang w:val="sv-SE"/>
              </w:rPr>
            </w:pPr>
            <w:r w:rsidRPr="00FA0967">
              <w:rPr>
                <w:i/>
                <w:lang w:val="sv-SE"/>
              </w:rPr>
              <w:t>Kommissionens förslag</w:t>
            </w:r>
          </w:p>
        </w:tc>
        <w:tc>
          <w:tcPr>
            <w:tcW w:w="4876" w:type="dxa"/>
          </w:tcPr>
          <w:p w14:paraId="0F6F97ED" w14:textId="5B096034" w:rsidR="00642C5C" w:rsidRPr="00FA0967" w:rsidRDefault="00FA0967" w:rsidP="00642C5C">
            <w:pPr>
              <w:keepNext/>
              <w:widowControl w:val="0"/>
              <w:spacing w:after="240"/>
              <w:jc w:val="center"/>
              <w:rPr>
                <w:i/>
                <w:lang w:val="sv-SE"/>
              </w:rPr>
            </w:pPr>
            <w:r w:rsidRPr="00FA0967">
              <w:rPr>
                <w:i/>
                <w:lang w:val="sv-SE"/>
              </w:rPr>
              <w:t>Ändring</w:t>
            </w:r>
          </w:p>
        </w:tc>
      </w:tr>
      <w:tr w:rsidR="00642C5C" w:rsidRPr="00FA0967" w14:paraId="6E01458A" w14:textId="77777777" w:rsidTr="00E60FCE">
        <w:trPr>
          <w:jc w:val="center"/>
        </w:trPr>
        <w:tc>
          <w:tcPr>
            <w:tcW w:w="4876" w:type="dxa"/>
          </w:tcPr>
          <w:p w14:paraId="4E313FD7" w14:textId="77777777" w:rsidR="00642C5C" w:rsidRPr="00FA0967" w:rsidRDefault="00642C5C" w:rsidP="00642C5C">
            <w:pPr>
              <w:widowControl w:val="0"/>
              <w:spacing w:after="120"/>
              <w:rPr>
                <w:lang w:val="sv-SE"/>
              </w:rPr>
            </w:pPr>
          </w:p>
        </w:tc>
        <w:tc>
          <w:tcPr>
            <w:tcW w:w="4876" w:type="dxa"/>
          </w:tcPr>
          <w:p w14:paraId="526B008F" w14:textId="1F71F88F" w:rsidR="00642C5C" w:rsidRPr="00FA0967" w:rsidRDefault="0026156F" w:rsidP="00642C5C">
            <w:pPr>
              <w:widowControl w:val="0"/>
              <w:spacing w:after="120"/>
              <w:rPr>
                <w:szCs w:val="24"/>
                <w:lang w:val="sv-SE"/>
              </w:rPr>
            </w:pPr>
            <w:r w:rsidRPr="00FA0967">
              <w:rPr>
                <w:b/>
                <w:i/>
                <w:lang w:val="sv-SE"/>
              </w:rPr>
              <w:t>(-1e</w:t>
            </w:r>
            <w:r w:rsidR="00642C5C" w:rsidRPr="00FA0967">
              <w:rPr>
                <w:b/>
                <w:i/>
                <w:lang w:val="sv-SE"/>
              </w:rPr>
              <w:t>)</w:t>
            </w:r>
            <w:r w:rsidR="00642C5C" w:rsidRPr="00FA0967">
              <w:rPr>
                <w:b/>
                <w:i/>
                <w:lang w:val="sv-SE"/>
              </w:rPr>
              <w:tab/>
              <w:t>I artikel 5 ska följande punkt läggas till:</w:t>
            </w:r>
          </w:p>
        </w:tc>
      </w:tr>
      <w:tr w:rsidR="00642C5C" w:rsidRPr="00FA0967" w14:paraId="3CD60C77" w14:textId="77777777" w:rsidTr="00E60FCE">
        <w:trPr>
          <w:jc w:val="center"/>
        </w:trPr>
        <w:tc>
          <w:tcPr>
            <w:tcW w:w="4876" w:type="dxa"/>
          </w:tcPr>
          <w:p w14:paraId="41D5A5EF" w14:textId="77777777" w:rsidR="00642C5C" w:rsidRPr="00FA0967" w:rsidRDefault="00642C5C" w:rsidP="00642C5C">
            <w:pPr>
              <w:widowControl w:val="0"/>
              <w:spacing w:after="120"/>
              <w:rPr>
                <w:lang w:val="sv-SE"/>
              </w:rPr>
            </w:pPr>
          </w:p>
        </w:tc>
        <w:tc>
          <w:tcPr>
            <w:tcW w:w="4876" w:type="dxa"/>
          </w:tcPr>
          <w:p w14:paraId="3C4BA3C2" w14:textId="77777777" w:rsidR="00642C5C" w:rsidRPr="00FA0967" w:rsidRDefault="00642C5C" w:rsidP="00642C5C">
            <w:pPr>
              <w:widowControl w:val="0"/>
              <w:spacing w:after="120"/>
              <w:rPr>
                <w:b/>
                <w:i/>
                <w:szCs w:val="24"/>
                <w:lang w:val="sv-SE"/>
              </w:rPr>
            </w:pPr>
            <w:r w:rsidRPr="00FA0967">
              <w:rPr>
                <w:b/>
                <w:i/>
                <w:lang w:val="sv-SE"/>
              </w:rPr>
              <w:t xml:space="preserve">”1a. </w:t>
            </w:r>
            <w:r w:rsidRPr="00FA0967">
              <w:rPr>
                <w:b/>
                <w:i/>
                <w:lang w:val="sv-SE"/>
              </w:rPr>
              <w:tab/>
              <w:t>Verksamhetsutövare som släpper ut eller tillhandahåller på marknaden eller exporterar relevanta råvaror och produkter som producerats i riskfria länder eller delar av länder i enlighet med artikel 29 ska uppfylla dokumentationskraven genom att på begäran göra följande handlingar tillgängliga för de behöriga myndigheterna:</w:t>
            </w:r>
          </w:p>
        </w:tc>
      </w:tr>
      <w:tr w:rsidR="00642C5C" w:rsidRPr="00FA0967" w14:paraId="4BCAA657" w14:textId="77777777" w:rsidTr="00E60FCE">
        <w:trPr>
          <w:jc w:val="center"/>
        </w:trPr>
        <w:tc>
          <w:tcPr>
            <w:tcW w:w="4876" w:type="dxa"/>
          </w:tcPr>
          <w:p w14:paraId="7AA8F38A" w14:textId="77777777" w:rsidR="00642C5C" w:rsidRPr="00FA0967" w:rsidRDefault="00642C5C" w:rsidP="00642C5C">
            <w:pPr>
              <w:widowControl w:val="0"/>
              <w:spacing w:after="120"/>
              <w:rPr>
                <w:lang w:val="sv-SE"/>
              </w:rPr>
            </w:pPr>
          </w:p>
        </w:tc>
        <w:tc>
          <w:tcPr>
            <w:tcW w:w="4876" w:type="dxa"/>
          </w:tcPr>
          <w:p w14:paraId="3E93EBD2" w14:textId="77777777" w:rsidR="00642C5C" w:rsidRPr="00FA0967" w:rsidRDefault="00642C5C" w:rsidP="00642C5C">
            <w:pPr>
              <w:widowControl w:val="0"/>
              <w:spacing w:after="120"/>
              <w:rPr>
                <w:b/>
                <w:i/>
                <w:szCs w:val="24"/>
                <w:lang w:val="sv-SE"/>
              </w:rPr>
            </w:pPr>
            <w:r w:rsidRPr="00FA0967">
              <w:rPr>
                <w:b/>
                <w:i/>
                <w:lang w:val="sv-SE"/>
              </w:rPr>
              <w:t xml:space="preserve">a) </w:t>
            </w:r>
            <w:r w:rsidRPr="00FA0967">
              <w:rPr>
                <w:b/>
                <w:i/>
                <w:lang w:val="sv-SE"/>
              </w:rPr>
              <w:tab/>
              <w:t>De relevanta produkternas handelsnamn och typ.</w:t>
            </w:r>
          </w:p>
        </w:tc>
      </w:tr>
      <w:tr w:rsidR="00642C5C" w:rsidRPr="00FA0967" w14:paraId="5ACA5C0C" w14:textId="77777777" w:rsidTr="00E60FCE">
        <w:trPr>
          <w:jc w:val="center"/>
        </w:trPr>
        <w:tc>
          <w:tcPr>
            <w:tcW w:w="4876" w:type="dxa"/>
          </w:tcPr>
          <w:p w14:paraId="385C2349" w14:textId="77777777" w:rsidR="00642C5C" w:rsidRPr="00FA0967" w:rsidRDefault="00642C5C" w:rsidP="00642C5C">
            <w:pPr>
              <w:widowControl w:val="0"/>
              <w:spacing w:after="120"/>
              <w:rPr>
                <w:lang w:val="sv-SE"/>
              </w:rPr>
            </w:pPr>
          </w:p>
        </w:tc>
        <w:tc>
          <w:tcPr>
            <w:tcW w:w="4876" w:type="dxa"/>
          </w:tcPr>
          <w:p w14:paraId="41C26C87" w14:textId="77777777" w:rsidR="00642C5C" w:rsidRPr="00FA0967" w:rsidRDefault="00642C5C" w:rsidP="00642C5C">
            <w:pPr>
              <w:widowControl w:val="0"/>
              <w:spacing w:after="120"/>
              <w:rPr>
                <w:b/>
                <w:i/>
                <w:szCs w:val="24"/>
                <w:lang w:val="sv-SE"/>
              </w:rPr>
            </w:pPr>
            <w:r w:rsidRPr="00FA0967">
              <w:rPr>
                <w:b/>
                <w:i/>
                <w:lang w:val="sv-SE"/>
              </w:rPr>
              <w:t>b)</w:t>
            </w:r>
            <w:r w:rsidRPr="00FA0967">
              <w:rPr>
                <w:b/>
                <w:i/>
                <w:lang w:val="sv-SE"/>
              </w:rPr>
              <w:tab/>
              <w:t xml:space="preserve"> Kvantiteten av de relevanta produkterna;</w:t>
            </w:r>
          </w:p>
        </w:tc>
      </w:tr>
      <w:tr w:rsidR="00642C5C" w:rsidRPr="00FA0967" w14:paraId="59020E3A" w14:textId="77777777" w:rsidTr="00E60FCE">
        <w:trPr>
          <w:jc w:val="center"/>
        </w:trPr>
        <w:tc>
          <w:tcPr>
            <w:tcW w:w="4876" w:type="dxa"/>
          </w:tcPr>
          <w:p w14:paraId="203A0C82" w14:textId="77777777" w:rsidR="00642C5C" w:rsidRPr="00FA0967" w:rsidRDefault="00642C5C" w:rsidP="00642C5C">
            <w:pPr>
              <w:widowControl w:val="0"/>
              <w:spacing w:after="120"/>
              <w:rPr>
                <w:lang w:val="sv-SE"/>
              </w:rPr>
            </w:pPr>
          </w:p>
        </w:tc>
        <w:tc>
          <w:tcPr>
            <w:tcW w:w="4876" w:type="dxa"/>
          </w:tcPr>
          <w:p w14:paraId="6DFE8A07" w14:textId="77777777" w:rsidR="00642C5C" w:rsidRPr="00FA0967" w:rsidRDefault="00642C5C" w:rsidP="00642C5C">
            <w:pPr>
              <w:widowControl w:val="0"/>
              <w:spacing w:after="120"/>
              <w:rPr>
                <w:b/>
                <w:i/>
                <w:szCs w:val="24"/>
                <w:lang w:val="sv-SE"/>
              </w:rPr>
            </w:pPr>
            <w:r w:rsidRPr="00FA0967">
              <w:rPr>
                <w:b/>
                <w:i/>
                <w:lang w:val="sv-SE"/>
              </w:rPr>
              <w:t xml:space="preserve">c) </w:t>
            </w:r>
            <w:r w:rsidRPr="00FA0967">
              <w:rPr>
                <w:b/>
                <w:i/>
                <w:lang w:val="sv-SE"/>
              </w:rPr>
              <w:tab/>
              <w:t>Produktionsland och, i förekommande fall, delar därav.</w:t>
            </w:r>
          </w:p>
        </w:tc>
      </w:tr>
      <w:tr w:rsidR="00642C5C" w:rsidRPr="00FA0967" w14:paraId="1A10CF39" w14:textId="77777777" w:rsidTr="00E60FCE">
        <w:trPr>
          <w:jc w:val="center"/>
        </w:trPr>
        <w:tc>
          <w:tcPr>
            <w:tcW w:w="4876" w:type="dxa"/>
          </w:tcPr>
          <w:p w14:paraId="3EE89F43" w14:textId="77777777" w:rsidR="00642C5C" w:rsidRPr="00FA0967" w:rsidRDefault="00642C5C" w:rsidP="00642C5C">
            <w:pPr>
              <w:widowControl w:val="0"/>
              <w:spacing w:after="120"/>
              <w:rPr>
                <w:lang w:val="sv-SE"/>
              </w:rPr>
            </w:pPr>
          </w:p>
        </w:tc>
        <w:tc>
          <w:tcPr>
            <w:tcW w:w="4876" w:type="dxa"/>
          </w:tcPr>
          <w:p w14:paraId="7D329F28" w14:textId="77777777" w:rsidR="00642C5C" w:rsidRPr="00FA0967" w:rsidRDefault="00642C5C" w:rsidP="00642C5C">
            <w:pPr>
              <w:widowControl w:val="0"/>
              <w:spacing w:after="120"/>
              <w:rPr>
                <w:b/>
                <w:i/>
                <w:szCs w:val="24"/>
                <w:lang w:val="sv-SE"/>
              </w:rPr>
            </w:pPr>
            <w:r w:rsidRPr="00FA0967">
              <w:rPr>
                <w:b/>
                <w:i/>
                <w:lang w:val="sv-SE"/>
              </w:rPr>
              <w:t xml:space="preserve">d) </w:t>
            </w:r>
            <w:r w:rsidRPr="00FA0967">
              <w:rPr>
                <w:b/>
                <w:i/>
                <w:lang w:val="sv-SE"/>
              </w:rPr>
              <w:tab/>
              <w:t>Namn, adress och e-postadress till alla företag eller personer från vilka de har tagit emot leveranser av de relevanta produkterna.</w:t>
            </w:r>
          </w:p>
        </w:tc>
      </w:tr>
      <w:tr w:rsidR="00642C5C" w:rsidRPr="00FA0967" w14:paraId="2DBEB2A9" w14:textId="77777777" w:rsidTr="00E60FCE">
        <w:trPr>
          <w:jc w:val="center"/>
        </w:trPr>
        <w:tc>
          <w:tcPr>
            <w:tcW w:w="4876" w:type="dxa"/>
          </w:tcPr>
          <w:p w14:paraId="11EA83C5" w14:textId="77777777" w:rsidR="00642C5C" w:rsidRPr="00FA0967" w:rsidRDefault="00642C5C" w:rsidP="00642C5C">
            <w:pPr>
              <w:widowControl w:val="0"/>
              <w:spacing w:after="120"/>
              <w:rPr>
                <w:lang w:val="sv-SE"/>
              </w:rPr>
            </w:pPr>
          </w:p>
        </w:tc>
        <w:tc>
          <w:tcPr>
            <w:tcW w:w="4876" w:type="dxa"/>
          </w:tcPr>
          <w:p w14:paraId="6CCDC9AC" w14:textId="77777777" w:rsidR="00642C5C" w:rsidRPr="00FA0967" w:rsidRDefault="00642C5C" w:rsidP="00642C5C">
            <w:pPr>
              <w:widowControl w:val="0"/>
              <w:spacing w:after="120"/>
              <w:rPr>
                <w:b/>
                <w:i/>
                <w:szCs w:val="24"/>
                <w:lang w:val="sv-SE"/>
              </w:rPr>
            </w:pPr>
            <w:r w:rsidRPr="00FA0967">
              <w:rPr>
                <w:b/>
                <w:i/>
                <w:lang w:val="sv-SE"/>
              </w:rPr>
              <w:t xml:space="preserve">e) </w:t>
            </w:r>
            <w:r w:rsidRPr="00FA0967">
              <w:rPr>
                <w:b/>
                <w:i/>
                <w:lang w:val="sv-SE"/>
              </w:rPr>
              <w:tab/>
              <w:t>Namn, adress och e-postadress till alla företag, verksamhetsutövare eller handlare som de relevanta produkterna har levererats till.</w:t>
            </w:r>
          </w:p>
        </w:tc>
      </w:tr>
      <w:tr w:rsidR="00642C5C" w:rsidRPr="00FA0967" w14:paraId="0CCE7C35" w14:textId="77777777" w:rsidTr="00E60FCE">
        <w:trPr>
          <w:jc w:val="center"/>
        </w:trPr>
        <w:tc>
          <w:tcPr>
            <w:tcW w:w="4876" w:type="dxa"/>
          </w:tcPr>
          <w:p w14:paraId="07D8DBE2" w14:textId="77777777" w:rsidR="00642C5C" w:rsidRPr="00FA0967" w:rsidRDefault="00642C5C" w:rsidP="00642C5C">
            <w:pPr>
              <w:widowControl w:val="0"/>
              <w:spacing w:after="120"/>
              <w:rPr>
                <w:lang w:val="sv-SE"/>
              </w:rPr>
            </w:pPr>
          </w:p>
        </w:tc>
        <w:tc>
          <w:tcPr>
            <w:tcW w:w="4876" w:type="dxa"/>
          </w:tcPr>
          <w:p w14:paraId="25782274" w14:textId="77777777" w:rsidR="00642C5C" w:rsidRPr="00FA0967" w:rsidRDefault="00642C5C" w:rsidP="00642C5C">
            <w:pPr>
              <w:widowControl w:val="0"/>
              <w:spacing w:after="120"/>
              <w:rPr>
                <w:b/>
                <w:i/>
                <w:szCs w:val="24"/>
                <w:lang w:val="sv-SE"/>
              </w:rPr>
            </w:pPr>
            <w:r w:rsidRPr="00FA0967">
              <w:rPr>
                <w:b/>
                <w:i/>
                <w:lang w:val="sv-SE"/>
              </w:rPr>
              <w:t xml:space="preserve">f) </w:t>
            </w:r>
            <w:r w:rsidRPr="00FA0967">
              <w:rPr>
                <w:b/>
                <w:i/>
                <w:lang w:val="sv-SE"/>
              </w:rPr>
              <w:tab/>
              <w:t>Tillräckligt entydig och verifierbar information om att de relevanta produkterna inte bidrar till skogsförstörelse.</w:t>
            </w:r>
          </w:p>
        </w:tc>
      </w:tr>
      <w:tr w:rsidR="00642C5C" w:rsidRPr="00FA0967" w14:paraId="6EB77BC0" w14:textId="77777777" w:rsidTr="00E60FCE">
        <w:trPr>
          <w:jc w:val="center"/>
        </w:trPr>
        <w:tc>
          <w:tcPr>
            <w:tcW w:w="4876" w:type="dxa"/>
          </w:tcPr>
          <w:p w14:paraId="687FBC57" w14:textId="77777777" w:rsidR="00642C5C" w:rsidRPr="00FA0967" w:rsidRDefault="00642C5C" w:rsidP="00642C5C">
            <w:pPr>
              <w:widowControl w:val="0"/>
              <w:spacing w:after="120"/>
              <w:rPr>
                <w:lang w:val="sv-SE"/>
              </w:rPr>
            </w:pPr>
          </w:p>
        </w:tc>
        <w:tc>
          <w:tcPr>
            <w:tcW w:w="4876" w:type="dxa"/>
          </w:tcPr>
          <w:p w14:paraId="07695390" w14:textId="77777777" w:rsidR="00642C5C" w:rsidRPr="00FA0967" w:rsidRDefault="00642C5C" w:rsidP="00642C5C">
            <w:pPr>
              <w:widowControl w:val="0"/>
              <w:spacing w:after="120"/>
              <w:rPr>
                <w:b/>
                <w:i/>
                <w:szCs w:val="24"/>
                <w:lang w:val="sv-SE"/>
              </w:rPr>
            </w:pPr>
            <w:r w:rsidRPr="00FA0967">
              <w:rPr>
                <w:b/>
                <w:i/>
                <w:lang w:val="sv-SE"/>
              </w:rPr>
              <w:t xml:space="preserve">g) </w:t>
            </w:r>
            <w:r w:rsidRPr="00FA0967">
              <w:rPr>
                <w:b/>
                <w:i/>
                <w:lang w:val="sv-SE"/>
              </w:rPr>
              <w:tab/>
              <w:t>Tillräckligt entydig och verifierbar information om att de relevanta råvarorna har producerats i enlighet med relevant lagstiftning i produktionslandet.”</w:t>
            </w:r>
          </w:p>
        </w:tc>
      </w:tr>
    </w:tbl>
    <w:p w14:paraId="3D20DD96"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lang w:val="sv-SE"/>
        </w:rPr>
      </w:pPr>
    </w:p>
    <w:p w14:paraId="0BEDB5AA" w14:textId="1495AD1D" w:rsidR="00642C5C"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FA0967">
        <w:rPr>
          <w:b/>
          <w:lang w:val="sv-SE"/>
        </w:rPr>
        <w:t>Ändring</w:t>
      </w:r>
      <w:r w:rsidR="00642C5C" w:rsidRPr="00FA0967">
        <w:rPr>
          <w:b/>
          <w:lang w:val="sv-SE"/>
        </w:rPr>
        <w:tab/>
      </w:r>
      <w:r w:rsidR="00642C5C" w:rsidRPr="00FA0967">
        <w:rPr>
          <w:b/>
          <w:lang w:val="sv-SE"/>
        </w:rPr>
        <w:tab/>
      </w:r>
      <w:r w:rsidR="00BB2FBF" w:rsidRPr="00FA0967">
        <w:rPr>
          <w:rFonts w:ascii="Arial" w:hAnsi="Arial" w:cs="Arial"/>
          <w:noProof/>
          <w:vanish/>
          <w:sz w:val="20"/>
          <w:lang w:val="sv-SE"/>
        </w:rPr>
        <w:t xml:space="preserve"> </w:t>
      </w:r>
      <w:r w:rsidR="00642C5C" w:rsidRPr="00FA0967">
        <w:rPr>
          <w:b/>
          <w:lang w:val="sv-SE"/>
        </w:rPr>
        <w:t>10</w:t>
      </w:r>
      <w:r w:rsidR="00BB2FBF" w:rsidRPr="00FA0967">
        <w:rPr>
          <w:rFonts w:ascii="Arial" w:hAnsi="Arial" w:cs="Arial"/>
          <w:noProof/>
          <w:vanish/>
          <w:sz w:val="20"/>
          <w:lang w:val="sv-SE"/>
        </w:rPr>
        <w:t xml:space="preserve"> </w:t>
      </w:r>
    </w:p>
    <w:p w14:paraId="00415993" w14:textId="77777777" w:rsidR="001A50B6" w:rsidRPr="00FA0967" w:rsidRDefault="001A50B6" w:rsidP="001A50B6">
      <w:pPr>
        <w:widowControl w:val="0"/>
        <w:rPr>
          <w:rFonts w:ascii="Arial" w:hAnsi="Arial" w:cs="Arial"/>
          <w:noProof/>
          <w:vanish/>
          <w:sz w:val="20"/>
          <w:lang w:val="sv-SE"/>
        </w:rPr>
      </w:pPr>
    </w:p>
    <w:p w14:paraId="5D9796CB" w14:textId="218E07C0" w:rsidR="00642C5C" w:rsidRPr="00FA0967" w:rsidRDefault="00BB2FBF" w:rsidP="001A50B6">
      <w:pPr>
        <w:widowControl w:val="0"/>
        <w:rPr>
          <w:b/>
          <w:lang w:val="sv-SE"/>
        </w:rPr>
      </w:pPr>
      <w:r w:rsidRPr="00FA0967">
        <w:rPr>
          <w:rFonts w:ascii="Arial" w:hAnsi="Arial" w:cs="Arial"/>
          <w:noProof/>
          <w:vanish/>
          <w:sz w:val="20"/>
          <w:lang w:val="sv-SE"/>
        </w:rPr>
        <w:t xml:space="preserve"> </w:t>
      </w:r>
      <w:r w:rsidR="00642C5C" w:rsidRPr="00FA0967">
        <w:rPr>
          <w:b/>
          <w:lang w:val="sv-SE"/>
        </w:rPr>
        <w:t>Förslag till förordning</w:t>
      </w:r>
      <w:r w:rsidRPr="00FA0967">
        <w:rPr>
          <w:rFonts w:ascii="Arial" w:hAnsi="Arial" w:cs="Arial"/>
          <w:noProof/>
          <w:vanish/>
          <w:sz w:val="20"/>
          <w:lang w:val="sv-SE"/>
        </w:rPr>
        <w:t xml:space="preserve"> </w:t>
      </w:r>
    </w:p>
    <w:p w14:paraId="1B80E42E" w14:textId="01978F02" w:rsidR="00642C5C" w:rsidRPr="00FA0967" w:rsidRDefault="006877FC" w:rsidP="00642C5C">
      <w:pPr>
        <w:widowControl w:val="0"/>
        <w:rPr>
          <w:b/>
          <w:lang w:val="sv-SE"/>
        </w:rPr>
      </w:pPr>
      <w:r w:rsidRPr="00FA0967">
        <w:rPr>
          <w:rFonts w:ascii="Arial" w:hAnsi="Arial" w:cs="Arial"/>
          <w:noProof/>
          <w:vanish/>
          <w:sz w:val="20"/>
          <w:lang w:val="sv-SE"/>
        </w:rPr>
        <w:t xml:space="preserve"> </w:t>
      </w:r>
      <w:r w:rsidR="0026156F" w:rsidRPr="00FA0967">
        <w:rPr>
          <w:b/>
          <w:lang w:val="sv-SE"/>
        </w:rPr>
        <w:t>Artikel 1 – stycke 1 – led -1f</w:t>
      </w:r>
      <w:r w:rsidR="00642C5C" w:rsidRPr="00FA0967">
        <w:rPr>
          <w:b/>
          <w:lang w:val="sv-SE"/>
        </w:rPr>
        <w:t xml:space="preserve"> (nytt)</w:t>
      </w:r>
      <w:r w:rsidRPr="00FA0967">
        <w:rPr>
          <w:rFonts w:ascii="Arial" w:hAnsi="Arial" w:cs="Arial"/>
          <w:noProof/>
          <w:vanish/>
          <w:sz w:val="20"/>
          <w:lang w:val="sv-SE"/>
        </w:rPr>
        <w:t xml:space="preserve"> </w:t>
      </w:r>
    </w:p>
    <w:p w14:paraId="3ABE8AE8" w14:textId="6FDAFEF9" w:rsidR="00642C5C" w:rsidRPr="00FA0967" w:rsidRDefault="006877FC" w:rsidP="00642C5C">
      <w:pPr>
        <w:widowControl w:val="0"/>
        <w:rPr>
          <w:lang w:val="sv-SE"/>
        </w:rPr>
      </w:pPr>
      <w:r w:rsidRPr="00FA0967">
        <w:rPr>
          <w:rFonts w:ascii="Arial" w:hAnsi="Arial" w:cs="Arial"/>
          <w:noProof/>
          <w:vanish/>
          <w:sz w:val="20"/>
          <w:lang w:val="sv-SE"/>
        </w:rPr>
        <w:t xml:space="preserve"> </w:t>
      </w:r>
      <w:r w:rsidR="00642C5C" w:rsidRPr="00FA0967">
        <w:rPr>
          <w:lang w:val="sv-SE"/>
        </w:rPr>
        <w:t>Förordning (EU) 2023/1115</w:t>
      </w:r>
      <w:r w:rsidRPr="00FA0967">
        <w:rPr>
          <w:rFonts w:ascii="Arial" w:hAnsi="Arial" w:cs="Arial"/>
          <w:noProof/>
          <w:vanish/>
          <w:sz w:val="20"/>
          <w:lang w:val="sv-SE"/>
        </w:rPr>
        <w:t xml:space="preserve"> </w:t>
      </w:r>
    </w:p>
    <w:p w14:paraId="3AE3CA16" w14:textId="40AD235E" w:rsidR="00642C5C" w:rsidRPr="00FA0967" w:rsidRDefault="006877FC" w:rsidP="00642C5C">
      <w:pPr>
        <w:widowControl w:val="0"/>
        <w:rPr>
          <w:lang w:val="sv-SE"/>
        </w:rPr>
      </w:pPr>
      <w:r w:rsidRPr="00FA0967">
        <w:rPr>
          <w:rFonts w:ascii="Arial" w:hAnsi="Arial" w:cs="Arial"/>
          <w:noProof/>
          <w:vanish/>
          <w:sz w:val="20"/>
          <w:lang w:val="sv-SE"/>
        </w:rPr>
        <w:t xml:space="preserve"> </w:t>
      </w:r>
      <w:r w:rsidR="00642C5C" w:rsidRPr="00FA0967">
        <w:rPr>
          <w:lang w:val="sv-SE"/>
        </w:rPr>
        <w:t>Artikel 16 – stycke 10a (nytt)</w:t>
      </w:r>
      <w:r w:rsidRPr="00FA0967">
        <w:rPr>
          <w:rFonts w:ascii="Arial" w:hAnsi="Arial" w:cs="Arial"/>
          <w:noProof/>
          <w:vanish/>
          <w:sz w:val="20"/>
          <w:lang w:val="sv-SE"/>
        </w:rPr>
        <w:t xml:space="preserve">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2C5C" w:rsidRPr="00FA0967" w14:paraId="74334BAB" w14:textId="77777777" w:rsidTr="00E60FCE">
        <w:trPr>
          <w:jc w:val="center"/>
        </w:trPr>
        <w:tc>
          <w:tcPr>
            <w:tcW w:w="9752" w:type="dxa"/>
            <w:gridSpan w:val="2"/>
          </w:tcPr>
          <w:p w14:paraId="4FCC85BC" w14:textId="77777777" w:rsidR="00642C5C" w:rsidRPr="00FA0967" w:rsidRDefault="00642C5C" w:rsidP="00642C5C">
            <w:pPr>
              <w:keepNext/>
              <w:widowControl w:val="0"/>
              <w:rPr>
                <w:lang w:val="sv-SE"/>
              </w:rPr>
            </w:pPr>
          </w:p>
        </w:tc>
      </w:tr>
      <w:tr w:rsidR="00642C5C" w:rsidRPr="00FA0967" w14:paraId="34813835" w14:textId="77777777" w:rsidTr="00E60FCE">
        <w:trPr>
          <w:jc w:val="center"/>
        </w:trPr>
        <w:tc>
          <w:tcPr>
            <w:tcW w:w="4876" w:type="dxa"/>
          </w:tcPr>
          <w:p w14:paraId="6EEADF2C" w14:textId="77777777" w:rsidR="00642C5C" w:rsidRPr="00FA0967" w:rsidRDefault="00642C5C" w:rsidP="00642C5C">
            <w:pPr>
              <w:keepNext/>
              <w:widowControl w:val="0"/>
              <w:spacing w:after="240"/>
              <w:jc w:val="center"/>
              <w:rPr>
                <w:i/>
                <w:lang w:val="sv-SE"/>
              </w:rPr>
            </w:pPr>
            <w:r w:rsidRPr="00FA0967">
              <w:rPr>
                <w:i/>
                <w:lang w:val="sv-SE"/>
              </w:rPr>
              <w:t>Kommissionens förslag</w:t>
            </w:r>
          </w:p>
        </w:tc>
        <w:tc>
          <w:tcPr>
            <w:tcW w:w="4876" w:type="dxa"/>
          </w:tcPr>
          <w:p w14:paraId="43808528" w14:textId="0CA958A8" w:rsidR="00642C5C" w:rsidRPr="00FA0967" w:rsidRDefault="00FA0967" w:rsidP="00642C5C">
            <w:pPr>
              <w:keepNext/>
              <w:widowControl w:val="0"/>
              <w:spacing w:after="240"/>
              <w:jc w:val="center"/>
              <w:rPr>
                <w:i/>
                <w:lang w:val="sv-SE"/>
              </w:rPr>
            </w:pPr>
            <w:r w:rsidRPr="00FA0967">
              <w:rPr>
                <w:i/>
                <w:lang w:val="sv-SE"/>
              </w:rPr>
              <w:t>Ändring</w:t>
            </w:r>
          </w:p>
        </w:tc>
      </w:tr>
      <w:tr w:rsidR="00642C5C" w:rsidRPr="00FA0967" w14:paraId="5F584A9A" w14:textId="77777777" w:rsidTr="00E60FCE">
        <w:trPr>
          <w:jc w:val="center"/>
        </w:trPr>
        <w:tc>
          <w:tcPr>
            <w:tcW w:w="4876" w:type="dxa"/>
          </w:tcPr>
          <w:p w14:paraId="5C561993" w14:textId="77777777" w:rsidR="00642C5C" w:rsidRPr="00FA0967" w:rsidRDefault="00642C5C" w:rsidP="00642C5C">
            <w:pPr>
              <w:widowControl w:val="0"/>
              <w:spacing w:after="120"/>
              <w:rPr>
                <w:lang w:val="sv-SE"/>
              </w:rPr>
            </w:pPr>
          </w:p>
        </w:tc>
        <w:tc>
          <w:tcPr>
            <w:tcW w:w="4876" w:type="dxa"/>
          </w:tcPr>
          <w:p w14:paraId="6E2011D0" w14:textId="303AD2CD" w:rsidR="00642C5C" w:rsidRPr="00FA0967" w:rsidRDefault="00623FD3" w:rsidP="00642C5C">
            <w:pPr>
              <w:widowControl w:val="0"/>
              <w:spacing w:after="120"/>
              <w:rPr>
                <w:szCs w:val="24"/>
                <w:lang w:val="sv-SE"/>
              </w:rPr>
            </w:pPr>
            <w:r w:rsidRPr="00FA0967">
              <w:rPr>
                <w:b/>
                <w:i/>
                <w:lang w:val="sv-SE"/>
              </w:rPr>
              <w:t>(</w:t>
            </w:r>
            <w:r w:rsidR="0026156F" w:rsidRPr="00FA0967">
              <w:rPr>
                <w:b/>
                <w:i/>
                <w:lang w:val="sv-SE"/>
              </w:rPr>
              <w:t>-1f</w:t>
            </w:r>
            <w:r w:rsidR="00642C5C" w:rsidRPr="00FA0967">
              <w:rPr>
                <w:b/>
                <w:i/>
                <w:lang w:val="sv-SE"/>
              </w:rPr>
              <w:t>)</w:t>
            </w:r>
            <w:r w:rsidR="00642C5C" w:rsidRPr="00FA0967">
              <w:rPr>
                <w:b/>
                <w:i/>
                <w:lang w:val="sv-SE"/>
              </w:rPr>
              <w:tab/>
              <w:t>I artikel 16 ska följande punkt läggas till:</w:t>
            </w:r>
          </w:p>
        </w:tc>
      </w:tr>
      <w:tr w:rsidR="00642C5C" w:rsidRPr="00FA0967" w14:paraId="7F01B4E2" w14:textId="77777777" w:rsidTr="00E60FCE">
        <w:trPr>
          <w:jc w:val="center"/>
        </w:trPr>
        <w:tc>
          <w:tcPr>
            <w:tcW w:w="4876" w:type="dxa"/>
          </w:tcPr>
          <w:p w14:paraId="5932E177" w14:textId="77777777" w:rsidR="00642C5C" w:rsidRPr="00FA0967" w:rsidRDefault="00642C5C" w:rsidP="00642C5C">
            <w:pPr>
              <w:widowControl w:val="0"/>
              <w:spacing w:after="120"/>
              <w:rPr>
                <w:lang w:val="sv-SE"/>
              </w:rPr>
            </w:pPr>
          </w:p>
        </w:tc>
        <w:tc>
          <w:tcPr>
            <w:tcW w:w="4876" w:type="dxa"/>
          </w:tcPr>
          <w:p w14:paraId="1000852C" w14:textId="5A33AEEE" w:rsidR="00642C5C" w:rsidRPr="00FA0967" w:rsidRDefault="00642C5C" w:rsidP="00642C5C">
            <w:pPr>
              <w:widowControl w:val="0"/>
              <w:spacing w:after="120"/>
              <w:rPr>
                <w:b/>
                <w:i/>
                <w:szCs w:val="24"/>
                <w:lang w:val="sv-SE"/>
              </w:rPr>
            </w:pPr>
            <w:r w:rsidRPr="00FA0967">
              <w:rPr>
                <w:b/>
                <w:lang w:val="sv-SE"/>
              </w:rPr>
              <w:t>”</w:t>
            </w:r>
            <w:r w:rsidR="0026156F" w:rsidRPr="00FA0967">
              <w:rPr>
                <w:b/>
                <w:i/>
                <w:lang w:val="sv-SE"/>
              </w:rPr>
              <w:t>10a.</w:t>
            </w:r>
            <w:r w:rsidRPr="00FA0967">
              <w:rPr>
                <w:b/>
                <w:i/>
                <w:lang w:val="sv-SE"/>
              </w:rPr>
              <w:tab/>
              <w:t>Varje medlemsstat ska säkerställa att de årliga kontroller som utförs av dess behöriga myndigheter enligt punkt 1 i denna artikel omfattar minst 0,1 % av de verksamhetsutövare som släpper ut eller tillhandahåller på marknaden eller exporterar relevanta produkter som innehåller eller har framställts med användning av relevanta råvaror som har producerats i länder eller delar därav som klassificerats som riskfria i enlighet med artikel 29.”</w:t>
            </w:r>
          </w:p>
        </w:tc>
      </w:tr>
    </w:tbl>
    <w:p w14:paraId="4A238740" w14:textId="77777777" w:rsidR="001A50B6"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cs="Arial"/>
          <w:noProof/>
          <w:vanish/>
          <w:sz w:val="20"/>
          <w:lang w:val="sv-SE"/>
        </w:rPr>
      </w:pPr>
    </w:p>
    <w:p w14:paraId="01F17964" w14:textId="3732DF85" w:rsidR="00642C5C" w:rsidRPr="00FA0967" w:rsidRDefault="001A50B6" w:rsidP="00642C5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sv-SE"/>
        </w:rPr>
      </w:pPr>
      <w:r w:rsidRPr="00FA0967">
        <w:rPr>
          <w:b/>
          <w:lang w:val="sv-SE"/>
        </w:rPr>
        <w:t>Ändring</w:t>
      </w:r>
      <w:r w:rsidR="00642C5C" w:rsidRPr="00FA0967">
        <w:rPr>
          <w:b/>
          <w:lang w:val="sv-SE"/>
        </w:rPr>
        <w:tab/>
      </w:r>
      <w:r w:rsidR="00642C5C" w:rsidRPr="00FA0967">
        <w:rPr>
          <w:b/>
          <w:lang w:val="sv-SE"/>
        </w:rPr>
        <w:tab/>
      </w:r>
      <w:r w:rsidR="00BB2FBF" w:rsidRPr="00FA0967">
        <w:rPr>
          <w:rFonts w:ascii="Arial" w:hAnsi="Arial" w:cs="Arial"/>
          <w:noProof/>
          <w:vanish/>
          <w:sz w:val="20"/>
          <w:lang w:val="sv-SE"/>
        </w:rPr>
        <w:t xml:space="preserve"> </w:t>
      </w:r>
      <w:r w:rsidR="00642C5C" w:rsidRPr="00FA0967">
        <w:rPr>
          <w:b/>
          <w:lang w:val="sv-SE"/>
        </w:rPr>
        <w:t>11</w:t>
      </w:r>
      <w:r w:rsidR="00BB2FBF" w:rsidRPr="00FA0967">
        <w:rPr>
          <w:rFonts w:ascii="Arial" w:hAnsi="Arial" w:cs="Arial"/>
          <w:noProof/>
          <w:vanish/>
          <w:sz w:val="20"/>
          <w:lang w:val="sv-SE"/>
        </w:rPr>
        <w:t xml:space="preserve"> </w:t>
      </w:r>
    </w:p>
    <w:p w14:paraId="1990C5B2" w14:textId="77777777" w:rsidR="001A50B6" w:rsidRPr="00FA0967" w:rsidRDefault="001A50B6" w:rsidP="00642C5C">
      <w:pPr>
        <w:widowControl w:val="0"/>
        <w:rPr>
          <w:rFonts w:ascii="Arial" w:hAnsi="Arial" w:cs="Arial"/>
          <w:noProof/>
          <w:vanish/>
          <w:sz w:val="20"/>
          <w:lang w:val="sv-SE"/>
        </w:rPr>
      </w:pPr>
    </w:p>
    <w:p w14:paraId="6DE671AE" w14:textId="0D88D9B8" w:rsidR="00642C5C" w:rsidRPr="00FA0967" w:rsidRDefault="00BB2FBF" w:rsidP="00642C5C">
      <w:pPr>
        <w:widowControl w:val="0"/>
        <w:rPr>
          <w:b/>
          <w:lang w:val="sv-SE"/>
        </w:rPr>
      </w:pPr>
      <w:r w:rsidRPr="00FA0967">
        <w:rPr>
          <w:rFonts w:ascii="Arial" w:hAnsi="Arial" w:cs="Arial"/>
          <w:noProof/>
          <w:vanish/>
          <w:sz w:val="20"/>
          <w:lang w:val="sv-SE"/>
        </w:rPr>
        <w:t xml:space="preserve"> </w:t>
      </w:r>
      <w:r w:rsidR="00642C5C" w:rsidRPr="00FA0967">
        <w:rPr>
          <w:b/>
          <w:lang w:val="sv-SE"/>
        </w:rPr>
        <w:t>Förslag till förordning</w:t>
      </w:r>
      <w:r w:rsidRPr="00FA0967">
        <w:rPr>
          <w:rFonts w:ascii="Arial" w:hAnsi="Arial" w:cs="Arial"/>
          <w:noProof/>
          <w:vanish/>
          <w:sz w:val="20"/>
          <w:lang w:val="sv-SE"/>
        </w:rPr>
        <w:t xml:space="preserve"> </w:t>
      </w:r>
    </w:p>
    <w:p w14:paraId="3CA40909" w14:textId="0EB7F431" w:rsidR="00642C5C" w:rsidRPr="00FA0967" w:rsidRDefault="006877FC" w:rsidP="00642C5C">
      <w:pPr>
        <w:widowControl w:val="0"/>
        <w:rPr>
          <w:b/>
          <w:lang w:val="sv-SE"/>
        </w:rPr>
      </w:pPr>
      <w:r w:rsidRPr="00FA0967">
        <w:rPr>
          <w:rFonts w:ascii="Arial" w:hAnsi="Arial" w:cs="Arial"/>
          <w:noProof/>
          <w:vanish/>
          <w:sz w:val="20"/>
          <w:lang w:val="sv-SE"/>
        </w:rPr>
        <w:t xml:space="preserve"> </w:t>
      </w:r>
      <w:r w:rsidR="0026156F" w:rsidRPr="00FA0967">
        <w:rPr>
          <w:b/>
          <w:lang w:val="sv-SE"/>
        </w:rPr>
        <w:t>Artikel 1 – stycke 1 – led -1g</w:t>
      </w:r>
      <w:r w:rsidR="00642C5C" w:rsidRPr="00FA0967">
        <w:rPr>
          <w:b/>
          <w:lang w:val="sv-SE"/>
        </w:rPr>
        <w:t xml:space="preserve"> (nytt)</w:t>
      </w:r>
      <w:r w:rsidRPr="00FA0967">
        <w:rPr>
          <w:rFonts w:ascii="Arial" w:hAnsi="Arial" w:cs="Arial"/>
          <w:noProof/>
          <w:vanish/>
          <w:sz w:val="20"/>
          <w:lang w:val="sv-SE"/>
        </w:rPr>
        <w:t xml:space="preserve"> </w:t>
      </w:r>
    </w:p>
    <w:p w14:paraId="7BFB7C9A" w14:textId="776B5BA3" w:rsidR="00642C5C" w:rsidRPr="00FA0967" w:rsidRDefault="006877FC" w:rsidP="00642C5C">
      <w:pPr>
        <w:widowControl w:val="0"/>
        <w:rPr>
          <w:lang w:val="sv-SE"/>
        </w:rPr>
      </w:pPr>
      <w:r w:rsidRPr="00FA0967">
        <w:rPr>
          <w:rFonts w:ascii="Arial" w:hAnsi="Arial" w:cs="Arial"/>
          <w:noProof/>
          <w:vanish/>
          <w:sz w:val="20"/>
          <w:lang w:val="sv-SE"/>
        </w:rPr>
        <w:t xml:space="preserve"> </w:t>
      </w:r>
      <w:r w:rsidR="00642C5C" w:rsidRPr="00FA0967">
        <w:rPr>
          <w:lang w:val="sv-SE"/>
        </w:rPr>
        <w:t>Förordning (EU) 2023/1115</w:t>
      </w:r>
      <w:r w:rsidRPr="00FA0967">
        <w:rPr>
          <w:rFonts w:ascii="Arial" w:hAnsi="Arial" w:cs="Arial"/>
          <w:noProof/>
          <w:vanish/>
          <w:sz w:val="20"/>
          <w:lang w:val="sv-SE"/>
        </w:rPr>
        <w:t xml:space="preserve"> </w:t>
      </w:r>
    </w:p>
    <w:p w14:paraId="79E81415" w14:textId="2912428B" w:rsidR="00642C5C" w:rsidRPr="00FA0967" w:rsidRDefault="006877FC" w:rsidP="00642C5C">
      <w:pPr>
        <w:widowControl w:val="0"/>
        <w:rPr>
          <w:lang w:val="sv-SE"/>
        </w:rPr>
      </w:pPr>
      <w:r w:rsidRPr="00FA0967">
        <w:rPr>
          <w:rFonts w:ascii="Arial" w:hAnsi="Arial" w:cs="Arial"/>
          <w:noProof/>
          <w:vanish/>
          <w:sz w:val="20"/>
          <w:lang w:val="sv-SE"/>
        </w:rPr>
        <w:t xml:space="preserve"> </w:t>
      </w:r>
      <w:r w:rsidR="00642C5C" w:rsidRPr="00FA0967">
        <w:rPr>
          <w:lang w:val="sv-SE"/>
        </w:rPr>
        <w:t>Artikel 29 – punkt 1</w:t>
      </w:r>
      <w:r w:rsidRPr="00FA0967">
        <w:rPr>
          <w:rFonts w:ascii="Arial" w:hAnsi="Arial" w:cs="Arial"/>
          <w:noProof/>
          <w:vanish/>
          <w:sz w:val="20"/>
          <w:lang w:val="sv-SE"/>
        </w:rPr>
        <w:t xml:space="preserve">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2C5C" w:rsidRPr="00FA0967" w14:paraId="4CE90021" w14:textId="77777777" w:rsidTr="00E60FCE">
        <w:trPr>
          <w:jc w:val="center"/>
        </w:trPr>
        <w:tc>
          <w:tcPr>
            <w:tcW w:w="9752" w:type="dxa"/>
            <w:gridSpan w:val="2"/>
          </w:tcPr>
          <w:p w14:paraId="57575872" w14:textId="77777777" w:rsidR="00642C5C" w:rsidRPr="00FA0967" w:rsidRDefault="00642C5C" w:rsidP="00642C5C">
            <w:pPr>
              <w:keepNext/>
              <w:widowControl w:val="0"/>
              <w:rPr>
                <w:lang w:val="sv-SE"/>
              </w:rPr>
            </w:pPr>
          </w:p>
        </w:tc>
      </w:tr>
      <w:tr w:rsidR="00642C5C" w:rsidRPr="00FA0967" w14:paraId="38EF8B30" w14:textId="77777777" w:rsidTr="00E60FCE">
        <w:trPr>
          <w:jc w:val="center"/>
        </w:trPr>
        <w:tc>
          <w:tcPr>
            <w:tcW w:w="4876" w:type="dxa"/>
          </w:tcPr>
          <w:p w14:paraId="21B6CF5A" w14:textId="77777777" w:rsidR="00642C5C" w:rsidRPr="00FA0967" w:rsidRDefault="00642C5C" w:rsidP="00642C5C">
            <w:pPr>
              <w:keepNext/>
              <w:widowControl w:val="0"/>
              <w:spacing w:after="240"/>
              <w:jc w:val="center"/>
              <w:rPr>
                <w:i/>
                <w:lang w:val="sv-SE"/>
              </w:rPr>
            </w:pPr>
            <w:r w:rsidRPr="00FA0967">
              <w:rPr>
                <w:i/>
                <w:lang w:val="sv-SE"/>
              </w:rPr>
              <w:t>Nuvarande lydelse</w:t>
            </w:r>
          </w:p>
        </w:tc>
        <w:tc>
          <w:tcPr>
            <w:tcW w:w="4876" w:type="dxa"/>
          </w:tcPr>
          <w:p w14:paraId="7D3D6F9B" w14:textId="34225B25" w:rsidR="00642C5C" w:rsidRPr="00FA0967" w:rsidRDefault="00FA0967" w:rsidP="00642C5C">
            <w:pPr>
              <w:keepNext/>
              <w:widowControl w:val="0"/>
              <w:spacing w:after="240"/>
              <w:jc w:val="center"/>
              <w:rPr>
                <w:i/>
                <w:lang w:val="sv-SE"/>
              </w:rPr>
            </w:pPr>
            <w:r w:rsidRPr="00FA0967">
              <w:rPr>
                <w:i/>
                <w:lang w:val="sv-SE"/>
              </w:rPr>
              <w:t>Ändring</w:t>
            </w:r>
          </w:p>
        </w:tc>
      </w:tr>
      <w:tr w:rsidR="00642C5C" w:rsidRPr="00FA0967" w14:paraId="7A24A0DF" w14:textId="77777777" w:rsidTr="00E60FCE">
        <w:trPr>
          <w:jc w:val="center"/>
        </w:trPr>
        <w:tc>
          <w:tcPr>
            <w:tcW w:w="4876" w:type="dxa"/>
          </w:tcPr>
          <w:p w14:paraId="58BB9045" w14:textId="77777777" w:rsidR="00642C5C" w:rsidRPr="00FA0967" w:rsidRDefault="00642C5C" w:rsidP="00642C5C">
            <w:pPr>
              <w:widowControl w:val="0"/>
              <w:spacing w:after="120"/>
              <w:rPr>
                <w:lang w:val="sv-SE"/>
              </w:rPr>
            </w:pPr>
          </w:p>
        </w:tc>
        <w:tc>
          <w:tcPr>
            <w:tcW w:w="4876" w:type="dxa"/>
          </w:tcPr>
          <w:p w14:paraId="2E9A8D1F" w14:textId="75EAADE0" w:rsidR="00642C5C" w:rsidRPr="00FA0967" w:rsidRDefault="00623FD3" w:rsidP="00642C5C">
            <w:pPr>
              <w:widowControl w:val="0"/>
              <w:spacing w:after="120"/>
              <w:rPr>
                <w:szCs w:val="24"/>
                <w:lang w:val="sv-SE"/>
              </w:rPr>
            </w:pPr>
            <w:r w:rsidRPr="00FA0967">
              <w:rPr>
                <w:b/>
                <w:i/>
                <w:lang w:val="sv-SE"/>
              </w:rPr>
              <w:t>(</w:t>
            </w:r>
            <w:r w:rsidR="0026156F" w:rsidRPr="00FA0967">
              <w:rPr>
                <w:b/>
                <w:i/>
                <w:lang w:val="sv-SE"/>
              </w:rPr>
              <w:t>-1g</w:t>
            </w:r>
            <w:r w:rsidR="00642C5C" w:rsidRPr="00FA0967">
              <w:rPr>
                <w:b/>
                <w:i/>
                <w:lang w:val="sv-SE"/>
              </w:rPr>
              <w:t>)</w:t>
            </w:r>
            <w:r w:rsidR="00642C5C" w:rsidRPr="00FA0967">
              <w:rPr>
                <w:b/>
                <w:i/>
                <w:lang w:val="sv-SE"/>
              </w:rPr>
              <w:tab/>
              <w:t>I artikel 29 ska punkt 1 ersättas med följande:</w:t>
            </w:r>
          </w:p>
        </w:tc>
      </w:tr>
      <w:tr w:rsidR="00642C5C" w:rsidRPr="00FA0967" w14:paraId="5FBE0540" w14:textId="77777777" w:rsidTr="00E60FCE">
        <w:trPr>
          <w:jc w:val="center"/>
        </w:trPr>
        <w:tc>
          <w:tcPr>
            <w:tcW w:w="4876" w:type="dxa"/>
          </w:tcPr>
          <w:p w14:paraId="6A3C7735" w14:textId="77777777" w:rsidR="00642C5C" w:rsidRPr="00FA0967" w:rsidRDefault="00642C5C" w:rsidP="00642C5C">
            <w:pPr>
              <w:widowControl w:val="0"/>
              <w:spacing w:after="120"/>
              <w:rPr>
                <w:lang w:val="sv-SE"/>
              </w:rPr>
            </w:pPr>
            <w:r w:rsidRPr="00FA0967">
              <w:rPr>
                <w:lang w:val="sv-SE"/>
              </w:rPr>
              <w:t>1.</w:t>
            </w:r>
            <w:r w:rsidRPr="00FA0967">
              <w:rPr>
                <w:lang w:val="sv-SE"/>
              </w:rPr>
              <w:tab/>
              <w:t xml:space="preserve">Genom denna förordning inrättas ett system med </w:t>
            </w:r>
            <w:r w:rsidRPr="00FA0967">
              <w:rPr>
                <w:b/>
                <w:i/>
                <w:lang w:val="sv-SE"/>
              </w:rPr>
              <w:t>tre</w:t>
            </w:r>
            <w:r w:rsidRPr="00FA0967">
              <w:rPr>
                <w:lang w:val="sv-SE"/>
              </w:rPr>
              <w:t xml:space="preserve"> kategorier för bedömning av länder eller delar därav. I detta syfte ska medlemsstater och tredjeländer, eller delar därav, placeras i någon av följande riskkategorier:</w:t>
            </w:r>
          </w:p>
        </w:tc>
        <w:tc>
          <w:tcPr>
            <w:tcW w:w="4876" w:type="dxa"/>
          </w:tcPr>
          <w:p w14:paraId="2CB6112F" w14:textId="77777777" w:rsidR="00642C5C" w:rsidRPr="00FA0967" w:rsidRDefault="00642C5C" w:rsidP="00642C5C">
            <w:pPr>
              <w:widowControl w:val="0"/>
              <w:spacing w:after="120"/>
              <w:rPr>
                <w:b/>
                <w:i/>
                <w:szCs w:val="24"/>
                <w:lang w:val="sv-SE"/>
              </w:rPr>
            </w:pPr>
            <w:r w:rsidRPr="00FA0967">
              <w:rPr>
                <w:b/>
                <w:i/>
                <w:lang w:val="sv-SE"/>
              </w:rPr>
              <w:t>”</w:t>
            </w:r>
            <w:r w:rsidRPr="00FA0967">
              <w:rPr>
                <w:lang w:val="sv-SE"/>
              </w:rPr>
              <w:t>1.</w:t>
            </w:r>
            <w:r w:rsidRPr="00FA0967">
              <w:rPr>
                <w:lang w:val="sv-SE"/>
              </w:rPr>
              <w:tab/>
              <w:t xml:space="preserve">Genom denna förordning inrättas ett system med </w:t>
            </w:r>
            <w:r w:rsidRPr="00FA0967">
              <w:rPr>
                <w:b/>
                <w:i/>
                <w:lang w:val="sv-SE"/>
              </w:rPr>
              <w:t>fyra</w:t>
            </w:r>
            <w:r w:rsidRPr="00FA0967">
              <w:rPr>
                <w:lang w:val="sv-SE"/>
              </w:rPr>
              <w:t xml:space="preserve"> kategorier för bedömning av länder eller delar därav. I detta syfte ska medlemsstater och tredjeländer, eller delar därav, placeras i någon av följande riskkategorier:</w:t>
            </w:r>
          </w:p>
        </w:tc>
      </w:tr>
      <w:tr w:rsidR="00642C5C" w:rsidRPr="00FA0967" w14:paraId="415F72E7" w14:textId="77777777" w:rsidTr="00E60FCE">
        <w:trPr>
          <w:jc w:val="center"/>
        </w:trPr>
        <w:tc>
          <w:tcPr>
            <w:tcW w:w="4876" w:type="dxa"/>
          </w:tcPr>
          <w:p w14:paraId="17DC458A" w14:textId="77777777" w:rsidR="00642C5C" w:rsidRPr="00FA0967" w:rsidRDefault="00642C5C" w:rsidP="00642C5C">
            <w:pPr>
              <w:widowControl w:val="0"/>
              <w:spacing w:after="120"/>
              <w:rPr>
                <w:szCs w:val="24"/>
                <w:lang w:val="sv-SE"/>
              </w:rPr>
            </w:pPr>
            <w:r w:rsidRPr="00FA0967">
              <w:rPr>
                <w:lang w:val="sv-SE"/>
              </w:rPr>
              <w:t>a)</w:t>
            </w:r>
            <w:r w:rsidRPr="00FA0967">
              <w:rPr>
                <w:lang w:val="sv-SE"/>
              </w:rPr>
              <w:tab/>
              <w:t>hög risk: länder eller delar därav för vilka den bedömning som avses i punkt 3 leder till att det identifieras en hög risk för att det i sådana länder eller delar därav ska produceras relevanta råvaror för vilka de relevanta produkterna inte uppfyller kraven i artikel 3 a.</w:t>
            </w:r>
          </w:p>
        </w:tc>
        <w:tc>
          <w:tcPr>
            <w:tcW w:w="4876" w:type="dxa"/>
          </w:tcPr>
          <w:p w14:paraId="78647813" w14:textId="77777777" w:rsidR="00642C5C" w:rsidRPr="00FA0967" w:rsidRDefault="00642C5C" w:rsidP="00642C5C">
            <w:pPr>
              <w:widowControl w:val="0"/>
              <w:spacing w:after="120"/>
              <w:rPr>
                <w:szCs w:val="24"/>
                <w:lang w:val="sv-SE"/>
              </w:rPr>
            </w:pPr>
            <w:r w:rsidRPr="00FA0967">
              <w:rPr>
                <w:lang w:val="sv-SE"/>
              </w:rPr>
              <w:t>a)</w:t>
            </w:r>
            <w:r w:rsidRPr="00FA0967">
              <w:rPr>
                <w:lang w:val="sv-SE"/>
              </w:rPr>
              <w:tab/>
              <w:t>hög risk: länder eller delar därav för vilka den bedömning som avses i punkt 3 leder till att det identifieras en hög risk för att det i sådana länder eller delar därav ska produceras relevanta råvaror för vilka de relevanta produkterna inte uppfyller kraven i artikel 3 a.</w:t>
            </w:r>
          </w:p>
        </w:tc>
      </w:tr>
      <w:tr w:rsidR="00642C5C" w:rsidRPr="00FA0967" w14:paraId="681677E2" w14:textId="77777777" w:rsidTr="00E60FCE">
        <w:trPr>
          <w:jc w:val="center"/>
        </w:trPr>
        <w:tc>
          <w:tcPr>
            <w:tcW w:w="4876" w:type="dxa"/>
          </w:tcPr>
          <w:p w14:paraId="05C7E775" w14:textId="77777777" w:rsidR="00642C5C" w:rsidRPr="00FA0967" w:rsidRDefault="00642C5C" w:rsidP="00642C5C">
            <w:pPr>
              <w:widowControl w:val="0"/>
              <w:spacing w:after="120"/>
              <w:rPr>
                <w:szCs w:val="24"/>
                <w:lang w:val="sv-SE"/>
              </w:rPr>
            </w:pPr>
            <w:r w:rsidRPr="00FA0967">
              <w:rPr>
                <w:lang w:val="sv-SE"/>
              </w:rPr>
              <w:t>b)</w:t>
            </w:r>
            <w:r w:rsidRPr="00FA0967">
              <w:rPr>
                <w:lang w:val="sv-SE"/>
              </w:rPr>
              <w:tab/>
              <w:t>låg risk: länder eller delar därav för vilka den bedömning som avses i punkt 3 fastställer att det finns tillräckliga garantier för att fall av produktion av relevanta råvaror för vilka de relevanta produkterna inte uppfyller kraven i artikel 3 a är exceptionella i sådana länder eller delar därav.</w:t>
            </w:r>
          </w:p>
        </w:tc>
        <w:tc>
          <w:tcPr>
            <w:tcW w:w="4876" w:type="dxa"/>
          </w:tcPr>
          <w:p w14:paraId="61071751" w14:textId="77777777" w:rsidR="00642C5C" w:rsidRPr="00FA0967" w:rsidRDefault="00642C5C" w:rsidP="00642C5C">
            <w:pPr>
              <w:widowControl w:val="0"/>
              <w:spacing w:after="120"/>
              <w:rPr>
                <w:szCs w:val="24"/>
                <w:lang w:val="sv-SE"/>
              </w:rPr>
            </w:pPr>
            <w:r w:rsidRPr="00FA0967">
              <w:rPr>
                <w:lang w:val="sv-SE"/>
              </w:rPr>
              <w:t>b)</w:t>
            </w:r>
            <w:r w:rsidRPr="00FA0967">
              <w:rPr>
                <w:lang w:val="sv-SE"/>
              </w:rPr>
              <w:tab/>
              <w:t xml:space="preserve">låg risk: länder eller delar därav för vilka den bedömning som avses i punkt 3 fastställer att det finns tillräckliga garantier för att fall av produktion av relevanta råvaror för vilka de relevanta produkterna inte uppfyller kraven i artikel 3 a är exceptionella i sådana länder eller delar därav. </w:t>
            </w:r>
          </w:p>
        </w:tc>
      </w:tr>
      <w:tr w:rsidR="00642C5C" w:rsidRPr="00FA0967" w14:paraId="336A4A7F" w14:textId="77777777" w:rsidTr="00E60FCE">
        <w:trPr>
          <w:jc w:val="center"/>
        </w:trPr>
        <w:tc>
          <w:tcPr>
            <w:tcW w:w="4876" w:type="dxa"/>
          </w:tcPr>
          <w:p w14:paraId="410203CD" w14:textId="77777777" w:rsidR="00642C5C" w:rsidRPr="00FA0967" w:rsidRDefault="00642C5C" w:rsidP="00642C5C">
            <w:pPr>
              <w:widowControl w:val="0"/>
              <w:spacing w:after="120"/>
              <w:rPr>
                <w:szCs w:val="24"/>
                <w:lang w:val="sv-SE"/>
              </w:rPr>
            </w:pPr>
            <w:r w:rsidRPr="00FA0967">
              <w:rPr>
                <w:lang w:val="sv-SE"/>
              </w:rPr>
              <w:t>c)</w:t>
            </w:r>
            <w:r w:rsidRPr="00FA0967">
              <w:rPr>
                <w:lang w:val="sv-SE"/>
              </w:rPr>
              <w:tab/>
              <w:t>normal risk: länder eller delar därav som inte tillhör antingen kategorin hög risk</w:t>
            </w:r>
            <w:r w:rsidRPr="00FA0967">
              <w:rPr>
                <w:b/>
                <w:i/>
                <w:lang w:val="sv-SE"/>
              </w:rPr>
              <w:t xml:space="preserve"> eller kategorin </w:t>
            </w:r>
            <w:r w:rsidRPr="00FA0967">
              <w:rPr>
                <w:lang w:val="sv-SE"/>
              </w:rPr>
              <w:t>låg risk.</w:t>
            </w:r>
          </w:p>
        </w:tc>
        <w:tc>
          <w:tcPr>
            <w:tcW w:w="4876" w:type="dxa"/>
          </w:tcPr>
          <w:p w14:paraId="05589C21" w14:textId="77777777" w:rsidR="00642C5C" w:rsidRPr="00FA0967" w:rsidRDefault="00642C5C" w:rsidP="00642C5C">
            <w:pPr>
              <w:widowControl w:val="0"/>
              <w:spacing w:after="120"/>
              <w:rPr>
                <w:szCs w:val="24"/>
                <w:lang w:val="sv-SE"/>
              </w:rPr>
            </w:pPr>
            <w:r w:rsidRPr="00FA0967">
              <w:rPr>
                <w:lang w:val="sv-SE"/>
              </w:rPr>
              <w:t>c)</w:t>
            </w:r>
            <w:r w:rsidRPr="00FA0967">
              <w:rPr>
                <w:lang w:val="sv-SE"/>
              </w:rPr>
              <w:tab/>
              <w:t>normal risk: länder eller delar därav som inte tillhör antingen kategorin hög risk</w:t>
            </w:r>
            <w:r w:rsidRPr="00FA0967">
              <w:rPr>
                <w:b/>
                <w:i/>
                <w:lang w:val="sv-SE"/>
              </w:rPr>
              <w:t xml:space="preserve">, </w:t>
            </w:r>
            <w:r w:rsidRPr="00FA0967">
              <w:rPr>
                <w:lang w:val="sv-SE"/>
              </w:rPr>
              <w:t xml:space="preserve">låg risk </w:t>
            </w:r>
            <w:r w:rsidRPr="00FA0967">
              <w:rPr>
                <w:b/>
                <w:i/>
                <w:lang w:val="sv-SE"/>
              </w:rPr>
              <w:t xml:space="preserve">eller </w:t>
            </w:r>
            <w:r w:rsidRPr="00FA0967">
              <w:rPr>
                <w:b/>
                <w:i/>
                <w:iCs/>
                <w:lang w:val="sv-SE"/>
              </w:rPr>
              <w:t xml:space="preserve">kategorin </w:t>
            </w:r>
            <w:r w:rsidRPr="00FA0967">
              <w:rPr>
                <w:b/>
                <w:i/>
                <w:lang w:val="sv-SE"/>
              </w:rPr>
              <w:t>riskfria</w:t>
            </w:r>
            <w:r w:rsidRPr="00FA0967">
              <w:rPr>
                <w:b/>
                <w:lang w:val="sv-SE"/>
              </w:rPr>
              <w:t>.</w:t>
            </w:r>
          </w:p>
        </w:tc>
      </w:tr>
      <w:tr w:rsidR="00642C5C" w:rsidRPr="00FA0967" w14:paraId="6D41A811" w14:textId="77777777" w:rsidTr="00E60FCE">
        <w:trPr>
          <w:jc w:val="center"/>
        </w:trPr>
        <w:tc>
          <w:tcPr>
            <w:tcW w:w="4876" w:type="dxa"/>
          </w:tcPr>
          <w:p w14:paraId="0FB8BFEF" w14:textId="77777777" w:rsidR="00642C5C" w:rsidRPr="00FA0967" w:rsidRDefault="00642C5C" w:rsidP="00642C5C">
            <w:pPr>
              <w:widowControl w:val="0"/>
              <w:spacing w:after="120"/>
              <w:rPr>
                <w:szCs w:val="24"/>
                <w:lang w:val="sv-SE"/>
              </w:rPr>
            </w:pPr>
          </w:p>
        </w:tc>
        <w:tc>
          <w:tcPr>
            <w:tcW w:w="4876" w:type="dxa"/>
          </w:tcPr>
          <w:p w14:paraId="3DA7E67A" w14:textId="77777777" w:rsidR="00642C5C" w:rsidRPr="00FA0967" w:rsidRDefault="00642C5C" w:rsidP="00642C5C">
            <w:pPr>
              <w:widowControl w:val="0"/>
              <w:spacing w:after="120"/>
              <w:rPr>
                <w:rFonts w:eastAsia="Arial"/>
                <w:b/>
                <w:bCs/>
                <w:i/>
                <w:iCs/>
                <w:szCs w:val="24"/>
                <w:lang w:val="sv-SE"/>
              </w:rPr>
            </w:pPr>
            <w:r w:rsidRPr="00FA0967">
              <w:rPr>
                <w:b/>
                <w:i/>
                <w:lang w:val="sv-SE"/>
              </w:rPr>
              <w:t>ca)</w:t>
            </w:r>
            <w:r w:rsidRPr="00FA0967">
              <w:rPr>
                <w:b/>
                <w:i/>
                <w:lang w:val="sv-SE"/>
              </w:rPr>
              <w:tab/>
              <w:t xml:space="preserve">riskfria: länder eller delar därav som uppfyller följande bedömningskriterier: </w:t>
            </w:r>
          </w:p>
        </w:tc>
      </w:tr>
      <w:tr w:rsidR="00642C5C" w:rsidRPr="00FA0967" w14:paraId="03B49E3F" w14:textId="77777777" w:rsidTr="00E60FCE">
        <w:trPr>
          <w:jc w:val="center"/>
        </w:trPr>
        <w:tc>
          <w:tcPr>
            <w:tcW w:w="4876" w:type="dxa"/>
          </w:tcPr>
          <w:p w14:paraId="0AD9748A" w14:textId="77777777" w:rsidR="00642C5C" w:rsidRPr="00FA0967" w:rsidRDefault="00642C5C" w:rsidP="00642C5C">
            <w:pPr>
              <w:widowControl w:val="0"/>
              <w:spacing w:after="120"/>
              <w:rPr>
                <w:szCs w:val="24"/>
                <w:lang w:val="sv-SE"/>
              </w:rPr>
            </w:pPr>
          </w:p>
        </w:tc>
        <w:tc>
          <w:tcPr>
            <w:tcW w:w="4876" w:type="dxa"/>
          </w:tcPr>
          <w:p w14:paraId="53587606" w14:textId="77777777" w:rsidR="00642C5C" w:rsidRPr="00FA0967" w:rsidRDefault="00642C5C" w:rsidP="00642C5C">
            <w:pPr>
              <w:widowControl w:val="0"/>
              <w:spacing w:after="120"/>
              <w:rPr>
                <w:rFonts w:eastAsia="Arial"/>
                <w:b/>
                <w:bCs/>
                <w:i/>
                <w:lang w:val="sv-SE"/>
              </w:rPr>
            </w:pPr>
            <w:r w:rsidRPr="00FA0967">
              <w:rPr>
                <w:b/>
                <w:i/>
                <w:lang w:val="sv-SE"/>
              </w:rPr>
              <w:t>i)</w:t>
            </w:r>
            <w:r w:rsidRPr="00FA0967">
              <w:rPr>
                <w:b/>
                <w:i/>
                <w:lang w:val="sv-SE"/>
              </w:rPr>
              <w:tab/>
              <w:t>Skogsområdesutvecklingen har förblivit stabil eller ökat jämfört med 1990.</w:t>
            </w:r>
          </w:p>
        </w:tc>
      </w:tr>
      <w:tr w:rsidR="00642C5C" w:rsidRPr="00FA0967" w14:paraId="082C2A4F" w14:textId="77777777" w:rsidTr="00E60FCE">
        <w:trPr>
          <w:jc w:val="center"/>
        </w:trPr>
        <w:tc>
          <w:tcPr>
            <w:tcW w:w="4876" w:type="dxa"/>
          </w:tcPr>
          <w:p w14:paraId="4327971A" w14:textId="77777777" w:rsidR="00642C5C" w:rsidRPr="00FA0967" w:rsidRDefault="00642C5C" w:rsidP="00642C5C">
            <w:pPr>
              <w:widowControl w:val="0"/>
              <w:spacing w:after="120"/>
              <w:rPr>
                <w:szCs w:val="24"/>
                <w:lang w:val="sv-SE"/>
              </w:rPr>
            </w:pPr>
          </w:p>
        </w:tc>
        <w:tc>
          <w:tcPr>
            <w:tcW w:w="4876" w:type="dxa"/>
          </w:tcPr>
          <w:p w14:paraId="60DC8D78" w14:textId="77777777" w:rsidR="00642C5C" w:rsidRPr="00FA0967" w:rsidRDefault="00642C5C" w:rsidP="00642C5C">
            <w:pPr>
              <w:widowControl w:val="0"/>
              <w:spacing w:after="120"/>
              <w:rPr>
                <w:rFonts w:eastAsia="Arial"/>
                <w:b/>
                <w:bCs/>
                <w:i/>
                <w:lang w:val="sv-SE"/>
              </w:rPr>
            </w:pPr>
            <w:r w:rsidRPr="00FA0967">
              <w:rPr>
                <w:b/>
                <w:i/>
                <w:lang w:val="sv-SE"/>
              </w:rPr>
              <w:t>ii)</w:t>
            </w:r>
            <w:r w:rsidRPr="00FA0967">
              <w:rPr>
                <w:b/>
                <w:i/>
                <w:lang w:val="sv-SE"/>
              </w:rPr>
              <w:tab/>
              <w:t>Parisavtalet och internationella konventioner om mänskliga rättigheter och förebyggande av avskogning har undertecknats av dessa länder eller delar därav.</w:t>
            </w:r>
          </w:p>
        </w:tc>
      </w:tr>
      <w:tr w:rsidR="00642C5C" w:rsidRPr="00FA0967" w14:paraId="4EB1C732" w14:textId="77777777" w:rsidTr="00E60FCE">
        <w:trPr>
          <w:jc w:val="center"/>
        </w:trPr>
        <w:tc>
          <w:tcPr>
            <w:tcW w:w="4876" w:type="dxa"/>
          </w:tcPr>
          <w:p w14:paraId="215FD9E4" w14:textId="77777777" w:rsidR="00642C5C" w:rsidRPr="00FA0967" w:rsidRDefault="00642C5C" w:rsidP="00642C5C">
            <w:pPr>
              <w:widowControl w:val="0"/>
              <w:spacing w:after="120"/>
              <w:rPr>
                <w:szCs w:val="24"/>
                <w:lang w:val="sv-SE"/>
              </w:rPr>
            </w:pPr>
          </w:p>
        </w:tc>
        <w:tc>
          <w:tcPr>
            <w:tcW w:w="4876" w:type="dxa"/>
          </w:tcPr>
          <w:p w14:paraId="7536B45A" w14:textId="77777777" w:rsidR="00642C5C" w:rsidRPr="00FA0967" w:rsidRDefault="00642C5C" w:rsidP="00642C5C">
            <w:pPr>
              <w:widowControl w:val="0"/>
              <w:spacing w:after="120"/>
              <w:rPr>
                <w:rFonts w:eastAsia="Arial"/>
                <w:b/>
                <w:bCs/>
                <w:i/>
                <w:szCs w:val="24"/>
                <w:lang w:val="sv-SE"/>
              </w:rPr>
            </w:pPr>
            <w:r w:rsidRPr="00FA0967">
              <w:rPr>
                <w:b/>
                <w:i/>
                <w:lang w:val="sv-SE"/>
              </w:rPr>
              <w:t>iii)</w:t>
            </w:r>
            <w:r w:rsidRPr="00FA0967">
              <w:rPr>
                <w:b/>
                <w:i/>
                <w:lang w:val="sv-SE"/>
              </w:rPr>
              <w:tab/>
              <w:t>Bestämmelser om förebyggande av avskogning och bevarande av skogar på nationell nivå genomförs och verkställs med fullständig insyn och övervakning.”</w:t>
            </w:r>
          </w:p>
        </w:tc>
      </w:tr>
    </w:tbl>
    <w:p w14:paraId="11D30832" w14:textId="77777777" w:rsidR="00642C5C" w:rsidRPr="00FA0967" w:rsidRDefault="00642C5C" w:rsidP="00D33C4B">
      <w:pPr>
        <w:autoSpaceDE w:val="0"/>
        <w:autoSpaceDN w:val="0"/>
        <w:adjustRightInd w:val="0"/>
        <w:spacing w:after="240"/>
        <w:rPr>
          <w:rFonts w:eastAsia="Calibri"/>
          <w:b/>
          <w:bCs/>
          <w:color w:val="000000"/>
          <w:szCs w:val="24"/>
          <w:lang w:val="sv-SE"/>
        </w:rPr>
      </w:pPr>
    </w:p>
    <w:p w14:paraId="59BE74CE" w14:textId="57654EFD" w:rsidR="00B2312A" w:rsidRPr="00FA0967" w:rsidRDefault="00B2312A" w:rsidP="009F28EF">
      <w:pPr>
        <w:pStyle w:val="Normal12"/>
        <w:rPr>
          <w:szCs w:val="24"/>
          <w:lang w:val="sv-SE"/>
        </w:rPr>
      </w:pPr>
    </w:p>
    <w:sectPr w:rsidR="00B2312A" w:rsidRPr="00FA0967" w:rsidSect="008075B5">
      <w:pgSz w:w="11907" w:h="16839"/>
      <w:pgMar w:top="1134" w:right="1134"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EF4E5" w14:textId="77777777" w:rsidR="006F26CE" w:rsidRDefault="006F26CE" w:rsidP="009C4014">
      <w:r>
        <w:separator/>
      </w:r>
    </w:p>
  </w:endnote>
  <w:endnote w:type="continuationSeparator" w:id="0">
    <w:p w14:paraId="0E36696A" w14:textId="77777777" w:rsidR="006F26CE" w:rsidRDefault="006F26CE"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6762D" w14:textId="77777777" w:rsidR="006F26CE" w:rsidRDefault="006F26CE" w:rsidP="009C4014">
      <w:r>
        <w:separator/>
      </w:r>
    </w:p>
  </w:footnote>
  <w:footnote w:type="continuationSeparator" w:id="0">
    <w:p w14:paraId="75B2C1E6" w14:textId="77777777" w:rsidR="006F26CE" w:rsidRDefault="006F26CE" w:rsidP="009C4014">
      <w:r>
        <w:continuationSeparator/>
      </w:r>
    </w:p>
  </w:footnote>
  <w:footnote w:id="1">
    <w:p w14:paraId="47AC6621" w14:textId="0EDC750B" w:rsidR="001A50B6" w:rsidRPr="00FA0967" w:rsidRDefault="001A50B6" w:rsidP="00FA0967">
      <w:pPr>
        <w:pStyle w:val="FootnoteText"/>
        <w:ind w:left="567" w:hanging="567"/>
        <w:rPr>
          <w:sz w:val="24"/>
          <w:szCs w:val="24"/>
          <w:lang w:val="sv-SE"/>
        </w:rPr>
      </w:pPr>
      <w:r w:rsidRPr="00FA0967">
        <w:rPr>
          <w:rStyle w:val="FootnoteReference"/>
          <w:sz w:val="24"/>
          <w:szCs w:val="24"/>
        </w:rPr>
        <w:footnoteRef/>
      </w:r>
      <w:r w:rsidRPr="00FA0967">
        <w:rPr>
          <w:sz w:val="24"/>
          <w:szCs w:val="24"/>
          <w:lang w:val="sv-SE"/>
        </w:rPr>
        <w:t xml:space="preserve"> </w:t>
      </w:r>
      <w:r w:rsidRPr="00FA0967">
        <w:rPr>
          <w:sz w:val="24"/>
          <w:szCs w:val="24"/>
          <w:lang w:val="sv-SE"/>
        </w:rPr>
        <w:tab/>
        <w:t>Ärendet återförvisades för interinstitutionella förhandlingar till det ansvariga utskottet, i enlighet med</w:t>
      </w:r>
      <w:r w:rsidR="006877FC" w:rsidRPr="006877FC">
        <w:rPr>
          <w:sz w:val="24"/>
          <w:szCs w:val="24"/>
          <w:lang w:val="sv-SE"/>
        </w:rPr>
        <w:t xml:space="preserve"> artikel 60</w:t>
      </w:r>
      <w:r w:rsidRPr="00FA0967">
        <w:rPr>
          <w:sz w:val="24"/>
          <w:szCs w:val="24"/>
          <w:lang w:val="sv-SE"/>
        </w:rPr>
        <w:t>.4 fjär</w:t>
      </w:r>
      <w:r w:rsidRPr="001A50B6">
        <w:rPr>
          <w:sz w:val="24"/>
          <w:szCs w:val="24"/>
          <w:lang w:val="sv-SE"/>
        </w:rPr>
        <w:t>de stycket i arbetsordningen</w:t>
      </w:r>
      <w:r w:rsidR="00665658">
        <w:rPr>
          <w:sz w:val="24"/>
          <w:szCs w:val="24"/>
          <w:lang w:val="sv-SE"/>
        </w:rPr>
        <w:t>.</w:t>
      </w:r>
      <w:r w:rsidRPr="001A50B6">
        <w:rPr>
          <w:sz w:val="24"/>
          <w:szCs w:val="24"/>
          <w:lang w:val="sv-S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activeWritingStyle w:appName="MSWord" w:lang="it-IT"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de-DE" w:vendorID="64" w:dllVersion="131078" w:nlCheck="1" w:checkStyle="0"/>
  <w:activeWritingStyle w:appName="MSWord" w:lang="pt-PT" w:vendorID="64" w:dllVersion="131078" w:nlCheck="1" w:checkStyle="0"/>
  <w:activeWritingStyle w:appName="MSWord" w:lang="fr-FR" w:vendorID="9" w:dllVersion="512" w:checkStyle="0"/>
  <w:activeWritingStyle w:appName="MSWord" w:lang="pt-PT" w:vendorID="13" w:dllVersion="513" w:checkStyle="1"/>
  <w:activeWritingStyle w:appName="MSWord" w:lang="sv-SE" w:vendorID="22"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6CE"/>
    <w:rsid w:val="00013B2A"/>
    <w:rsid w:val="000401A7"/>
    <w:rsid w:val="000C2BFE"/>
    <w:rsid w:val="000F27A9"/>
    <w:rsid w:val="000F6208"/>
    <w:rsid w:val="00125CBC"/>
    <w:rsid w:val="00172070"/>
    <w:rsid w:val="00185E15"/>
    <w:rsid w:val="001A50B6"/>
    <w:rsid w:val="001D4BBF"/>
    <w:rsid w:val="001D63A8"/>
    <w:rsid w:val="0026156F"/>
    <w:rsid w:val="002924A9"/>
    <w:rsid w:val="002A1D4E"/>
    <w:rsid w:val="002B4BCF"/>
    <w:rsid w:val="002F1925"/>
    <w:rsid w:val="00300C61"/>
    <w:rsid w:val="00312A38"/>
    <w:rsid w:val="003202DD"/>
    <w:rsid w:val="003775B9"/>
    <w:rsid w:val="00397B2A"/>
    <w:rsid w:val="003A452F"/>
    <w:rsid w:val="003B1615"/>
    <w:rsid w:val="003E1189"/>
    <w:rsid w:val="003F30E3"/>
    <w:rsid w:val="003F4DFE"/>
    <w:rsid w:val="00425111"/>
    <w:rsid w:val="004462F8"/>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23FD3"/>
    <w:rsid w:val="00642C5C"/>
    <w:rsid w:val="00665658"/>
    <w:rsid w:val="006656E5"/>
    <w:rsid w:val="00666512"/>
    <w:rsid w:val="00683F78"/>
    <w:rsid w:val="006877FC"/>
    <w:rsid w:val="006A1E82"/>
    <w:rsid w:val="006A7C85"/>
    <w:rsid w:val="006A7CE5"/>
    <w:rsid w:val="006B1646"/>
    <w:rsid w:val="006E5420"/>
    <w:rsid w:val="006F135E"/>
    <w:rsid w:val="006F26CE"/>
    <w:rsid w:val="00751383"/>
    <w:rsid w:val="00757DD5"/>
    <w:rsid w:val="00760EC5"/>
    <w:rsid w:val="007713FD"/>
    <w:rsid w:val="00774A9B"/>
    <w:rsid w:val="007906DB"/>
    <w:rsid w:val="007B16FE"/>
    <w:rsid w:val="007C3388"/>
    <w:rsid w:val="007E7E5F"/>
    <w:rsid w:val="00851208"/>
    <w:rsid w:val="008512F3"/>
    <w:rsid w:val="00857458"/>
    <w:rsid w:val="00873A0F"/>
    <w:rsid w:val="00895FA0"/>
    <w:rsid w:val="008B1C2E"/>
    <w:rsid w:val="008D7C16"/>
    <w:rsid w:val="008E6265"/>
    <w:rsid w:val="008E7632"/>
    <w:rsid w:val="008F0108"/>
    <w:rsid w:val="008F7F1C"/>
    <w:rsid w:val="00907FE0"/>
    <w:rsid w:val="009478BA"/>
    <w:rsid w:val="009551F4"/>
    <w:rsid w:val="00966E1C"/>
    <w:rsid w:val="009865B7"/>
    <w:rsid w:val="009B7E10"/>
    <w:rsid w:val="009C4014"/>
    <w:rsid w:val="009F28EF"/>
    <w:rsid w:val="00A1739E"/>
    <w:rsid w:val="00A577AC"/>
    <w:rsid w:val="00A749B9"/>
    <w:rsid w:val="00B2312A"/>
    <w:rsid w:val="00B54C72"/>
    <w:rsid w:val="00B85C1E"/>
    <w:rsid w:val="00BB2FBF"/>
    <w:rsid w:val="00C15516"/>
    <w:rsid w:val="00C16C81"/>
    <w:rsid w:val="00C57739"/>
    <w:rsid w:val="00C65BE8"/>
    <w:rsid w:val="00CB451F"/>
    <w:rsid w:val="00CC4897"/>
    <w:rsid w:val="00D202A4"/>
    <w:rsid w:val="00D2306D"/>
    <w:rsid w:val="00D33C4B"/>
    <w:rsid w:val="00D345A1"/>
    <w:rsid w:val="00D7171B"/>
    <w:rsid w:val="00D91669"/>
    <w:rsid w:val="00DF097A"/>
    <w:rsid w:val="00DF53A8"/>
    <w:rsid w:val="00E039BF"/>
    <w:rsid w:val="00E11822"/>
    <w:rsid w:val="00E73B02"/>
    <w:rsid w:val="00E74BF3"/>
    <w:rsid w:val="00E92C8D"/>
    <w:rsid w:val="00EA0274"/>
    <w:rsid w:val="00EF3610"/>
    <w:rsid w:val="00F177A4"/>
    <w:rsid w:val="00F97E29"/>
    <w:rsid w:val="00FA0967"/>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B3907"/>
  <w15:chartTrackingRefBased/>
  <w15:docId w15:val="{DBDB7887-FCEC-4502-96D4-D6B6CDB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BalloonText">
    <w:name w:val="Balloon Text"/>
    <w:basedOn w:val="Normal"/>
    <w:link w:val="BalloonTextChar"/>
    <w:rsid w:val="00B2312A"/>
    <w:rPr>
      <w:rFonts w:ascii="Segoe UI" w:hAnsi="Segoe UI" w:cs="Segoe UI"/>
      <w:sz w:val="18"/>
      <w:szCs w:val="18"/>
    </w:rPr>
  </w:style>
  <w:style w:type="character" w:customStyle="1" w:styleId="BalloonTextChar">
    <w:name w:val="Balloon Text Char"/>
    <w:basedOn w:val="DefaultParagraphFont"/>
    <w:link w:val="BalloonText"/>
    <w:rsid w:val="00B2312A"/>
    <w:rPr>
      <w:rFonts w:ascii="Segoe UI" w:hAnsi="Segoe UI" w:cs="Segoe UI"/>
      <w:sz w:val="18"/>
      <w:szCs w:val="18"/>
      <w:lang w:val="fr-FR"/>
    </w:rPr>
  </w:style>
  <w:style w:type="character" w:styleId="CommentReference">
    <w:name w:val="annotation reference"/>
    <w:basedOn w:val="DefaultParagraphFont"/>
    <w:rsid w:val="003A452F"/>
    <w:rPr>
      <w:sz w:val="16"/>
      <w:szCs w:val="16"/>
    </w:rPr>
  </w:style>
  <w:style w:type="paragraph" w:styleId="CommentText">
    <w:name w:val="annotation text"/>
    <w:basedOn w:val="Normal"/>
    <w:link w:val="CommentTextChar"/>
    <w:rsid w:val="003A452F"/>
    <w:rPr>
      <w:sz w:val="20"/>
    </w:rPr>
  </w:style>
  <w:style w:type="character" w:customStyle="1" w:styleId="CommentTextChar">
    <w:name w:val="Comment Text Char"/>
    <w:basedOn w:val="DefaultParagraphFont"/>
    <w:link w:val="CommentText"/>
    <w:rsid w:val="003A452F"/>
    <w:rPr>
      <w:lang w:val="fr-FR"/>
    </w:rPr>
  </w:style>
  <w:style w:type="paragraph" w:styleId="CommentSubject">
    <w:name w:val="annotation subject"/>
    <w:basedOn w:val="CommentText"/>
    <w:next w:val="CommentText"/>
    <w:link w:val="CommentSubjectChar"/>
    <w:rsid w:val="003A452F"/>
    <w:rPr>
      <w:b/>
      <w:bCs/>
    </w:rPr>
  </w:style>
  <w:style w:type="character" w:customStyle="1" w:styleId="CommentSubjectChar">
    <w:name w:val="Comment Subject Char"/>
    <w:basedOn w:val="CommentTextChar"/>
    <w:link w:val="CommentSubject"/>
    <w:rsid w:val="003A452F"/>
    <w:rPr>
      <w:b/>
      <w:bCs/>
      <w:lang w:val="fr-FR"/>
    </w:rPr>
  </w:style>
  <w:style w:type="character" w:customStyle="1" w:styleId="FootnoteTextChar">
    <w:name w:val="Footnote Text Char"/>
    <w:basedOn w:val="DefaultParagraphFont"/>
    <w:link w:val="FootnoteText"/>
    <w:rsid w:val="00E92C8D"/>
    <w:rPr>
      <w:sz w:val="22"/>
      <w:lang w:val="fr-FR"/>
    </w:rPr>
  </w:style>
  <w:style w:type="paragraph" w:customStyle="1" w:styleId="EPFooter2">
    <w:name w:val="EPFooter2"/>
    <w:basedOn w:val="Normal"/>
    <w:next w:val="Normal"/>
    <w:rsid w:val="00642C5C"/>
    <w:pPr>
      <w:tabs>
        <w:tab w:val="center" w:pos="4535"/>
        <w:tab w:val="right" w:pos="9921"/>
      </w:tabs>
      <w:ind w:left="-850" w:right="-850"/>
    </w:pPr>
    <w:rPr>
      <w:rFonts w:ascii="Arial" w:hAnsi="Arial" w:cs="Arial"/>
      <w:b/>
      <w:sz w:val="48"/>
      <w:lang w:val="sv-SE"/>
    </w:rPr>
  </w:style>
  <w:style w:type="paragraph" w:customStyle="1" w:styleId="EPFooter">
    <w:name w:val="EPFooter"/>
    <w:basedOn w:val="Normal"/>
    <w:rsid w:val="00642C5C"/>
    <w:pPr>
      <w:widowControl w:val="0"/>
      <w:tabs>
        <w:tab w:val="center" w:pos="4535"/>
        <w:tab w:val="right" w:pos="9071"/>
      </w:tabs>
      <w:spacing w:before="240" w:after="240"/>
    </w:pPr>
    <w:rPr>
      <w:color w:val="010000"/>
      <w:sz w:val="22"/>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D8BC6-873F-4648-98F1-9B1EB3FC8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7</Pages>
  <Words>1750</Words>
  <Characters>9978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ANDERSSON Terese</dc:creator>
  <cp:keywords/>
  <cp:lastModifiedBy>ANDERSSON Terese</cp:lastModifiedBy>
  <cp:revision>2</cp:revision>
  <cp:lastPrinted>2014-08-07T13:15:00Z</cp:lastPrinted>
  <dcterms:created xsi:type="dcterms:W3CDTF">2024-11-14T16:12:00Z</dcterms:created>
  <dcterms:modified xsi:type="dcterms:W3CDTF">2024-11-14T16:12:00Z</dcterms:modified>
</cp:coreProperties>
</file>