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3EF4" w14:paraId="3AAE4D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1AF1DF" w14:textId="77777777" w:rsidR="00751A4A" w:rsidRPr="005A3EF4" w:rsidRDefault="006917A1" w:rsidP="0010095E">
            <w:pPr>
              <w:pStyle w:val="EPName"/>
            </w:pPr>
            <w:r w:rsidRPr="005A3EF4">
              <w:t>Europa-Parlamentet</w:t>
            </w:r>
          </w:p>
          <w:p w14:paraId="55BDDF43" w14:textId="77777777" w:rsidR="00751A4A" w:rsidRPr="005A3E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3EF4">
              <w:t>2024</w:t>
            </w:r>
            <w:r w:rsidR="00817416" w:rsidRPr="005A3EF4">
              <w:t>-202</w:t>
            </w:r>
            <w:r w:rsidRPr="005A3EF4">
              <w:t>9</w:t>
            </w:r>
          </w:p>
        </w:tc>
        <w:tc>
          <w:tcPr>
            <w:tcW w:w="2268" w:type="dxa"/>
            <w:shd w:val="clear" w:color="auto" w:fill="auto"/>
          </w:tcPr>
          <w:p w14:paraId="702AF2B7" w14:textId="77777777" w:rsidR="00751A4A" w:rsidRPr="005A3EF4" w:rsidRDefault="00187494" w:rsidP="0010095E">
            <w:pPr>
              <w:pStyle w:val="EPLogo"/>
            </w:pPr>
            <w:r w:rsidRPr="005A3EF4">
              <w:rPr>
                <w:noProof/>
                <w:lang w:eastAsia="da-DK"/>
              </w:rPr>
              <w:drawing>
                <wp:inline distT="0" distB="0" distL="0" distR="0" wp14:anchorId="733ECDE6" wp14:editId="4B6DF1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DEB927" w14:textId="77777777" w:rsidR="00D058B8" w:rsidRPr="005A3EF4" w:rsidRDefault="00D058B8" w:rsidP="004C5D52">
      <w:pPr>
        <w:pStyle w:val="LineTop"/>
      </w:pPr>
    </w:p>
    <w:p w14:paraId="3A71EEBA" w14:textId="77777777" w:rsidR="00680577" w:rsidRPr="005A3EF4" w:rsidRDefault="006917A1" w:rsidP="00680577">
      <w:pPr>
        <w:pStyle w:val="EPBodyTA1"/>
      </w:pPr>
      <w:r w:rsidRPr="005A3EF4">
        <w:t>VEDTAGNE TEKSTER</w:t>
      </w:r>
    </w:p>
    <w:p w14:paraId="3FE01C14" w14:textId="77777777" w:rsidR="00D058B8" w:rsidRPr="005A3EF4" w:rsidRDefault="00D058B8" w:rsidP="00D058B8">
      <w:pPr>
        <w:pStyle w:val="LineBottom"/>
      </w:pPr>
    </w:p>
    <w:p w14:paraId="13A2022F" w14:textId="17A4850C" w:rsidR="006917A1" w:rsidRPr="005A3EF4" w:rsidRDefault="006917A1" w:rsidP="006917A1">
      <w:pPr>
        <w:pStyle w:val="ATHeading1"/>
      </w:pPr>
      <w:bookmarkStart w:id="0" w:name="TANumber"/>
      <w:r w:rsidRPr="005A3EF4">
        <w:t>P10_</w:t>
      </w:r>
      <w:proofErr w:type="gramStart"/>
      <w:r w:rsidRPr="005A3EF4">
        <w:t>TA(</w:t>
      </w:r>
      <w:proofErr w:type="gramEnd"/>
      <w:r w:rsidRPr="005A3EF4">
        <w:t>2024)00</w:t>
      </w:r>
      <w:bookmarkEnd w:id="0"/>
      <w:r w:rsidR="005A7EEE">
        <w:t>33</w:t>
      </w:r>
    </w:p>
    <w:p w14:paraId="493A9386" w14:textId="77777777" w:rsidR="006917A1" w:rsidRPr="005A3EF4" w:rsidRDefault="00747FB6" w:rsidP="006917A1">
      <w:pPr>
        <w:pStyle w:val="ATHeading2"/>
      </w:pPr>
      <w:r w:rsidRPr="00747FB6">
        <w:t>Hurtigere og sikrere lempelse af overskydende kildeskat</w:t>
      </w:r>
    </w:p>
    <w:p w14:paraId="673A5C56" w14:textId="77777777" w:rsidR="006917A1" w:rsidRPr="005A3EF4" w:rsidRDefault="006917A1" w:rsidP="006917A1">
      <w:pPr>
        <w:rPr>
          <w:i/>
          <w:vanish/>
        </w:rPr>
      </w:pPr>
      <w:r w:rsidRPr="005A3EF4">
        <w:rPr>
          <w:i/>
        </w:rPr>
        <w:fldChar w:fldCharType="begin"/>
      </w:r>
      <w:r w:rsidRPr="005A3EF4">
        <w:rPr>
          <w:i/>
        </w:rPr>
        <w:instrText xml:space="preserve"> TC"(</w:instrText>
      </w:r>
      <w:bookmarkStart w:id="1" w:name="DocNumber"/>
      <w:r w:rsidRPr="005A3EF4">
        <w:rPr>
          <w:i/>
        </w:rPr>
        <w:instrText>A10-0011/2024</w:instrText>
      </w:r>
      <w:bookmarkEnd w:id="1"/>
      <w:r w:rsidRPr="005A3EF4">
        <w:rPr>
          <w:i/>
        </w:rPr>
        <w:instrText xml:space="preserve"> - Ordfører: Herbert </w:instrText>
      </w:r>
      <w:proofErr w:type="spellStart"/>
      <w:r w:rsidRPr="005A3EF4">
        <w:rPr>
          <w:i/>
        </w:rPr>
        <w:instrText>Dorfmann</w:instrText>
      </w:r>
      <w:proofErr w:type="spellEnd"/>
      <w:r w:rsidRPr="005A3EF4">
        <w:rPr>
          <w:i/>
        </w:rPr>
        <w:instrText xml:space="preserve">)"\l3 \n&gt; \* MERGEFORMAT </w:instrText>
      </w:r>
      <w:r w:rsidRPr="005A3EF4">
        <w:rPr>
          <w:i/>
        </w:rPr>
        <w:fldChar w:fldCharType="end"/>
      </w:r>
    </w:p>
    <w:p w14:paraId="44F53538" w14:textId="77777777" w:rsidR="006917A1" w:rsidRPr="005A3EF4" w:rsidRDefault="006917A1" w:rsidP="006917A1">
      <w:pPr>
        <w:rPr>
          <w:vanish/>
        </w:rPr>
      </w:pPr>
      <w:bookmarkStart w:id="2" w:name="Commission"/>
      <w:r w:rsidRPr="005A3EF4">
        <w:rPr>
          <w:vanish/>
        </w:rPr>
        <w:t>Økonomi- og Valutaudvalget</w:t>
      </w:r>
      <w:bookmarkEnd w:id="2"/>
    </w:p>
    <w:p w14:paraId="0E07875A" w14:textId="77777777" w:rsidR="006917A1" w:rsidRPr="005A3EF4" w:rsidRDefault="006917A1" w:rsidP="006917A1">
      <w:pPr>
        <w:rPr>
          <w:vanish/>
        </w:rPr>
      </w:pPr>
      <w:bookmarkStart w:id="3" w:name="PE"/>
      <w:r w:rsidRPr="005A3EF4">
        <w:rPr>
          <w:vanish/>
        </w:rPr>
        <w:t>PE765.063</w:t>
      </w:r>
      <w:bookmarkEnd w:id="3"/>
    </w:p>
    <w:p w14:paraId="51E051A6" w14:textId="3F96F7CE" w:rsidR="006917A1" w:rsidRPr="005A3EF4" w:rsidRDefault="006917A1" w:rsidP="006917A1">
      <w:pPr>
        <w:pStyle w:val="ATHeading3"/>
      </w:pPr>
      <w:bookmarkStart w:id="4" w:name="Sujet"/>
      <w:r w:rsidRPr="005A3EF4">
        <w:t xml:space="preserve">Europa-Parlamentets lovgivningsmæssige beslutning af </w:t>
      </w:r>
      <w:r w:rsidR="00853002">
        <w:t>14. november</w:t>
      </w:r>
      <w:r w:rsidRPr="005A3EF4">
        <w:t xml:space="preserve"> 2024 om udkast til Rådets direktiv om hurtigere og sikrere lempelse af overskydende kildeskat</w:t>
      </w:r>
      <w:bookmarkEnd w:id="4"/>
      <w:r w:rsidRPr="005A3EF4">
        <w:t xml:space="preserve"> </w:t>
      </w:r>
      <w:bookmarkStart w:id="5" w:name="References"/>
      <w:r w:rsidRPr="005A3EF4">
        <w:t>(09925/2024 – C10-0002/2024 – 2023/0187(CNS))</w:t>
      </w:r>
      <w:bookmarkEnd w:id="5"/>
    </w:p>
    <w:p w14:paraId="25A931DC" w14:textId="77777777" w:rsidR="00071FB4" w:rsidRPr="005A3EF4" w:rsidRDefault="00071FB4" w:rsidP="00071FB4">
      <w:pPr>
        <w:pStyle w:val="NormalBold"/>
      </w:pPr>
      <w:r w:rsidRPr="005A3EF4">
        <w:t>(Særlig lovgivningsprocedure – fornyet høring)</w:t>
      </w:r>
    </w:p>
    <w:p w14:paraId="66EA959E" w14:textId="77777777" w:rsidR="00071FB4" w:rsidRPr="005A3EF4" w:rsidRDefault="00071FB4" w:rsidP="00071FB4">
      <w:pPr>
        <w:pStyle w:val="EPComma"/>
      </w:pPr>
      <w:r w:rsidRPr="005A3EF4">
        <w:rPr>
          <w:i/>
        </w:rPr>
        <w:t>Europa-Parlamentet</w:t>
      </w:r>
      <w:r w:rsidRPr="005A3EF4">
        <w:t>,</w:t>
      </w:r>
    </w:p>
    <w:p w14:paraId="507AC04A" w14:textId="77777777" w:rsidR="00071FB4" w:rsidRPr="005A3EF4" w:rsidRDefault="00071FB4" w:rsidP="00071FB4">
      <w:pPr>
        <w:pStyle w:val="NormalHanging12a"/>
      </w:pPr>
      <w:r w:rsidRPr="005A3EF4">
        <w:t>–</w:t>
      </w:r>
      <w:r w:rsidRPr="005A3EF4">
        <w:tab/>
        <w:t>der henviser til Rådets udkast (09925/2024),</w:t>
      </w:r>
    </w:p>
    <w:p w14:paraId="102FB452" w14:textId="77777777" w:rsidR="00071FB4" w:rsidRPr="005A3EF4" w:rsidRDefault="00071FB4" w:rsidP="00071FB4">
      <w:pPr>
        <w:pStyle w:val="NormalHanging12a"/>
      </w:pPr>
      <w:r w:rsidRPr="005A3EF4">
        <w:t>–</w:t>
      </w:r>
      <w:r w:rsidRPr="005A3EF4">
        <w:tab/>
        <w:t>der henviser til Kommissionens forslag til Rådet (</w:t>
      </w:r>
      <w:proofErr w:type="gramStart"/>
      <w:r w:rsidRPr="005A3EF4">
        <w:t>COM(</w:t>
      </w:r>
      <w:proofErr w:type="gramEnd"/>
      <w:r w:rsidRPr="005A3EF4">
        <w:t>2023)0324),</w:t>
      </w:r>
    </w:p>
    <w:p w14:paraId="112574AD" w14:textId="77777777" w:rsidR="00071FB4" w:rsidRPr="005A3EF4" w:rsidRDefault="00071FB4" w:rsidP="00071FB4">
      <w:pPr>
        <w:pStyle w:val="NormalHanging12a"/>
      </w:pPr>
      <w:r w:rsidRPr="005A3EF4">
        <w:t>–</w:t>
      </w:r>
      <w:r w:rsidRPr="005A3EF4">
        <w:tab/>
        <w:t>der henviser til sin holdning af 28. februar 2024</w:t>
      </w:r>
      <w:r w:rsidRPr="005A3EF4">
        <w:rPr>
          <w:rStyle w:val="FootnoteReference"/>
        </w:rPr>
        <w:footnoteReference w:id="1"/>
      </w:r>
      <w:r w:rsidRPr="005A3EF4">
        <w:t>,</w:t>
      </w:r>
    </w:p>
    <w:p w14:paraId="64F9BDE1" w14:textId="77777777" w:rsidR="00071FB4" w:rsidRPr="005A3EF4" w:rsidRDefault="00071FB4" w:rsidP="00071FB4">
      <w:pPr>
        <w:pStyle w:val="NormalHanging12a"/>
      </w:pPr>
      <w:r w:rsidRPr="005A3EF4">
        <w:t>–</w:t>
      </w:r>
      <w:r w:rsidRPr="005A3EF4">
        <w:tab/>
        <w:t>der henviser til artikel 115 i traktaten om Den Europæiske Unions funktionsmåde, der danner grundlag for Rådets høring af Parlamentet (C10</w:t>
      </w:r>
      <w:r w:rsidRPr="005A3EF4">
        <w:noBreakHyphen/>
        <w:t>0002/2024),</w:t>
      </w:r>
    </w:p>
    <w:p w14:paraId="5BF640F2" w14:textId="77777777" w:rsidR="00071FB4" w:rsidRPr="005A3EF4" w:rsidRDefault="00071FB4" w:rsidP="00071FB4">
      <w:pPr>
        <w:pStyle w:val="NormalHanging12a"/>
      </w:pPr>
      <w:r w:rsidRPr="005A3EF4">
        <w:t>–</w:t>
      </w:r>
      <w:r w:rsidRPr="005A3EF4">
        <w:tab/>
        <w:t>der henviser til forretningsordenens artikel 84 og 86,</w:t>
      </w:r>
    </w:p>
    <w:p w14:paraId="11266673" w14:textId="77777777" w:rsidR="00071FB4" w:rsidRPr="005A3EF4" w:rsidRDefault="00071FB4" w:rsidP="00071FB4">
      <w:pPr>
        <w:pStyle w:val="NormalHanging12a"/>
      </w:pPr>
      <w:r w:rsidRPr="005A3EF4">
        <w:t>–</w:t>
      </w:r>
      <w:r w:rsidRPr="005A3EF4">
        <w:tab/>
        <w:t>der henviser til betænkning fra Økonomi- og Valutaudvalget (A10</w:t>
      </w:r>
      <w:r w:rsidRPr="005A3EF4">
        <w:noBreakHyphen/>
        <w:t>0011/2024),</w:t>
      </w:r>
    </w:p>
    <w:p w14:paraId="0934F7C9" w14:textId="77777777" w:rsidR="00071FB4" w:rsidRPr="005A3EF4" w:rsidRDefault="00071FB4" w:rsidP="00071FB4">
      <w:pPr>
        <w:pStyle w:val="NormalHanging12a"/>
      </w:pPr>
      <w:r w:rsidRPr="005A3EF4">
        <w:t>1.</w:t>
      </w:r>
      <w:r w:rsidRPr="005A3EF4">
        <w:tab/>
        <w:t>godkender Rådets udkast;</w:t>
      </w:r>
    </w:p>
    <w:p w14:paraId="5012A1BA" w14:textId="77777777" w:rsidR="00071FB4" w:rsidRPr="005A3EF4" w:rsidRDefault="00071FB4" w:rsidP="00071FB4">
      <w:pPr>
        <w:pStyle w:val="NormalHanging12a"/>
      </w:pPr>
      <w:r w:rsidRPr="005A3EF4">
        <w:t>2.</w:t>
      </w:r>
      <w:r w:rsidRPr="005A3EF4">
        <w:tab/>
        <w:t>opfordrer Rådet til at underrette Parlamentet, hvis det ikke agter at følge den tekst, Parlamentet har godkendt;</w:t>
      </w:r>
    </w:p>
    <w:p w14:paraId="75D32FE3" w14:textId="77777777" w:rsidR="00071FB4" w:rsidRPr="005A3EF4" w:rsidRDefault="00071FB4" w:rsidP="00071FB4">
      <w:pPr>
        <w:pStyle w:val="NormalHanging12a"/>
      </w:pPr>
      <w:r w:rsidRPr="005A3EF4">
        <w:t>3.</w:t>
      </w:r>
      <w:r w:rsidRPr="005A3EF4">
        <w:tab/>
        <w:t>anmoder Rådet om fornyet høring, hvis det agter at ændre den tekst, Parlamentet har godkendt, i væsentlig grad;</w:t>
      </w:r>
    </w:p>
    <w:p w14:paraId="41E11711" w14:textId="77777777" w:rsidR="00E365E1" w:rsidRPr="005A3EF4" w:rsidRDefault="00071FB4" w:rsidP="00853002">
      <w:pPr>
        <w:pStyle w:val="NormalHanging12a"/>
      </w:pPr>
      <w:r w:rsidRPr="005A3EF4">
        <w:t>4.</w:t>
      </w:r>
      <w:r w:rsidRPr="005A3EF4">
        <w:tab/>
        <w:t>pålægger sin formand at sende Parlamentets holdning til Rådet og Kommissionen samt til de nationale parlamenter.</w:t>
      </w:r>
    </w:p>
    <w:sectPr w:rsidR="00E365E1" w:rsidRPr="005A3EF4" w:rsidSect="005A3E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5AF3F" w14:textId="77777777" w:rsidR="006917A1" w:rsidRPr="005A3EF4" w:rsidRDefault="006917A1">
      <w:r w:rsidRPr="005A3EF4">
        <w:separator/>
      </w:r>
    </w:p>
  </w:endnote>
  <w:endnote w:type="continuationSeparator" w:id="0">
    <w:p w14:paraId="5D2D0073" w14:textId="77777777" w:rsidR="006917A1" w:rsidRPr="005A3EF4" w:rsidRDefault="006917A1">
      <w:r w:rsidRPr="005A3E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E575A" w14:textId="77777777" w:rsidR="00064002" w:rsidRPr="005A3E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8B1C0" w14:textId="77777777" w:rsidR="00064002" w:rsidRPr="005A3E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BA277" w14:textId="77777777" w:rsidR="00064002" w:rsidRPr="005A3E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92A06" w14:textId="77777777" w:rsidR="006917A1" w:rsidRPr="005A3EF4" w:rsidRDefault="006917A1">
      <w:r w:rsidRPr="005A3EF4">
        <w:separator/>
      </w:r>
    </w:p>
  </w:footnote>
  <w:footnote w:type="continuationSeparator" w:id="0">
    <w:p w14:paraId="50FAF352" w14:textId="77777777" w:rsidR="006917A1" w:rsidRPr="005A3EF4" w:rsidRDefault="006917A1">
      <w:r w:rsidRPr="005A3EF4">
        <w:continuationSeparator/>
      </w:r>
    </w:p>
  </w:footnote>
  <w:footnote w:id="1">
    <w:p w14:paraId="258B4A2D" w14:textId="7A19FB3D" w:rsidR="00071FB4" w:rsidRPr="005A3EF4" w:rsidRDefault="00071FB4" w:rsidP="005A3EF4">
      <w:pPr>
        <w:pStyle w:val="FootnoteText"/>
        <w:ind w:left="567" w:hanging="567"/>
        <w:rPr>
          <w:sz w:val="24"/>
          <w:lang w:val="da-DK"/>
        </w:rPr>
      </w:pPr>
      <w:r w:rsidRPr="005A3EF4">
        <w:rPr>
          <w:rStyle w:val="FootnoteReference"/>
          <w:sz w:val="24"/>
          <w:lang w:val="da-DK"/>
        </w:rPr>
        <w:footnoteRef/>
      </w:r>
      <w:r w:rsidR="005A3EF4" w:rsidRPr="005A3EF4">
        <w:rPr>
          <w:sz w:val="24"/>
          <w:lang w:val="da-DK"/>
        </w:rPr>
        <w:t xml:space="preserve"> </w:t>
      </w:r>
      <w:r w:rsidR="005A3EF4" w:rsidRPr="005A3EF4">
        <w:rPr>
          <w:sz w:val="24"/>
          <w:lang w:val="da-DK"/>
        </w:rPr>
        <w:tab/>
      </w:r>
      <w:r w:rsidR="00483AAA">
        <w:rPr>
          <w:sz w:val="24"/>
          <w:lang w:val="da-DK"/>
        </w:rPr>
        <w:t>Vedtagne tekster, P9_TA(2024)0102</w:t>
      </w:r>
      <w:bookmarkStart w:id="6" w:name="_GoBack"/>
      <w:bookmarkEnd w:id="6"/>
      <w:r w:rsidRPr="005A3EF4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9D680" w14:textId="77777777" w:rsidR="00064002" w:rsidRPr="005A3E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D46B1" w14:textId="77777777" w:rsidR="00064002" w:rsidRPr="005A3E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34EE6" w14:textId="77777777" w:rsidR="00064002" w:rsidRPr="005A3E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DA"/>
    <w:docVar w:name="dvnumam" w:val="0"/>
    <w:docVar w:name="dvpe" w:val="765.063"/>
    <w:docVar w:name="dvrapporteur" w:val="Ordfører: "/>
    <w:docVar w:name="dvstar" w:val="*"/>
    <w:docVar w:name="dvtitre" w:val="Europa-Parlamentets lovgivningsmæssige beslutning af xx.xx 2024 om udkast til Rådets direktiv om hurtigere og sikrere lempelse af overskydende kildeskat(09925/2024 – C10-0002/2024 – 2023/0187(CNS))"/>
  </w:docVars>
  <w:rsids>
    <w:rsidRoot w:val="006917A1"/>
    <w:rsid w:val="00002272"/>
    <w:rsid w:val="00064002"/>
    <w:rsid w:val="000677B9"/>
    <w:rsid w:val="00071FB4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3AA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EF4"/>
    <w:rsid w:val="005A7EEE"/>
    <w:rsid w:val="005C2568"/>
    <w:rsid w:val="005F1B17"/>
    <w:rsid w:val="006037C0"/>
    <w:rsid w:val="006631B6"/>
    <w:rsid w:val="00680577"/>
    <w:rsid w:val="006917A1"/>
    <w:rsid w:val="006F74FA"/>
    <w:rsid w:val="00731ADD"/>
    <w:rsid w:val="00734777"/>
    <w:rsid w:val="00747932"/>
    <w:rsid w:val="00747FB6"/>
    <w:rsid w:val="00751A4A"/>
    <w:rsid w:val="00756632"/>
    <w:rsid w:val="00762C74"/>
    <w:rsid w:val="00786EC0"/>
    <w:rsid w:val="007D1690"/>
    <w:rsid w:val="007E22AD"/>
    <w:rsid w:val="00817416"/>
    <w:rsid w:val="00842779"/>
    <w:rsid w:val="0085300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9E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49B"/>
    <w:rsid w:val="00C941CB"/>
    <w:rsid w:val="00CC2357"/>
    <w:rsid w:val="00CF071A"/>
    <w:rsid w:val="00D058B8"/>
    <w:rsid w:val="00D56C11"/>
    <w:rsid w:val="00D65C8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DB16A"/>
  <w15:chartTrackingRefBased/>
  <w15:docId w15:val="{4F9108F5-E05D-4940-BCA9-B4E810B7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71FB4"/>
    <w:pPr>
      <w:spacing w:before="480" w:after="240"/>
    </w:pPr>
  </w:style>
  <w:style w:type="paragraph" w:customStyle="1" w:styleId="NormalBold">
    <w:name w:val="NormalBold"/>
    <w:basedOn w:val="Normal"/>
    <w:rsid w:val="00071FB4"/>
    <w:rPr>
      <w:b/>
    </w:rPr>
  </w:style>
  <w:style w:type="paragraph" w:customStyle="1" w:styleId="NormalHanging12a">
    <w:name w:val="NormalHanging12a"/>
    <w:basedOn w:val="Normal"/>
    <w:rsid w:val="00071FB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83A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83AA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83AA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483A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83AAA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483A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83AAA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33F81-AA69-47CC-AF07-142F51CA9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2024-11-14T12:08:00Z</dcterms:created>
  <dcterms:modified xsi:type="dcterms:W3CDTF">2024-11-14T12:08:00Z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P10_TA-PROV(2024)0033_A10-0011_2024_</vt:lpwstr>
  </property>
  <property fmtid="{D5CDD505-2E9C-101B-9397-08002B2CF9AE}" pid="4" name="&lt;Type&gt;">
    <vt:lpwstr>RR</vt:lpwstr>
  </property>
</Properties>
</file>