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12D4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12D43" w:rsidRDefault="00F8524A" w:rsidP="0010095E">
            <w:pPr>
              <w:pStyle w:val="EPName"/>
            </w:pPr>
            <w:r w:rsidRPr="00F12D43">
              <w:t>Euroopan parlamentti</w:t>
            </w:r>
          </w:p>
          <w:p w:rsidR="00751A4A" w:rsidRPr="00F12D4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12D43">
              <w:t>2024</w:t>
            </w:r>
            <w:r w:rsidR="00817416" w:rsidRPr="00F12D43">
              <w:t>-202</w:t>
            </w:r>
            <w:r w:rsidRPr="00F12D4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12D43" w:rsidRDefault="00187494" w:rsidP="0010095E">
            <w:pPr>
              <w:pStyle w:val="EPLogo"/>
            </w:pPr>
            <w:r w:rsidRPr="00F12D43">
              <w:rPr>
                <w:noProof/>
                <w:lang w:eastAsia="fi-FI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12D43" w:rsidRDefault="00D058B8" w:rsidP="004C5D52">
      <w:pPr>
        <w:pStyle w:val="LineTop"/>
      </w:pPr>
    </w:p>
    <w:p w:rsidR="00680577" w:rsidRPr="00F12D43" w:rsidRDefault="00F8524A" w:rsidP="00680577">
      <w:pPr>
        <w:pStyle w:val="EPBodyTA1"/>
      </w:pPr>
      <w:r w:rsidRPr="00F12D43">
        <w:t>HYVÄKSYTYT TEKSTIT</w:t>
      </w:r>
    </w:p>
    <w:p w:rsidR="00D058B8" w:rsidRPr="00F12D43" w:rsidRDefault="00D058B8" w:rsidP="00D058B8">
      <w:pPr>
        <w:pStyle w:val="LineBottom"/>
      </w:pPr>
    </w:p>
    <w:p w:rsidR="00F8524A" w:rsidRPr="00F12D43" w:rsidRDefault="00F8524A" w:rsidP="00F8524A">
      <w:pPr>
        <w:pStyle w:val="ATHeading1"/>
      </w:pPr>
      <w:bookmarkStart w:id="0" w:name="TANumber"/>
      <w:r w:rsidRPr="00F12D43">
        <w:t>P10_</w:t>
      </w:r>
      <w:proofErr w:type="gramStart"/>
      <w:r w:rsidRPr="00F12D43">
        <w:t>TA(</w:t>
      </w:r>
      <w:proofErr w:type="gramEnd"/>
      <w:r w:rsidRPr="00F12D43">
        <w:t>2024)00</w:t>
      </w:r>
      <w:r w:rsidR="00F6093A">
        <w:t>33</w:t>
      </w:r>
      <w:bookmarkEnd w:id="0"/>
    </w:p>
    <w:p w:rsidR="00F8524A" w:rsidRPr="00F12D43" w:rsidRDefault="00F8524A" w:rsidP="00F8524A">
      <w:pPr>
        <w:pStyle w:val="ATHeading2"/>
      </w:pPr>
      <w:bookmarkStart w:id="1" w:name="title"/>
      <w:r w:rsidRPr="00F12D43">
        <w:t>Ylimääräisten lähdeverojen nopeampi ja turvallisempi alentaminen</w:t>
      </w:r>
      <w:bookmarkEnd w:id="1"/>
    </w:p>
    <w:p w:rsidR="00F8524A" w:rsidRPr="00F12D43" w:rsidRDefault="00F8524A" w:rsidP="00F8524A">
      <w:pPr>
        <w:rPr>
          <w:i/>
          <w:vanish/>
        </w:rPr>
      </w:pPr>
      <w:r w:rsidRPr="00F12D43">
        <w:rPr>
          <w:i/>
        </w:rPr>
        <w:fldChar w:fldCharType="begin"/>
      </w:r>
      <w:r w:rsidRPr="00F12D43">
        <w:rPr>
          <w:i/>
        </w:rPr>
        <w:instrText xml:space="preserve"> TC"(</w:instrText>
      </w:r>
      <w:bookmarkStart w:id="2" w:name="DocNumber"/>
      <w:r w:rsidRPr="00F12D43">
        <w:rPr>
          <w:i/>
        </w:rPr>
        <w:instrText>A10-0011/2024</w:instrText>
      </w:r>
      <w:bookmarkEnd w:id="2"/>
      <w:r w:rsidRPr="00F12D43">
        <w:rPr>
          <w:i/>
        </w:rPr>
        <w:instrText xml:space="preserve"> - Esittelijä: Herbert </w:instrText>
      </w:r>
      <w:proofErr w:type="spellStart"/>
      <w:r w:rsidRPr="00F12D43">
        <w:rPr>
          <w:i/>
        </w:rPr>
        <w:instrText>Dorfmann</w:instrText>
      </w:r>
      <w:proofErr w:type="spellEnd"/>
      <w:r w:rsidRPr="00F12D43">
        <w:rPr>
          <w:i/>
        </w:rPr>
        <w:instrText xml:space="preserve">)"\l3 \n&gt; \* MERGEFORMAT </w:instrText>
      </w:r>
      <w:r w:rsidRPr="00F12D43">
        <w:rPr>
          <w:i/>
        </w:rPr>
        <w:fldChar w:fldCharType="end"/>
      </w:r>
    </w:p>
    <w:p w:rsidR="00F8524A" w:rsidRPr="00F12D43" w:rsidRDefault="00F8524A" w:rsidP="00F8524A">
      <w:pPr>
        <w:rPr>
          <w:vanish/>
        </w:rPr>
      </w:pPr>
      <w:bookmarkStart w:id="3" w:name="Commission"/>
      <w:r w:rsidRPr="00F12D43">
        <w:rPr>
          <w:vanish/>
        </w:rPr>
        <w:t>Talous- ja raha-asioiden valiokunta</w:t>
      </w:r>
      <w:bookmarkEnd w:id="3"/>
    </w:p>
    <w:p w:rsidR="00F8524A" w:rsidRPr="00F12D43" w:rsidRDefault="00F8524A" w:rsidP="00F8524A">
      <w:pPr>
        <w:rPr>
          <w:vanish/>
        </w:rPr>
      </w:pPr>
      <w:bookmarkStart w:id="4" w:name="PE"/>
      <w:r w:rsidRPr="00F12D43">
        <w:rPr>
          <w:vanish/>
        </w:rPr>
        <w:t>PE765.063</w:t>
      </w:r>
      <w:bookmarkEnd w:id="4"/>
    </w:p>
    <w:p w:rsidR="00F8524A" w:rsidRPr="00F12D43" w:rsidRDefault="00F8524A" w:rsidP="00F8524A">
      <w:pPr>
        <w:pStyle w:val="ATHeading3"/>
      </w:pPr>
      <w:bookmarkStart w:id="5" w:name="Sujet"/>
      <w:r w:rsidRPr="00F12D43">
        <w:t xml:space="preserve">Euroopan parlamentin lainsäädäntöpäätöslauselma </w:t>
      </w:r>
      <w:r w:rsidR="00726F6A" w:rsidRPr="00F12D43">
        <w:t>14</w:t>
      </w:r>
      <w:r w:rsidRPr="00F12D43">
        <w:t>. marraskuuta 2024 esityksestä neuvoston direktiiviksi ylimääräisten lähdeverojen nopeammasta ja turvallisemmasta alentamisesta</w:t>
      </w:r>
      <w:bookmarkEnd w:id="5"/>
      <w:r w:rsidRPr="00F12D43">
        <w:t xml:space="preserve"> </w:t>
      </w:r>
      <w:bookmarkStart w:id="6" w:name="References"/>
      <w:r w:rsidRPr="00F12D43">
        <w:t>(09925/2024 – C10-0002/2024 – 2023/0187(CNS))</w:t>
      </w:r>
      <w:bookmarkEnd w:id="6"/>
    </w:p>
    <w:p w:rsidR="00B225CE" w:rsidRPr="00F12D43" w:rsidRDefault="00B225CE" w:rsidP="00B225CE">
      <w:pPr>
        <w:pStyle w:val="NormalBold"/>
      </w:pPr>
      <w:r w:rsidRPr="00F12D43">
        <w:t>(Erityinen lainsäätämisjärjestys – uudelleen kuuleminen)</w:t>
      </w:r>
    </w:p>
    <w:p w:rsidR="00B225CE" w:rsidRPr="00F12D43" w:rsidRDefault="00B225CE" w:rsidP="00B225CE">
      <w:pPr>
        <w:pStyle w:val="EPComma"/>
      </w:pPr>
      <w:r w:rsidRPr="00F12D43">
        <w:rPr>
          <w:i/>
        </w:rPr>
        <w:t>Euroopan parlamentti</w:t>
      </w:r>
      <w:r w:rsidRPr="00F12D43">
        <w:t>, joka</w:t>
      </w:r>
    </w:p>
    <w:p w:rsidR="00B225CE" w:rsidRPr="00F12D43" w:rsidRDefault="00B225CE" w:rsidP="00B225CE">
      <w:pPr>
        <w:pStyle w:val="NormalHanging12a"/>
      </w:pPr>
      <w:r w:rsidRPr="00F12D43">
        <w:t>–</w:t>
      </w:r>
      <w:r w:rsidRPr="00F12D43">
        <w:tab/>
        <w:t>ottaa huomioon neuvoston esityksen (09925/2024),</w:t>
      </w:r>
    </w:p>
    <w:p w:rsidR="00B225CE" w:rsidRPr="00F12D43" w:rsidRDefault="00B225CE" w:rsidP="00B225CE">
      <w:pPr>
        <w:pStyle w:val="NormalHanging12a"/>
      </w:pPr>
      <w:r w:rsidRPr="00F12D43">
        <w:t>–</w:t>
      </w:r>
      <w:r w:rsidRPr="00F12D43">
        <w:tab/>
        <w:t>ottaa huomioon komission ehdotuksen neuvostolle (</w:t>
      </w:r>
      <w:proofErr w:type="gramStart"/>
      <w:r w:rsidRPr="00F12D43">
        <w:t>COM(</w:t>
      </w:r>
      <w:proofErr w:type="gramEnd"/>
      <w:r w:rsidRPr="00F12D43">
        <w:t>2023)0324),</w:t>
      </w:r>
    </w:p>
    <w:p w:rsidR="00B225CE" w:rsidRPr="00F12D43" w:rsidRDefault="00B225CE" w:rsidP="00B225CE">
      <w:pPr>
        <w:pStyle w:val="NormalHanging12a"/>
      </w:pPr>
      <w:r w:rsidRPr="00F12D43">
        <w:t>–</w:t>
      </w:r>
      <w:r w:rsidRPr="00F12D43">
        <w:tab/>
        <w:t xml:space="preserve">ottaa huomioon 28. helmikuuta 2024 </w:t>
      </w:r>
      <w:r w:rsidR="00726F6A" w:rsidRPr="00F12D43">
        <w:t xml:space="preserve">vahvistamansa </w:t>
      </w:r>
      <w:r w:rsidRPr="00F12D43">
        <w:t>kannan</w:t>
      </w:r>
      <w:r w:rsidRPr="00F12D43">
        <w:rPr>
          <w:rStyle w:val="FootnoteReference"/>
        </w:rPr>
        <w:footnoteReference w:id="1"/>
      </w:r>
      <w:r w:rsidRPr="00F12D43">
        <w:t>,</w:t>
      </w:r>
    </w:p>
    <w:p w:rsidR="00B225CE" w:rsidRPr="00F12D43" w:rsidRDefault="00B225CE" w:rsidP="00B225CE">
      <w:pPr>
        <w:pStyle w:val="NormalHanging12a"/>
      </w:pPr>
      <w:r w:rsidRPr="00F12D43">
        <w:t>–</w:t>
      </w:r>
      <w:r w:rsidRPr="00F12D43">
        <w:tab/>
        <w:t>ottaa huomioon Euroopan unionin toiminnasta tehdyn sopimuksen 115 artiklan, jonka mukaisesti neuvosto on kuullut parlamenttia uudelleen (C10</w:t>
      </w:r>
      <w:r w:rsidRPr="00F12D43">
        <w:noBreakHyphen/>
        <w:t>0002/2024),</w:t>
      </w:r>
    </w:p>
    <w:p w:rsidR="00B225CE" w:rsidRPr="00F12D43" w:rsidRDefault="00B225CE" w:rsidP="00B225CE">
      <w:pPr>
        <w:pStyle w:val="NormalHanging12a"/>
      </w:pPr>
      <w:r w:rsidRPr="00F12D43">
        <w:t>–</w:t>
      </w:r>
      <w:r w:rsidRPr="00F12D43">
        <w:tab/>
        <w:t>ottaa huomioon työjärjestyksen 84 ja 86 artiklan,</w:t>
      </w:r>
    </w:p>
    <w:p w:rsidR="00B225CE" w:rsidRPr="00F12D43" w:rsidRDefault="00B225CE" w:rsidP="00B225CE">
      <w:pPr>
        <w:pStyle w:val="NormalHanging12a"/>
      </w:pPr>
      <w:r w:rsidRPr="00F12D43">
        <w:t>–</w:t>
      </w:r>
      <w:r w:rsidRPr="00F12D43">
        <w:tab/>
        <w:t>ottaa huomioon talous- ja raha-asioiden valiokunnan mietinnön (A10-0011/2024),</w:t>
      </w:r>
    </w:p>
    <w:p w:rsidR="00B225CE" w:rsidRPr="00F12D43" w:rsidRDefault="00B225CE" w:rsidP="00B225CE">
      <w:pPr>
        <w:pStyle w:val="NormalHanging12a"/>
      </w:pPr>
      <w:r w:rsidRPr="00F12D43">
        <w:t>1.</w:t>
      </w:r>
      <w:r w:rsidRPr="00F12D43">
        <w:tab/>
        <w:t>hyväksyy neuvoston esityksen;</w:t>
      </w:r>
    </w:p>
    <w:p w:rsidR="00B225CE" w:rsidRPr="00F12D43" w:rsidRDefault="00B225CE" w:rsidP="00B225CE">
      <w:pPr>
        <w:pStyle w:val="NormalHanging12a"/>
      </w:pPr>
      <w:r w:rsidRPr="00F12D43">
        <w:t>2.</w:t>
      </w:r>
      <w:r w:rsidRPr="00F12D43">
        <w:tab/>
        <w:t>pyytää neuvostoa ilmoittamaan parlamentille, jos se aikoo poiketa parlamentin hyväksymästä sanamuodosta;</w:t>
      </w:r>
    </w:p>
    <w:p w:rsidR="00B225CE" w:rsidRPr="00F12D43" w:rsidRDefault="00B225CE" w:rsidP="00B225CE">
      <w:pPr>
        <w:pStyle w:val="NormalHanging12a"/>
      </w:pPr>
      <w:r w:rsidRPr="00F12D43">
        <w:t>3.</w:t>
      </w:r>
      <w:r w:rsidRPr="00F12D43">
        <w:tab/>
        <w:t>pyytää tulla kuulluksi uudelleen, jos neuvosto aikoo tehdä huomattavia muutoksia parlamentin hyväksymään tekstiin;</w:t>
      </w:r>
    </w:p>
    <w:p w:rsidR="00E365E1" w:rsidRPr="00405673" w:rsidRDefault="00B225CE" w:rsidP="007D5DE8">
      <w:pPr>
        <w:pStyle w:val="NormalHanging12a"/>
      </w:pPr>
      <w:r w:rsidRPr="00F12D43">
        <w:t>4.</w:t>
      </w:r>
      <w:r w:rsidRPr="00F12D43">
        <w:tab/>
        <w:t>kehottaa puhemiestä välittämään parlamentin kannan neuvostolle ja komissiolle sekä kansallisille parlamenteille.</w:t>
      </w:r>
    </w:p>
    <w:sectPr w:rsidR="00E365E1" w:rsidRPr="00405673" w:rsidSect="00405673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524A" w:rsidRPr="00405673" w:rsidRDefault="00F8524A">
      <w:r w:rsidRPr="00405673">
        <w:separator/>
      </w:r>
    </w:p>
  </w:endnote>
  <w:endnote w:type="continuationSeparator" w:id="0">
    <w:p w:rsidR="00F8524A" w:rsidRPr="00405673" w:rsidRDefault="00F8524A">
      <w:r w:rsidRPr="004056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524A" w:rsidRPr="00405673" w:rsidRDefault="00F8524A">
      <w:r w:rsidRPr="00405673">
        <w:separator/>
      </w:r>
    </w:p>
  </w:footnote>
  <w:footnote w:type="continuationSeparator" w:id="0">
    <w:p w:rsidR="00F8524A" w:rsidRPr="00405673" w:rsidRDefault="00F8524A">
      <w:r w:rsidRPr="00405673">
        <w:continuationSeparator/>
      </w:r>
    </w:p>
  </w:footnote>
  <w:footnote w:id="1">
    <w:p w:rsidR="00B225CE" w:rsidRPr="00405673" w:rsidRDefault="00B225CE" w:rsidP="00405673">
      <w:pPr>
        <w:pStyle w:val="FootnoteText"/>
        <w:ind w:left="567" w:hanging="567"/>
        <w:rPr>
          <w:sz w:val="24"/>
          <w:lang w:val="fi-FI"/>
        </w:rPr>
      </w:pPr>
      <w:r w:rsidRPr="00405673">
        <w:rPr>
          <w:rStyle w:val="FootnoteReference"/>
          <w:sz w:val="24"/>
          <w:lang w:val="fi-FI"/>
        </w:rPr>
        <w:footnoteRef/>
      </w:r>
      <w:r w:rsidR="00405673" w:rsidRPr="00405673">
        <w:rPr>
          <w:sz w:val="24"/>
          <w:lang w:val="fi-FI"/>
        </w:rPr>
        <w:t xml:space="preserve"> </w:t>
      </w:r>
      <w:r w:rsidR="00405673" w:rsidRPr="00405673">
        <w:rPr>
          <w:sz w:val="24"/>
          <w:lang w:val="fi-FI"/>
        </w:rPr>
        <w:tab/>
      </w:r>
      <w:r w:rsidRPr="00405673">
        <w:rPr>
          <w:sz w:val="24"/>
          <w:lang w:val="fi-FI"/>
        </w:rPr>
        <w:t>Hyväksytyt tekstit, P9_TA(2024)</w:t>
      </w:r>
      <w:r w:rsidR="000F7CF8">
        <w:rPr>
          <w:sz w:val="24"/>
          <w:lang w:val="fi-FI"/>
        </w:rPr>
        <w:t>0102.</w:t>
      </w:r>
      <w:bookmarkStart w:id="7" w:name="_GoBack"/>
      <w:bookmarkEnd w:id="7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fi-FI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1/2024"/>
    <w:docVar w:name="dvlangue" w:val="FI"/>
    <w:docVar w:name="dvnumam" w:val="0"/>
    <w:docVar w:name="dvpe" w:val="765.063"/>
    <w:docVar w:name="dvrapporteur" w:val="Esittelijä: "/>
    <w:docVar w:name="dvstar" w:val="*"/>
    <w:docVar w:name="dvtitre" w:val="Euroopan parlamentin lainsäädäntöpäätöslauselma xx. marraskuuta 2024 esityksestä neuvoston direktiiviksi ylimääräisten lähdeverojen nopeammasta ja turvallisemmasta alentamisesta(09925/2024 – C10-0002/2024 – 2023/0187(CNS))"/>
  </w:docVars>
  <w:rsids>
    <w:rsidRoot w:val="00F8524A"/>
    <w:rsid w:val="00002272"/>
    <w:rsid w:val="00064002"/>
    <w:rsid w:val="000677B9"/>
    <w:rsid w:val="000831BA"/>
    <w:rsid w:val="000A42CC"/>
    <w:rsid w:val="000E7DD9"/>
    <w:rsid w:val="000F7CF8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5673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2A1F"/>
    <w:rsid w:val="006631B6"/>
    <w:rsid w:val="00680577"/>
    <w:rsid w:val="006F74FA"/>
    <w:rsid w:val="00726F6A"/>
    <w:rsid w:val="00731ADD"/>
    <w:rsid w:val="00734777"/>
    <w:rsid w:val="00747932"/>
    <w:rsid w:val="00751A4A"/>
    <w:rsid w:val="00756632"/>
    <w:rsid w:val="00762C74"/>
    <w:rsid w:val="00786EC0"/>
    <w:rsid w:val="007D1690"/>
    <w:rsid w:val="007D5DE8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5CE"/>
    <w:rsid w:val="00B22876"/>
    <w:rsid w:val="00B366B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7C84"/>
    <w:rsid w:val="00E820A4"/>
    <w:rsid w:val="00EB006A"/>
    <w:rsid w:val="00EB4772"/>
    <w:rsid w:val="00ED169E"/>
    <w:rsid w:val="00ED4235"/>
    <w:rsid w:val="00F04346"/>
    <w:rsid w:val="00F075DC"/>
    <w:rsid w:val="00F12D43"/>
    <w:rsid w:val="00F149E9"/>
    <w:rsid w:val="00F5134D"/>
    <w:rsid w:val="00F6093A"/>
    <w:rsid w:val="00F74202"/>
    <w:rsid w:val="00F8524A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D88931-A83B-4362-B386-A9EB1C99B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225CE"/>
    <w:pPr>
      <w:spacing w:before="480" w:after="240"/>
    </w:pPr>
  </w:style>
  <w:style w:type="paragraph" w:customStyle="1" w:styleId="NormalBold">
    <w:name w:val="NormalBold"/>
    <w:basedOn w:val="Normal"/>
    <w:rsid w:val="00B225CE"/>
    <w:rPr>
      <w:b/>
    </w:rPr>
  </w:style>
  <w:style w:type="paragraph" w:customStyle="1" w:styleId="NormalHanging12a">
    <w:name w:val="NormalHanging12a"/>
    <w:basedOn w:val="Normal"/>
    <w:rsid w:val="00B225CE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7D5D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D5DE8"/>
    <w:rPr>
      <w:sz w:val="24"/>
      <w:lang w:val="fi-FI"/>
    </w:rPr>
  </w:style>
  <w:style w:type="paragraph" w:styleId="BalloonText">
    <w:name w:val="Balloon Text"/>
    <w:basedOn w:val="Normal"/>
    <w:link w:val="BalloonTextChar"/>
    <w:rsid w:val="00E47C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47C84"/>
    <w:rPr>
      <w:rFonts w:ascii="Segoe UI" w:hAnsi="Segoe UI" w:cs="Segoe UI"/>
      <w:sz w:val="18"/>
      <w:szCs w:val="18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FCF801-3B16-4667-B22C-7802B4345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2024-11-14T15:58:00Z</dcterms:created>
  <dcterms:modified xsi:type="dcterms:W3CDTF">2024-11-14T15:58:00Z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P10_TA(2024)0033_</vt:lpwstr>
  </property>
  <property fmtid="{D5CDD505-2E9C-101B-9397-08002B2CF9AE}" pid="4" name="&lt;Type&gt;">
    <vt:lpwstr>RR</vt:lpwstr>
  </property>
</Properties>
</file>