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6144" w14:paraId="4289DAE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15D48A" w14:textId="77777777" w:rsidR="00751A4A" w:rsidRPr="00AD6144" w:rsidRDefault="001E126D" w:rsidP="0010095E">
            <w:pPr>
              <w:pStyle w:val="EPName"/>
            </w:pPr>
            <w:r w:rsidRPr="00AD6144">
              <w:t>Parlamento europeo</w:t>
            </w:r>
          </w:p>
          <w:p w14:paraId="3487A2E7" w14:textId="77777777" w:rsidR="00751A4A" w:rsidRPr="00AD614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6144">
              <w:t>2024</w:t>
            </w:r>
            <w:r w:rsidR="00817416" w:rsidRPr="00AD6144">
              <w:t>-202</w:t>
            </w:r>
            <w:r w:rsidRPr="00AD6144">
              <w:t>9</w:t>
            </w:r>
          </w:p>
        </w:tc>
        <w:tc>
          <w:tcPr>
            <w:tcW w:w="2268" w:type="dxa"/>
            <w:shd w:val="clear" w:color="auto" w:fill="auto"/>
          </w:tcPr>
          <w:p w14:paraId="5281398E" w14:textId="77777777" w:rsidR="00751A4A" w:rsidRPr="00AD6144" w:rsidRDefault="00187494" w:rsidP="0010095E">
            <w:pPr>
              <w:pStyle w:val="EPLogo"/>
            </w:pPr>
            <w:r w:rsidRPr="00AD6144">
              <w:rPr>
                <w:noProof/>
                <w:lang w:val="en-GB"/>
              </w:rPr>
              <w:drawing>
                <wp:inline distT="0" distB="0" distL="0" distR="0" wp14:anchorId="2921E393" wp14:editId="142442A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A05D83" w14:textId="77777777" w:rsidR="00D058B8" w:rsidRPr="00AD6144" w:rsidRDefault="00D058B8" w:rsidP="004C5D52">
      <w:pPr>
        <w:pStyle w:val="LineTop"/>
      </w:pPr>
    </w:p>
    <w:p w14:paraId="4C3032E5" w14:textId="77777777" w:rsidR="00680577" w:rsidRPr="00AD6144" w:rsidRDefault="001E126D" w:rsidP="00680577">
      <w:pPr>
        <w:pStyle w:val="EPBodyTA1"/>
      </w:pPr>
      <w:r w:rsidRPr="00AD6144">
        <w:t>TESTI APPROVATI</w:t>
      </w:r>
    </w:p>
    <w:p w14:paraId="701D5FE4" w14:textId="77777777" w:rsidR="00D058B8" w:rsidRPr="00AD6144" w:rsidRDefault="00D058B8" w:rsidP="00D058B8">
      <w:pPr>
        <w:pStyle w:val="LineBottom"/>
      </w:pPr>
    </w:p>
    <w:p w14:paraId="31F4B2D4" w14:textId="25E768BC" w:rsidR="001E126D" w:rsidRPr="00AD6144" w:rsidRDefault="001E126D" w:rsidP="001E126D">
      <w:pPr>
        <w:pStyle w:val="ATHeading1"/>
      </w:pPr>
      <w:bookmarkStart w:id="0" w:name="TANumber"/>
      <w:r w:rsidRPr="00AD6144">
        <w:t>P10_TA(2024)00</w:t>
      </w:r>
      <w:r w:rsidR="008621AD">
        <w:t>34</w:t>
      </w:r>
      <w:bookmarkStart w:id="1" w:name="_GoBack"/>
      <w:bookmarkEnd w:id="0"/>
      <w:bookmarkEnd w:id="1"/>
    </w:p>
    <w:p w14:paraId="137D3261" w14:textId="77777777" w:rsidR="001E126D" w:rsidRPr="00AD6144" w:rsidRDefault="001E126D" w:rsidP="001E126D">
      <w:pPr>
        <w:pStyle w:val="ATHeading2"/>
      </w:pPr>
      <w:bookmarkStart w:id="2" w:name="title"/>
      <w:r w:rsidRPr="00AD6144">
        <w:t>Modifica dello statuto della BEI</w:t>
      </w:r>
      <w:bookmarkEnd w:id="2"/>
    </w:p>
    <w:p w14:paraId="45027207" w14:textId="77777777" w:rsidR="001E126D" w:rsidRPr="00AD6144" w:rsidRDefault="001E126D" w:rsidP="001E126D">
      <w:pPr>
        <w:rPr>
          <w:i/>
          <w:vanish/>
        </w:rPr>
      </w:pPr>
      <w:r w:rsidRPr="00AD6144">
        <w:rPr>
          <w:i/>
        </w:rPr>
        <w:fldChar w:fldCharType="begin"/>
      </w:r>
      <w:r w:rsidRPr="00AD6144">
        <w:rPr>
          <w:i/>
        </w:rPr>
        <w:instrText xml:space="preserve"> TC"(</w:instrText>
      </w:r>
      <w:bookmarkStart w:id="3" w:name="DocNumber"/>
      <w:r w:rsidRPr="00AD6144">
        <w:rPr>
          <w:i/>
        </w:rPr>
        <w:instrText>A10-0013/2024</w:instrText>
      </w:r>
      <w:bookmarkEnd w:id="3"/>
      <w:r w:rsidRPr="00AD6144">
        <w:rPr>
          <w:i/>
        </w:rPr>
        <w:instrText xml:space="preserve"> - Relatore: Joachim Streit)"\l3 \n&gt; \* MERGEFORMAT </w:instrText>
      </w:r>
      <w:r w:rsidRPr="00AD6144">
        <w:rPr>
          <w:i/>
        </w:rPr>
        <w:fldChar w:fldCharType="end"/>
      </w:r>
    </w:p>
    <w:p w14:paraId="09DD58A1" w14:textId="77777777" w:rsidR="001E126D" w:rsidRPr="00AD6144" w:rsidRDefault="001E126D" w:rsidP="001E126D">
      <w:pPr>
        <w:rPr>
          <w:vanish/>
        </w:rPr>
      </w:pPr>
      <w:bookmarkStart w:id="4" w:name="Commission"/>
      <w:r w:rsidRPr="00AD6144">
        <w:rPr>
          <w:vanish/>
        </w:rPr>
        <w:t>Commissione per i bilanci</w:t>
      </w:r>
      <w:bookmarkEnd w:id="4"/>
    </w:p>
    <w:p w14:paraId="0B9DC30D" w14:textId="77777777" w:rsidR="001E126D" w:rsidRPr="00AD6144" w:rsidRDefault="001E126D" w:rsidP="001E126D">
      <w:pPr>
        <w:rPr>
          <w:vanish/>
        </w:rPr>
      </w:pPr>
      <w:bookmarkStart w:id="5" w:name="PE"/>
      <w:r w:rsidRPr="00AD6144">
        <w:rPr>
          <w:vanish/>
        </w:rPr>
        <w:t>PE765.132</w:t>
      </w:r>
      <w:bookmarkEnd w:id="5"/>
    </w:p>
    <w:p w14:paraId="3E5083CB" w14:textId="391E1D68" w:rsidR="001E126D" w:rsidRPr="00AD6144" w:rsidRDefault="001E126D" w:rsidP="001E126D">
      <w:pPr>
        <w:pStyle w:val="ATHeading3"/>
      </w:pPr>
      <w:bookmarkStart w:id="6" w:name="Sujet"/>
      <w:r w:rsidRPr="00AD6144">
        <w:t xml:space="preserve">Risoluzione legislativa del Parlamento europeo del </w:t>
      </w:r>
      <w:r w:rsidR="00D44A77">
        <w:t>14 novembre</w:t>
      </w:r>
      <w:r w:rsidR="00D44A77" w:rsidRPr="00AD6144">
        <w:t xml:space="preserve"> </w:t>
      </w:r>
      <w:r w:rsidRPr="00AD6144">
        <w:t xml:space="preserve">2024 sul progetto di decisione del Consiglio concernente la modifica dello </w:t>
      </w:r>
      <w:r w:rsidR="00D44A77">
        <w:t>s</w:t>
      </w:r>
      <w:r w:rsidRPr="00AD6144">
        <w:t>tatuto della BEI</w:t>
      </w:r>
      <w:bookmarkEnd w:id="6"/>
      <w:r w:rsidRPr="00AD6144">
        <w:t xml:space="preserve"> </w:t>
      </w:r>
      <w:bookmarkStart w:id="7" w:name="References"/>
      <w:r w:rsidRPr="00AD6144">
        <w:t>(13182/2024 – C10-0105/2024 – 2024/0803(CNS))</w:t>
      </w:r>
      <w:bookmarkEnd w:id="7"/>
    </w:p>
    <w:p w14:paraId="31DCD3D2" w14:textId="77777777" w:rsidR="007D64B8" w:rsidRPr="00AD6144" w:rsidRDefault="007D64B8" w:rsidP="008621AD">
      <w:pPr>
        <w:pStyle w:val="NormalBold"/>
        <w:spacing w:before="240"/>
      </w:pPr>
      <w:r w:rsidRPr="00AD6144">
        <w:t>(Procedura legislativa speciale – consultazione)</w:t>
      </w:r>
    </w:p>
    <w:p w14:paraId="7FB6E74B" w14:textId="77777777" w:rsidR="007D64B8" w:rsidRPr="00AD6144" w:rsidRDefault="007D64B8" w:rsidP="007D64B8">
      <w:pPr>
        <w:pStyle w:val="EPComma"/>
      </w:pPr>
      <w:r w:rsidRPr="00AD6144">
        <w:rPr>
          <w:i/>
          <w:iCs/>
        </w:rPr>
        <w:t>Il Parlamento europeo</w:t>
      </w:r>
      <w:r w:rsidRPr="00AD6144">
        <w:t>,</w:t>
      </w:r>
    </w:p>
    <w:p w14:paraId="26D41771" w14:textId="2AEB6276" w:rsidR="007D64B8" w:rsidRPr="00AD6144" w:rsidRDefault="007D64B8" w:rsidP="007D64B8">
      <w:pPr>
        <w:pStyle w:val="NormalHanging12a"/>
      </w:pPr>
      <w:r w:rsidRPr="00AD6144">
        <w:t>–</w:t>
      </w:r>
      <w:r w:rsidRPr="00AD6144">
        <w:tab/>
        <w:t xml:space="preserve">vista la proposta della Banca europea per gli investimenti al Consiglio di modificare lo </w:t>
      </w:r>
      <w:r w:rsidR="00D44A77">
        <w:t>s</w:t>
      </w:r>
      <w:r w:rsidRPr="00AD6144">
        <w:t>tatuto della Banca europea per gli investimenti (13182/2024),</w:t>
      </w:r>
    </w:p>
    <w:p w14:paraId="319412CF" w14:textId="77777777" w:rsidR="007D64B8" w:rsidRPr="00AD6144" w:rsidRDefault="007D64B8" w:rsidP="007D64B8">
      <w:pPr>
        <w:pStyle w:val="NormalHanging12a"/>
      </w:pPr>
      <w:r w:rsidRPr="00AD6144">
        <w:t>–</w:t>
      </w:r>
      <w:r w:rsidRPr="00AD6144">
        <w:tab/>
        <w:t>visto l'articolo 308 del trattato sul funzionamento dell'Unione europea, a norma del quale è stato consultato dal Consiglio (C10</w:t>
      </w:r>
      <w:r w:rsidRPr="00AD6144">
        <w:noBreakHyphen/>
        <w:t>0105/2024),</w:t>
      </w:r>
    </w:p>
    <w:p w14:paraId="18A250FD" w14:textId="77777777" w:rsidR="007D64B8" w:rsidRPr="00AD6144" w:rsidRDefault="007D64B8" w:rsidP="007D64B8">
      <w:pPr>
        <w:pStyle w:val="NormalHanging12a"/>
      </w:pPr>
      <w:r w:rsidRPr="00AD6144">
        <w:t>–</w:t>
      </w:r>
      <w:r w:rsidRPr="00AD6144">
        <w:tab/>
        <w:t>visto l'articolo 84 del suo regolamento,</w:t>
      </w:r>
    </w:p>
    <w:p w14:paraId="2609BFD2" w14:textId="77777777" w:rsidR="007D64B8" w:rsidRPr="00AD6144" w:rsidRDefault="007D64B8" w:rsidP="007D64B8">
      <w:pPr>
        <w:pStyle w:val="NormalHanging12a"/>
      </w:pPr>
      <w:r w:rsidRPr="00AD6144">
        <w:t>–</w:t>
      </w:r>
      <w:r w:rsidRPr="00AD6144">
        <w:tab/>
        <w:t>vista la relazione della commissione per i bilanci (A10-0013/2024),</w:t>
      </w:r>
    </w:p>
    <w:p w14:paraId="5F10A0D2" w14:textId="232D1BF7" w:rsidR="007D64B8" w:rsidRPr="00AD6144" w:rsidRDefault="007D64B8" w:rsidP="007D64B8">
      <w:pPr>
        <w:pStyle w:val="NormalHanging12a"/>
      </w:pPr>
      <w:r w:rsidRPr="00AD6144">
        <w:t>1.</w:t>
      </w:r>
      <w:r w:rsidRPr="00AD6144">
        <w:tab/>
        <w:t xml:space="preserve">approva </w:t>
      </w:r>
      <w:r w:rsidR="00D44A77">
        <w:t>la proposta</w:t>
      </w:r>
      <w:r w:rsidRPr="00AD6144">
        <w:t>;</w:t>
      </w:r>
    </w:p>
    <w:p w14:paraId="1BF687B6" w14:textId="77777777" w:rsidR="007D64B8" w:rsidRPr="00AD6144" w:rsidRDefault="007D64B8" w:rsidP="007D64B8">
      <w:pPr>
        <w:pStyle w:val="NormalHanging12a"/>
      </w:pPr>
      <w:r w:rsidRPr="00AD6144">
        <w:t>2.</w:t>
      </w:r>
      <w:r w:rsidRPr="00AD6144">
        <w:tab/>
        <w:t>invita il Consiglio ad informarlo qualora intenda discostarsi dal testo approvato dal Parlamento;</w:t>
      </w:r>
    </w:p>
    <w:p w14:paraId="5BC1086A" w14:textId="77777777" w:rsidR="007D64B8" w:rsidRPr="00AD6144" w:rsidRDefault="007D64B8" w:rsidP="007D64B8">
      <w:pPr>
        <w:pStyle w:val="NormalHanging12a"/>
      </w:pPr>
      <w:r w:rsidRPr="00AD6144">
        <w:t>3.</w:t>
      </w:r>
      <w:r w:rsidRPr="00AD6144">
        <w:tab/>
        <w:t>chiede al Consiglio di consultarlo nuovamente qualora intenda modificare sostanzialmente il testo approvato dal Parlamento;</w:t>
      </w:r>
    </w:p>
    <w:p w14:paraId="176CA64C" w14:textId="77777777" w:rsidR="00E365E1" w:rsidRPr="00AD6144" w:rsidRDefault="007D64B8" w:rsidP="007A691A">
      <w:pPr>
        <w:pStyle w:val="NormalHanging12a"/>
      </w:pPr>
      <w:r w:rsidRPr="00AD6144">
        <w:t>4.</w:t>
      </w:r>
      <w:r w:rsidRPr="00AD6144">
        <w:tab/>
        <w:t>incarica la sua Presidente di trasmettere la posizione del Parlamento al Consiglio, alla Commissione, alla Banca europea per gli investimenti e ai parlamenti nazionali.</w:t>
      </w:r>
    </w:p>
    <w:sectPr w:rsidR="00E365E1" w:rsidRPr="00AD6144" w:rsidSect="00AD61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8402B6" w14:textId="77777777" w:rsidR="001E126D" w:rsidRPr="00AD6144" w:rsidRDefault="001E126D">
      <w:r w:rsidRPr="00AD6144">
        <w:separator/>
      </w:r>
    </w:p>
  </w:endnote>
  <w:endnote w:type="continuationSeparator" w:id="0">
    <w:p w14:paraId="766F7BCA" w14:textId="77777777" w:rsidR="001E126D" w:rsidRPr="00AD6144" w:rsidRDefault="001E126D">
      <w:r w:rsidRPr="00AD61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54E81" w14:textId="77777777" w:rsidR="00064002" w:rsidRPr="00AD614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AECC2" w14:textId="77777777" w:rsidR="00064002" w:rsidRPr="00AD614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3AA41" w14:textId="77777777" w:rsidR="00064002" w:rsidRPr="00AD61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132A6B" w14:textId="77777777" w:rsidR="001E126D" w:rsidRPr="00AD6144" w:rsidRDefault="001E126D">
      <w:r w:rsidRPr="00AD6144">
        <w:separator/>
      </w:r>
    </w:p>
  </w:footnote>
  <w:footnote w:type="continuationSeparator" w:id="0">
    <w:p w14:paraId="78E7E958" w14:textId="77777777" w:rsidR="001E126D" w:rsidRPr="00AD6144" w:rsidRDefault="001E126D">
      <w:r w:rsidRPr="00AD614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9FA95" w14:textId="77777777" w:rsidR="00064002" w:rsidRPr="00AD61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28C59" w14:textId="77777777" w:rsidR="00064002" w:rsidRPr="00AD61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351FD" w14:textId="77777777" w:rsidR="00064002" w:rsidRPr="00AD61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IT"/>
    <w:docVar w:name="dvnumam" w:val="0"/>
    <w:docVar w:name="dvpe" w:val="765.132"/>
    <w:docVar w:name="dvrapporteur" w:val="Relatore: "/>
    <w:docVar w:name="dvstar" w:val="*"/>
    <w:docVar w:name="dvtitre" w:val="Risoluzione legislativa del Parlamento europeo del ... 2024 sul progetto di decisione del Consiglio concernente la modifica dello Statuto della BEI(13182/2024 – C10-0105/2024 – 2024/0803(CNS))"/>
  </w:docVars>
  <w:rsids>
    <w:rsidRoot w:val="001E126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126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691A"/>
    <w:rsid w:val="007D1690"/>
    <w:rsid w:val="007D64B8"/>
    <w:rsid w:val="007E22AD"/>
    <w:rsid w:val="00817416"/>
    <w:rsid w:val="00842779"/>
    <w:rsid w:val="008621AD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614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4A7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2004F2"/>
  <w15:chartTrackingRefBased/>
  <w15:docId w15:val="{D730D06B-D025-4E8B-BFAD-1AAB1BDAB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D64B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D64B8"/>
    <w:pPr>
      <w:spacing w:before="480" w:after="240"/>
    </w:pPr>
  </w:style>
  <w:style w:type="paragraph" w:customStyle="1" w:styleId="NormalBold">
    <w:name w:val="NormalBold"/>
    <w:basedOn w:val="Normal"/>
    <w:rsid w:val="007D64B8"/>
    <w:rPr>
      <w:b/>
    </w:rPr>
  </w:style>
  <w:style w:type="paragraph" w:customStyle="1" w:styleId="NormalHanging12a">
    <w:name w:val="NormalHanging12a"/>
    <w:basedOn w:val="Normal"/>
    <w:rsid w:val="007D64B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D64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D64B8"/>
    <w:rPr>
      <w:sz w:val="24"/>
      <w:lang w:val="it-IT"/>
    </w:rPr>
  </w:style>
  <w:style w:type="paragraph" w:customStyle="1" w:styleId="EPFooter">
    <w:name w:val="EPFooter"/>
    <w:basedOn w:val="Normal"/>
    <w:rsid w:val="007D64B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CommentReference">
    <w:name w:val="annotation reference"/>
    <w:basedOn w:val="DefaultParagraphFont"/>
    <w:rsid w:val="00D44A7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44A7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44A77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D44A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44A77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D44A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44A77"/>
    <w:rPr>
      <w:rFonts w:ascii="Segoe UI" w:hAnsi="Segoe UI" w:cs="Segoe UI"/>
      <w:sz w:val="18"/>
      <w:szCs w:val="18"/>
      <w:lang w:val="it-IT"/>
    </w:rPr>
  </w:style>
  <w:style w:type="character" w:styleId="Hyperlink">
    <w:name w:val="Hyperlink"/>
    <w:basedOn w:val="DefaultParagraphFont"/>
    <w:rsid w:val="00D44A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43010-1273-4E23-8E1A-AC86EA643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DAFFARA Paolo PESTART</cp:lastModifiedBy>
  <cp:revision>3</cp:revision>
  <cp:lastPrinted>2004-11-19T15:42:00Z</cp:lastPrinted>
  <dcterms:created xsi:type="dcterms:W3CDTF">2024-11-12T11:06:00Z</dcterms:created>
  <dcterms:modified xsi:type="dcterms:W3CDTF">2024-11-14T11:44:00Z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