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D60CB8" w14:paraId="40FF57E8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6A576AB9" w14:textId="77777777" w:rsidR="00751A4A" w:rsidRPr="00D60CB8" w:rsidRDefault="00D00742" w:rsidP="0010095E">
            <w:pPr>
              <w:pStyle w:val="EPName"/>
            </w:pPr>
            <w:bookmarkStart w:id="0" w:name="_GoBack"/>
            <w:bookmarkEnd w:id="0"/>
            <w:r w:rsidRPr="00D60CB8">
              <w:t>Eiropas Parlaments</w:t>
            </w:r>
          </w:p>
          <w:p w14:paraId="36A63843" w14:textId="77777777" w:rsidR="00751A4A" w:rsidRPr="00D60CB8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D60CB8">
              <w:t>2024</w:t>
            </w:r>
            <w:r w:rsidR="00817416" w:rsidRPr="00D60CB8">
              <w:t>-202</w:t>
            </w:r>
            <w:r w:rsidRPr="00D60CB8">
              <w:t>9</w:t>
            </w:r>
          </w:p>
        </w:tc>
        <w:tc>
          <w:tcPr>
            <w:tcW w:w="2268" w:type="dxa"/>
            <w:shd w:val="clear" w:color="auto" w:fill="auto"/>
          </w:tcPr>
          <w:p w14:paraId="21C94240" w14:textId="77777777" w:rsidR="00751A4A" w:rsidRPr="00D60CB8" w:rsidRDefault="00187494" w:rsidP="0010095E">
            <w:pPr>
              <w:pStyle w:val="EPLogo"/>
            </w:pPr>
            <w:r w:rsidRPr="00D60CB8">
              <w:rPr>
                <w:noProof/>
                <w:lang w:val="en-GB"/>
              </w:rPr>
              <w:drawing>
                <wp:inline distT="0" distB="0" distL="0" distR="0" wp14:anchorId="5B9E271D" wp14:editId="5D4F79C5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DC4423" w14:textId="77777777" w:rsidR="00D058B8" w:rsidRPr="00D60CB8" w:rsidRDefault="00D058B8" w:rsidP="004C5D52">
      <w:pPr>
        <w:pStyle w:val="LineTop"/>
      </w:pPr>
    </w:p>
    <w:p w14:paraId="032EB8ED" w14:textId="77777777" w:rsidR="00680577" w:rsidRPr="00D60CB8" w:rsidRDefault="00D00742" w:rsidP="00680577">
      <w:pPr>
        <w:pStyle w:val="EPBodyTA1"/>
      </w:pPr>
      <w:r w:rsidRPr="00D60CB8">
        <w:t>PIEŅEMTIE TEKSTI</w:t>
      </w:r>
    </w:p>
    <w:p w14:paraId="32791724" w14:textId="77777777" w:rsidR="00D058B8" w:rsidRPr="00D60CB8" w:rsidRDefault="00D058B8" w:rsidP="00D058B8">
      <w:pPr>
        <w:pStyle w:val="LineBottom"/>
      </w:pPr>
    </w:p>
    <w:p w14:paraId="6A799F03" w14:textId="0729AFB5" w:rsidR="00D00742" w:rsidRPr="00D60CB8" w:rsidRDefault="00D00742" w:rsidP="00D00742">
      <w:pPr>
        <w:pStyle w:val="ATHeading1"/>
      </w:pPr>
      <w:bookmarkStart w:id="1" w:name="TANumber"/>
      <w:r w:rsidRPr="00D60CB8">
        <w:t>P10_TA(2024)00</w:t>
      </w:r>
      <w:r w:rsidR="00D60CB8" w:rsidRPr="00D60CB8">
        <w:t>37</w:t>
      </w:r>
      <w:bookmarkEnd w:id="1"/>
    </w:p>
    <w:p w14:paraId="56D62C40" w14:textId="77777777" w:rsidR="00D00742" w:rsidRPr="00D60CB8" w:rsidRDefault="007323F2" w:rsidP="00D00742">
      <w:pPr>
        <w:pStyle w:val="ATHeading2"/>
      </w:pPr>
      <w:bookmarkStart w:id="2" w:name="title"/>
      <w:r w:rsidRPr="00D60CB8">
        <w:t xml:space="preserve">Revīzijas palātas locekļu daļēja nomaiņa — </w:t>
      </w:r>
      <w:r w:rsidRPr="00D60CB8">
        <w:rPr>
          <w:i/>
        </w:rPr>
        <w:t>Iliana Ivanova</w:t>
      </w:r>
      <w:bookmarkEnd w:id="2"/>
    </w:p>
    <w:p w14:paraId="716C7E3F" w14:textId="77777777" w:rsidR="00D00742" w:rsidRPr="00D60CB8" w:rsidRDefault="00D00742" w:rsidP="00D00742">
      <w:pPr>
        <w:rPr>
          <w:i/>
          <w:vanish/>
        </w:rPr>
      </w:pPr>
      <w:r w:rsidRPr="00D60CB8">
        <w:rPr>
          <w:i/>
        </w:rPr>
        <w:fldChar w:fldCharType="begin"/>
      </w:r>
      <w:r w:rsidRPr="00D60CB8">
        <w:rPr>
          <w:i/>
        </w:rPr>
        <w:instrText xml:space="preserve"> TC"(</w:instrText>
      </w:r>
      <w:bookmarkStart w:id="3" w:name="DocNumber"/>
      <w:r w:rsidRPr="00D60CB8">
        <w:rPr>
          <w:i/>
        </w:rPr>
        <w:instrText>A10-0018/2024</w:instrText>
      </w:r>
      <w:bookmarkEnd w:id="3"/>
      <w:r w:rsidRPr="00D60CB8">
        <w:rPr>
          <w:i/>
        </w:rPr>
        <w:instrText xml:space="preserve"> - Referents: Csaba Molnár)"\l3 \n&gt; \* MERGEFORMAT </w:instrText>
      </w:r>
      <w:r w:rsidRPr="00D60CB8">
        <w:rPr>
          <w:i/>
        </w:rPr>
        <w:fldChar w:fldCharType="end"/>
      </w:r>
    </w:p>
    <w:p w14:paraId="6A341F69" w14:textId="77777777" w:rsidR="00D00742" w:rsidRPr="00D60CB8" w:rsidRDefault="00D00742" w:rsidP="00D00742">
      <w:pPr>
        <w:rPr>
          <w:vanish/>
        </w:rPr>
      </w:pPr>
      <w:bookmarkStart w:id="4" w:name="Commission"/>
      <w:r w:rsidRPr="00D60CB8">
        <w:rPr>
          <w:vanish/>
        </w:rPr>
        <w:t>Budžeta kontroles komiteja</w:t>
      </w:r>
      <w:bookmarkEnd w:id="4"/>
    </w:p>
    <w:p w14:paraId="6CA5E7F8" w14:textId="77777777" w:rsidR="00D00742" w:rsidRPr="00D60CB8" w:rsidRDefault="00D00742" w:rsidP="00D00742">
      <w:pPr>
        <w:rPr>
          <w:vanish/>
        </w:rPr>
      </w:pPr>
      <w:bookmarkStart w:id="5" w:name="PE"/>
      <w:r w:rsidRPr="00D60CB8">
        <w:rPr>
          <w:vanish/>
        </w:rPr>
        <w:t>PE765.106</w:t>
      </w:r>
      <w:bookmarkEnd w:id="5"/>
    </w:p>
    <w:p w14:paraId="33C0F35B" w14:textId="39EB7819" w:rsidR="00D00742" w:rsidRPr="00D60CB8" w:rsidRDefault="00D00742" w:rsidP="00D00742">
      <w:pPr>
        <w:pStyle w:val="ATHeading3"/>
      </w:pPr>
      <w:bookmarkStart w:id="6" w:name="Sujet"/>
      <w:r w:rsidRPr="00D60CB8">
        <w:t xml:space="preserve">Eiropas Parlamenta 2024. gada </w:t>
      </w:r>
      <w:r w:rsidR="001129B7" w:rsidRPr="00D60CB8">
        <w:t>26</w:t>
      </w:r>
      <w:r w:rsidRPr="00D60CB8">
        <w:t xml:space="preserve">. </w:t>
      </w:r>
      <w:r w:rsidR="007323F2" w:rsidRPr="00D60CB8">
        <w:t xml:space="preserve">novembra </w:t>
      </w:r>
      <w:r w:rsidRPr="00D60CB8">
        <w:t xml:space="preserve">lēmums par priekšlikumu iecelt </w:t>
      </w:r>
      <w:r w:rsidRPr="00D60CB8">
        <w:rPr>
          <w:i/>
        </w:rPr>
        <w:t>Iliana Ivanova</w:t>
      </w:r>
      <w:r w:rsidRPr="00D60CB8">
        <w:t xml:space="preserve"> par Revīzijas palātas locekli</w:t>
      </w:r>
      <w:bookmarkEnd w:id="6"/>
      <w:r w:rsidRPr="00D60CB8">
        <w:t xml:space="preserve"> </w:t>
      </w:r>
      <w:bookmarkStart w:id="7" w:name="References"/>
      <w:r w:rsidRPr="00D60CB8">
        <w:t>(C10-0123/2024 – 2024/0804(NLE))</w:t>
      </w:r>
      <w:bookmarkEnd w:id="7"/>
    </w:p>
    <w:p w14:paraId="0C44B105" w14:textId="77777777" w:rsidR="00E123B6" w:rsidRPr="00D60CB8" w:rsidRDefault="00E123B6" w:rsidP="00E123B6">
      <w:pPr>
        <w:pStyle w:val="NormalBold"/>
      </w:pPr>
      <w:bookmarkStart w:id="8" w:name="TextBodyBegin"/>
      <w:bookmarkEnd w:id="8"/>
      <w:r w:rsidRPr="00D60CB8">
        <w:t>(Apspriešanās)</w:t>
      </w:r>
    </w:p>
    <w:p w14:paraId="4247C0D1" w14:textId="77777777" w:rsidR="00E123B6" w:rsidRPr="00D60CB8" w:rsidRDefault="00E123B6" w:rsidP="00E123B6">
      <w:pPr>
        <w:pStyle w:val="EPComma"/>
      </w:pPr>
      <w:r w:rsidRPr="00D60CB8">
        <w:rPr>
          <w:i/>
        </w:rPr>
        <w:t>Eiropas Parlaments</w:t>
      </w:r>
      <w:r w:rsidRPr="00D60CB8">
        <w:t>,</w:t>
      </w:r>
    </w:p>
    <w:p w14:paraId="55BCEE03" w14:textId="77777777" w:rsidR="00E123B6" w:rsidRPr="00D60CB8" w:rsidRDefault="00E123B6" w:rsidP="00E123B6">
      <w:pPr>
        <w:pStyle w:val="NormalHanging12a"/>
      </w:pPr>
      <w:r w:rsidRPr="00D60CB8">
        <w:t>–</w:t>
      </w:r>
      <w:r w:rsidRPr="00D60CB8">
        <w:tab/>
        <w:t>ņemot vērā Līguma par Eiropas Savienības darbību 286. panta 2. punktu, saskaņā ar kuru Padome ar to ir apspriedusies (C10</w:t>
      </w:r>
      <w:r w:rsidRPr="00D60CB8">
        <w:noBreakHyphen/>
        <w:t>0123/2024),</w:t>
      </w:r>
    </w:p>
    <w:p w14:paraId="4C03CBFF" w14:textId="77777777" w:rsidR="00E123B6" w:rsidRPr="00D60CB8" w:rsidRDefault="00E123B6" w:rsidP="00E123B6">
      <w:pPr>
        <w:pStyle w:val="NormalHanging12a"/>
      </w:pPr>
      <w:r w:rsidRPr="00D60CB8">
        <w:t>–</w:t>
      </w:r>
      <w:r w:rsidRPr="00D60CB8">
        <w:tab/>
        <w:t>ņemot vērā Reglamenta 133. pantu,</w:t>
      </w:r>
    </w:p>
    <w:p w14:paraId="48B5C67C" w14:textId="77777777" w:rsidR="00E123B6" w:rsidRPr="00D60CB8" w:rsidRDefault="00E123B6" w:rsidP="00E123B6">
      <w:pPr>
        <w:pStyle w:val="NormalHanging12a"/>
      </w:pPr>
      <w:r w:rsidRPr="00D60CB8">
        <w:t>–</w:t>
      </w:r>
      <w:r w:rsidRPr="00D60CB8">
        <w:tab/>
        <w:t>ņemot vērā Budžeta kontroles komitejas ziņojumu (A10</w:t>
      </w:r>
      <w:r w:rsidRPr="00D60CB8">
        <w:noBreakHyphen/>
        <w:t>0018/2024),</w:t>
      </w:r>
    </w:p>
    <w:p w14:paraId="008C5C84" w14:textId="77777777" w:rsidR="00E123B6" w:rsidRPr="00D60CB8" w:rsidRDefault="00E123B6" w:rsidP="00E123B6">
      <w:pPr>
        <w:pStyle w:val="NormalHanging12a"/>
      </w:pPr>
      <w:r w:rsidRPr="00D60CB8">
        <w:t>A.</w:t>
      </w:r>
      <w:r w:rsidRPr="00D60CB8">
        <w:tab/>
        <w:t xml:space="preserve">tā kā Padome, 2024. gada 9. oktobrī nosūtot vēstuli, ir apspriedusies ar Eiropas Parlamentu par </w:t>
      </w:r>
      <w:r w:rsidRPr="00D60CB8">
        <w:rPr>
          <w:i/>
        </w:rPr>
        <w:t>Iliana Ivanova</w:t>
      </w:r>
      <w:r w:rsidRPr="00D60CB8">
        <w:t xml:space="preserve"> iecelšanu Revīzijas palātas locekļa amatā;</w:t>
      </w:r>
    </w:p>
    <w:p w14:paraId="23C5E2C9" w14:textId="43B41704" w:rsidR="00E123B6" w:rsidRPr="00D60CB8" w:rsidRDefault="00E123B6" w:rsidP="00E123B6">
      <w:pPr>
        <w:pStyle w:val="NormalHanging12a"/>
      </w:pPr>
      <w:r w:rsidRPr="00D60CB8">
        <w:t>B.</w:t>
      </w:r>
      <w:r w:rsidRPr="00D60CB8">
        <w:tab/>
        <w:t xml:space="preserve">tā kā Parlamenta Budžeta kontroles komiteja pārbaudīja </w:t>
      </w:r>
      <w:r w:rsidRPr="00D60CB8">
        <w:rPr>
          <w:i/>
        </w:rPr>
        <w:t>Iliana Ivanova</w:t>
      </w:r>
      <w:r w:rsidRPr="00D60CB8">
        <w:t xml:space="preserve"> atbilstību, jo īpaši ņemot vērā Līguma par Eiropas Savienības darbību 286. panta 1. punktā noteiktās prasības; tā kā, veicot novērtēšanu, komiteja no </w:t>
      </w:r>
      <w:r w:rsidRPr="00D60CB8">
        <w:rPr>
          <w:i/>
        </w:rPr>
        <w:t>Iliana Ivanova</w:t>
      </w:r>
      <w:r w:rsidRPr="00D60CB8">
        <w:t xml:space="preserve"> saņēma </w:t>
      </w:r>
      <w:r w:rsidR="007323F2" w:rsidRPr="00D60CB8">
        <w:t>dzīves aprakstu</w:t>
      </w:r>
      <w:r w:rsidRPr="00D60CB8">
        <w:t>, kā arī atbildes uz viņai nosūtīto rakstisko anketu;</w:t>
      </w:r>
    </w:p>
    <w:p w14:paraId="799A00A6" w14:textId="35AA16B1" w:rsidR="00E123B6" w:rsidRPr="00D60CB8" w:rsidRDefault="00E123B6" w:rsidP="00E123B6">
      <w:pPr>
        <w:pStyle w:val="NormalHanging12a"/>
      </w:pPr>
      <w:r w:rsidRPr="00D60CB8">
        <w:t>C.</w:t>
      </w:r>
      <w:r w:rsidRPr="00D60CB8">
        <w:tab/>
        <w:t xml:space="preserve">tā kā </w:t>
      </w:r>
      <w:r w:rsidR="007323F2" w:rsidRPr="00D60CB8">
        <w:t xml:space="preserve">minētā </w:t>
      </w:r>
      <w:r w:rsidRPr="00D60CB8">
        <w:t xml:space="preserve">komiteja 2024. gada 21. novembrī rīkoja </w:t>
      </w:r>
      <w:r w:rsidRPr="00D60CB8">
        <w:rPr>
          <w:i/>
        </w:rPr>
        <w:t>Iliana Ivanova</w:t>
      </w:r>
      <w:r w:rsidRPr="00D60CB8">
        <w:t xml:space="preserve"> uzklausīšanu, kuras laikā viņa sniedza paziņojumu un vēlāk atbildēja uz komitejas locekļu jautājumiem,</w:t>
      </w:r>
    </w:p>
    <w:p w14:paraId="2417DE86" w14:textId="593564BB" w:rsidR="00E123B6" w:rsidRPr="00D60CB8" w:rsidRDefault="00E123B6" w:rsidP="00E123B6">
      <w:pPr>
        <w:pStyle w:val="NormalHanging12a"/>
      </w:pPr>
      <w:r w:rsidRPr="00D60CB8">
        <w:t>1.</w:t>
      </w:r>
      <w:r w:rsidRPr="00D60CB8">
        <w:tab/>
      </w:r>
      <w:r w:rsidR="00363160" w:rsidRPr="00D60CB8">
        <w:t xml:space="preserve">sniedz labvēlīgu atzinumu par </w:t>
      </w:r>
      <w:r w:rsidRPr="00D60CB8">
        <w:t xml:space="preserve">Padomes priekšlikumu iecelt </w:t>
      </w:r>
      <w:r w:rsidRPr="00D60CB8">
        <w:rPr>
          <w:i/>
        </w:rPr>
        <w:t>Iliana Ivanova</w:t>
      </w:r>
      <w:r w:rsidRPr="00D60CB8">
        <w:t xml:space="preserve"> par Revīzijas palātas locekli;</w:t>
      </w:r>
    </w:p>
    <w:p w14:paraId="42C08070" w14:textId="77777777" w:rsidR="00E812D2" w:rsidRPr="00D60CB8" w:rsidRDefault="00E123B6" w:rsidP="00E812D2">
      <w:pPr>
        <w:pStyle w:val="NormalHanging12a"/>
      </w:pPr>
      <w:r w:rsidRPr="00D60CB8">
        <w:t>2.</w:t>
      </w:r>
      <w:r w:rsidRPr="00D60CB8">
        <w:tab/>
        <w:t>uzdod priekšsēdētājai šo lēmumu nosūtīt Padomei un informēšanas nolūkā Revīzijas palātai, kā arī pārējām Eiropas Savienības iestādēm un dalībvalstu revīzijas iestādēm.</w:t>
      </w:r>
    </w:p>
    <w:p w14:paraId="6E0C26A5" w14:textId="77777777" w:rsidR="00E365E1" w:rsidRPr="00D60CB8" w:rsidRDefault="00E365E1" w:rsidP="00D00742"/>
    <w:sectPr w:rsidR="00E365E1" w:rsidRPr="00D60CB8" w:rsidSect="00E812D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B7870F" w14:textId="77777777" w:rsidR="00D00742" w:rsidRPr="00E812D2" w:rsidRDefault="00D00742">
      <w:r w:rsidRPr="00E812D2">
        <w:separator/>
      </w:r>
    </w:p>
  </w:endnote>
  <w:endnote w:type="continuationSeparator" w:id="0">
    <w:p w14:paraId="6E14ECDD" w14:textId="77777777" w:rsidR="00D00742" w:rsidRPr="00E812D2" w:rsidRDefault="00D00742">
      <w:r w:rsidRPr="00E812D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EA0E0D" w14:textId="77777777" w:rsidR="00064002" w:rsidRPr="00E812D2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DC895B" w14:textId="77777777" w:rsidR="00064002" w:rsidRPr="00E812D2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4C30F1" w14:textId="77777777" w:rsidR="00064002" w:rsidRPr="00E812D2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D002FF" w14:textId="77777777" w:rsidR="00D00742" w:rsidRPr="00E812D2" w:rsidRDefault="00D00742">
      <w:r w:rsidRPr="00E812D2">
        <w:separator/>
      </w:r>
    </w:p>
  </w:footnote>
  <w:footnote w:type="continuationSeparator" w:id="0">
    <w:p w14:paraId="6D50220D" w14:textId="77777777" w:rsidR="00D00742" w:rsidRPr="00E812D2" w:rsidRDefault="00D00742">
      <w:r w:rsidRPr="00E812D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F96F50" w14:textId="77777777" w:rsidR="00064002" w:rsidRPr="00E812D2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25E4AF" w14:textId="77777777" w:rsidR="00064002" w:rsidRPr="00E812D2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D9FBE6" w14:textId="77777777" w:rsidR="00064002" w:rsidRPr="00E812D2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10-0018/2024"/>
    <w:docVar w:name="dvlangue" w:val="LV"/>
    <w:docVar w:name="dvnumam" w:val="0"/>
    <w:docVar w:name="dvpe" w:val="765.106"/>
    <w:docVar w:name="dvrapporteur" w:val="Referents: "/>
    <w:docVar w:name="dvtitre" w:val="Eiropas Parlamenta 2024. gada XX. XXX lēmums par priekšlikumu iecelt Iliana Ivanova par Revīzijas palātas locekli(C10-0123/2024 – 2024/0804(NLE))"/>
  </w:docVars>
  <w:rsids>
    <w:rsidRoot w:val="00D00742"/>
    <w:rsid w:val="00002272"/>
    <w:rsid w:val="00064002"/>
    <w:rsid w:val="000677B9"/>
    <w:rsid w:val="000831BA"/>
    <w:rsid w:val="000A42CC"/>
    <w:rsid w:val="000E7DD9"/>
    <w:rsid w:val="0010095E"/>
    <w:rsid w:val="001129B7"/>
    <w:rsid w:val="00125B37"/>
    <w:rsid w:val="00187494"/>
    <w:rsid w:val="001E5C51"/>
    <w:rsid w:val="001F32AE"/>
    <w:rsid w:val="002767FF"/>
    <w:rsid w:val="002B18FE"/>
    <w:rsid w:val="002B5493"/>
    <w:rsid w:val="00343214"/>
    <w:rsid w:val="00361C00"/>
    <w:rsid w:val="0036316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6037C0"/>
    <w:rsid w:val="006631B6"/>
    <w:rsid w:val="00680577"/>
    <w:rsid w:val="006F74FA"/>
    <w:rsid w:val="00731ADD"/>
    <w:rsid w:val="007323F2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0742"/>
    <w:rsid w:val="00D058B8"/>
    <w:rsid w:val="00D56C11"/>
    <w:rsid w:val="00D60CB8"/>
    <w:rsid w:val="00D834A0"/>
    <w:rsid w:val="00D872DF"/>
    <w:rsid w:val="00D91E21"/>
    <w:rsid w:val="00DA7FCD"/>
    <w:rsid w:val="00E123B6"/>
    <w:rsid w:val="00E365E1"/>
    <w:rsid w:val="00E812D2"/>
    <w:rsid w:val="00E820A4"/>
    <w:rsid w:val="00EB006A"/>
    <w:rsid w:val="00EB4772"/>
    <w:rsid w:val="00ED169E"/>
    <w:rsid w:val="00ED4235"/>
    <w:rsid w:val="00F04346"/>
    <w:rsid w:val="00F075DC"/>
    <w:rsid w:val="00F149E9"/>
    <w:rsid w:val="00F14C66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17DBB5"/>
  <w15:chartTrackingRefBased/>
  <w15:docId w15:val="{1678711D-0BE5-4E59-A554-8BB30B20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lv-LV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Bold">
    <w:name w:val="NormalBold"/>
    <w:basedOn w:val="Normal"/>
    <w:rsid w:val="00E123B6"/>
    <w:rPr>
      <w:b/>
    </w:rPr>
  </w:style>
  <w:style w:type="paragraph" w:customStyle="1" w:styleId="NormalBold12a">
    <w:name w:val="NormalBold12a"/>
    <w:basedOn w:val="Normal"/>
    <w:rsid w:val="00E123B6"/>
    <w:pPr>
      <w:spacing w:after="240"/>
    </w:pPr>
    <w:rPr>
      <w:b/>
    </w:rPr>
  </w:style>
  <w:style w:type="paragraph" w:customStyle="1" w:styleId="NormalHanging12a">
    <w:name w:val="NormalHanging12a"/>
    <w:basedOn w:val="Normal"/>
    <w:rsid w:val="00E123B6"/>
    <w:pPr>
      <w:spacing w:after="240"/>
      <w:ind w:left="567" w:hanging="567"/>
    </w:pPr>
  </w:style>
  <w:style w:type="paragraph" w:customStyle="1" w:styleId="EPComma">
    <w:name w:val="EPComma"/>
    <w:basedOn w:val="Normal"/>
    <w:rsid w:val="00E123B6"/>
    <w:pPr>
      <w:spacing w:before="480" w:after="240"/>
    </w:pPr>
  </w:style>
  <w:style w:type="paragraph" w:styleId="BalloonText">
    <w:name w:val="Balloon Text"/>
    <w:basedOn w:val="Normal"/>
    <w:link w:val="BalloonTextChar"/>
    <w:rsid w:val="007323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323F2"/>
    <w:rPr>
      <w:rFonts w:ascii="Segoe UI" w:hAnsi="Segoe UI" w:cs="Segoe UI"/>
      <w:sz w:val="18"/>
      <w:szCs w:val="18"/>
      <w:lang w:val="lv-LV"/>
    </w:rPr>
  </w:style>
  <w:style w:type="character" w:styleId="CommentReference">
    <w:name w:val="annotation reference"/>
    <w:basedOn w:val="DefaultParagraphFont"/>
    <w:rsid w:val="00363160"/>
    <w:rPr>
      <w:sz w:val="16"/>
      <w:szCs w:val="16"/>
    </w:rPr>
  </w:style>
  <w:style w:type="paragraph" w:styleId="CommentText">
    <w:name w:val="annotation text"/>
    <w:basedOn w:val="Normal"/>
    <w:link w:val="CommentTextChar"/>
    <w:rsid w:val="00363160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363160"/>
    <w:rPr>
      <w:lang w:val="lv-LV"/>
    </w:rPr>
  </w:style>
  <w:style w:type="paragraph" w:styleId="CommentSubject">
    <w:name w:val="annotation subject"/>
    <w:basedOn w:val="CommentText"/>
    <w:next w:val="CommentText"/>
    <w:link w:val="CommentSubjectChar"/>
    <w:rsid w:val="003631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63160"/>
    <w:rPr>
      <w:b/>
      <w:bCs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017FA2-EF4A-43BC-AFB8-05011C213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195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Karina Pesa</dc:creator>
  <cp:keywords/>
  <cp:lastModifiedBy>Karina Pesa</cp:lastModifiedBy>
  <cp:revision>2</cp:revision>
  <cp:lastPrinted>2004-11-19T15:42:00Z</cp:lastPrinted>
  <dcterms:created xsi:type="dcterms:W3CDTF">2024-11-26T13:07:00Z</dcterms:created>
  <dcterms:modified xsi:type="dcterms:W3CDTF">2024-11-26T13:07:00Z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LV</vt:lpwstr>
  </property>
  <property fmtid="{D5CDD505-2E9C-101B-9397-08002B2CF9AE}" pid="3" name="&lt;FdR&gt;">
    <vt:lpwstr>A10-0018/2024</vt:lpwstr>
  </property>
  <property fmtid="{D5CDD505-2E9C-101B-9397-08002B2CF9AE}" pid="4" name="&lt;Type&gt;">
    <vt:lpwstr>RR</vt:lpwstr>
  </property>
</Properties>
</file>