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D172B" w14:paraId="7978471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CB87DE0" w14:textId="77777777" w:rsidR="00751A4A" w:rsidRPr="006D172B" w:rsidRDefault="004E3375" w:rsidP="0010095E">
            <w:pPr>
              <w:pStyle w:val="EPName"/>
            </w:pPr>
            <w:r w:rsidRPr="006D172B">
              <w:t>Parlament Ewropew</w:t>
            </w:r>
          </w:p>
          <w:p w14:paraId="0CC1CBFA" w14:textId="77777777" w:rsidR="00751A4A" w:rsidRPr="006D172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D172B">
              <w:t>2024</w:t>
            </w:r>
            <w:r w:rsidR="00817416" w:rsidRPr="006D172B">
              <w:t>-202</w:t>
            </w:r>
            <w:r w:rsidRPr="006D172B">
              <w:t>9</w:t>
            </w:r>
          </w:p>
        </w:tc>
        <w:tc>
          <w:tcPr>
            <w:tcW w:w="2268" w:type="dxa"/>
            <w:shd w:val="clear" w:color="auto" w:fill="auto"/>
          </w:tcPr>
          <w:p w14:paraId="01BAE1E2" w14:textId="77777777" w:rsidR="00751A4A" w:rsidRPr="006D172B" w:rsidRDefault="00187494" w:rsidP="0010095E">
            <w:pPr>
              <w:pStyle w:val="EPLogo"/>
            </w:pPr>
            <w:r w:rsidRPr="006D172B">
              <w:rPr>
                <w:noProof/>
                <w:lang w:val="en-GB"/>
              </w:rPr>
              <w:drawing>
                <wp:inline distT="0" distB="0" distL="0" distR="0" wp14:anchorId="7BE0431C" wp14:editId="657B858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4BE260" w14:textId="77777777" w:rsidR="00D058B8" w:rsidRPr="006D172B" w:rsidRDefault="00D058B8" w:rsidP="004C5D52">
      <w:pPr>
        <w:pStyle w:val="LineTop"/>
      </w:pPr>
    </w:p>
    <w:p w14:paraId="78383D16" w14:textId="77777777" w:rsidR="00680577" w:rsidRPr="006D172B" w:rsidRDefault="004E3375" w:rsidP="00680577">
      <w:pPr>
        <w:pStyle w:val="EPBodyTA1"/>
      </w:pPr>
      <w:r w:rsidRPr="006D172B">
        <w:t>TESTI ADOTTATI</w:t>
      </w:r>
    </w:p>
    <w:p w14:paraId="208C6862" w14:textId="77777777" w:rsidR="00D058B8" w:rsidRPr="006D172B" w:rsidRDefault="00D058B8" w:rsidP="00D058B8">
      <w:pPr>
        <w:pStyle w:val="LineBottom"/>
      </w:pPr>
    </w:p>
    <w:p w14:paraId="458D46F3" w14:textId="319A2D4F" w:rsidR="004E3375" w:rsidRPr="006D172B" w:rsidRDefault="004E3375" w:rsidP="004E3375">
      <w:pPr>
        <w:pStyle w:val="ATHeading1"/>
      </w:pPr>
      <w:bookmarkStart w:id="0" w:name="TANumber"/>
      <w:r w:rsidRPr="006D172B">
        <w:t>P10_TA(2024)00</w:t>
      </w:r>
      <w:bookmarkEnd w:id="0"/>
      <w:r w:rsidR="006447B0">
        <w:t>37</w:t>
      </w:r>
    </w:p>
    <w:p w14:paraId="57E7BFD4" w14:textId="77777777" w:rsidR="004E3375" w:rsidRPr="006D172B" w:rsidRDefault="004E3375" w:rsidP="004E3375">
      <w:pPr>
        <w:pStyle w:val="ATHeading2"/>
      </w:pPr>
      <w:bookmarkStart w:id="1" w:name="title"/>
      <w:r w:rsidRPr="006D172B">
        <w:t xml:space="preserve">Tiġdid parzjali ta’ Membru tal-Qorti tal-Awdituri - </w:t>
      </w:r>
      <w:proofErr w:type="spellStart"/>
      <w:r w:rsidRPr="006D172B">
        <w:t>Iliana</w:t>
      </w:r>
      <w:proofErr w:type="spellEnd"/>
      <w:r w:rsidRPr="006D172B">
        <w:t xml:space="preserve"> Ivanova</w:t>
      </w:r>
      <w:bookmarkEnd w:id="1"/>
    </w:p>
    <w:p w14:paraId="70B702E7" w14:textId="77777777" w:rsidR="004E3375" w:rsidRPr="006D172B" w:rsidRDefault="004E3375" w:rsidP="004E3375">
      <w:pPr>
        <w:rPr>
          <w:i/>
          <w:vanish/>
        </w:rPr>
      </w:pPr>
      <w:r w:rsidRPr="006D172B">
        <w:rPr>
          <w:i/>
        </w:rPr>
        <w:fldChar w:fldCharType="begin"/>
      </w:r>
      <w:r w:rsidRPr="006D172B">
        <w:rPr>
          <w:i/>
        </w:rPr>
        <w:instrText xml:space="preserve"> TC"(</w:instrText>
      </w:r>
      <w:bookmarkStart w:id="2" w:name="DocNumber"/>
      <w:r w:rsidRPr="006D172B">
        <w:rPr>
          <w:i/>
        </w:rPr>
        <w:instrText>A10-0018/2024</w:instrText>
      </w:r>
      <w:bookmarkEnd w:id="2"/>
      <w:r w:rsidRPr="006D172B">
        <w:rPr>
          <w:i/>
        </w:rPr>
        <w:instrText xml:space="preserve"> - </w:instrText>
      </w:r>
      <w:proofErr w:type="spellStart"/>
      <w:r w:rsidRPr="006D172B">
        <w:rPr>
          <w:i/>
        </w:rPr>
        <w:instrText>Rapporteur</w:instrText>
      </w:r>
      <w:proofErr w:type="spellEnd"/>
      <w:r w:rsidRPr="006D172B">
        <w:rPr>
          <w:i/>
        </w:rPr>
        <w:instrText xml:space="preserve">: </w:instrText>
      </w:r>
      <w:proofErr w:type="spellStart"/>
      <w:r w:rsidRPr="006D172B">
        <w:rPr>
          <w:i/>
        </w:rPr>
        <w:instrText>Csaba</w:instrText>
      </w:r>
      <w:proofErr w:type="spellEnd"/>
      <w:r w:rsidRPr="006D172B">
        <w:rPr>
          <w:i/>
        </w:rPr>
        <w:instrText xml:space="preserve"> </w:instrText>
      </w:r>
      <w:proofErr w:type="spellStart"/>
      <w:r w:rsidRPr="006D172B">
        <w:rPr>
          <w:i/>
        </w:rPr>
        <w:instrText>Molnár</w:instrText>
      </w:r>
      <w:proofErr w:type="spellEnd"/>
      <w:r w:rsidRPr="006D172B">
        <w:rPr>
          <w:i/>
        </w:rPr>
        <w:instrText xml:space="preserve">)"\l3 \n&gt; \* MERGEFORMAT </w:instrText>
      </w:r>
      <w:r w:rsidRPr="006D172B">
        <w:rPr>
          <w:i/>
        </w:rPr>
        <w:fldChar w:fldCharType="end"/>
      </w:r>
    </w:p>
    <w:p w14:paraId="37F73E6C" w14:textId="77777777" w:rsidR="004E3375" w:rsidRPr="006D172B" w:rsidRDefault="004E3375" w:rsidP="004E3375">
      <w:pPr>
        <w:rPr>
          <w:vanish/>
        </w:rPr>
      </w:pPr>
      <w:bookmarkStart w:id="3" w:name="Commission"/>
      <w:r w:rsidRPr="006D172B">
        <w:rPr>
          <w:vanish/>
        </w:rPr>
        <w:t>Kumitat għall-Kontroll tal-Baġit</w:t>
      </w:r>
      <w:bookmarkEnd w:id="3"/>
    </w:p>
    <w:p w14:paraId="23227B4B" w14:textId="77777777" w:rsidR="004E3375" w:rsidRPr="006D172B" w:rsidRDefault="004E3375" w:rsidP="004E3375">
      <w:pPr>
        <w:rPr>
          <w:vanish/>
        </w:rPr>
      </w:pPr>
      <w:bookmarkStart w:id="4" w:name="PE"/>
      <w:r w:rsidRPr="006D172B">
        <w:rPr>
          <w:vanish/>
        </w:rPr>
        <w:t>PE765.106</w:t>
      </w:r>
      <w:bookmarkEnd w:id="4"/>
    </w:p>
    <w:p w14:paraId="7CE0BFB6" w14:textId="32B2BAA3" w:rsidR="004E3375" w:rsidRPr="006D172B" w:rsidRDefault="00E97FC1" w:rsidP="004E3375">
      <w:pPr>
        <w:pStyle w:val="ATHeading3"/>
      </w:pPr>
      <w:bookmarkStart w:id="5" w:name="Sujet"/>
      <w:r>
        <w:t>Deċiżjoni</w:t>
      </w:r>
      <w:r w:rsidR="004E3375" w:rsidRPr="006D172B">
        <w:t xml:space="preserve"> tal-Parlament Ewropew tas-26 ta' Novembru 2024 dwar il-ħatra proposta ta’ </w:t>
      </w:r>
      <w:proofErr w:type="spellStart"/>
      <w:r w:rsidR="004E3375" w:rsidRPr="006D172B">
        <w:t>Iliana</w:t>
      </w:r>
      <w:proofErr w:type="spellEnd"/>
      <w:r w:rsidR="004E3375" w:rsidRPr="006D172B">
        <w:t xml:space="preserve"> Ivanova għall-kariga ta’ Membru tal-Qorti tal-Awdituri</w:t>
      </w:r>
      <w:bookmarkEnd w:id="5"/>
      <w:r w:rsidR="004E3375" w:rsidRPr="006D172B">
        <w:t xml:space="preserve"> </w:t>
      </w:r>
      <w:bookmarkStart w:id="6" w:name="References"/>
      <w:r w:rsidR="004E3375" w:rsidRPr="006D172B">
        <w:t>(C10-0123/2024 – 2024/</w:t>
      </w:r>
      <w:bookmarkStart w:id="7" w:name="_GoBack"/>
      <w:bookmarkEnd w:id="7"/>
      <w:r w:rsidR="004E3375" w:rsidRPr="006D172B">
        <w:t>0804(NLE))</w:t>
      </w:r>
      <w:bookmarkEnd w:id="6"/>
    </w:p>
    <w:p w14:paraId="5527B6A8" w14:textId="77777777" w:rsidR="00891DCD" w:rsidRPr="006D172B" w:rsidRDefault="00891DCD" w:rsidP="00891DCD">
      <w:pPr>
        <w:pStyle w:val="NormalBold"/>
      </w:pPr>
      <w:bookmarkStart w:id="8" w:name="TextBodyBegin"/>
      <w:bookmarkEnd w:id="8"/>
      <w:r w:rsidRPr="006D172B">
        <w:t>(Konsultazzjoni)</w:t>
      </w:r>
    </w:p>
    <w:p w14:paraId="6F972983" w14:textId="77777777" w:rsidR="00891DCD" w:rsidRPr="006D172B" w:rsidRDefault="00891DCD" w:rsidP="00891DCD">
      <w:pPr>
        <w:pStyle w:val="EPComma"/>
      </w:pPr>
      <w:r w:rsidRPr="006D172B">
        <w:rPr>
          <w:i/>
        </w:rPr>
        <w:t>Il-Parlament Ewropew</w:t>
      </w:r>
      <w:r w:rsidRPr="006D172B">
        <w:t>,</w:t>
      </w:r>
    </w:p>
    <w:p w14:paraId="152088AB" w14:textId="77777777" w:rsidR="00891DCD" w:rsidRPr="006D172B" w:rsidRDefault="00891DCD" w:rsidP="00891DCD">
      <w:pPr>
        <w:pStyle w:val="NormalHanging12a"/>
      </w:pPr>
      <w:r w:rsidRPr="006D172B">
        <w:t>–</w:t>
      </w:r>
      <w:r w:rsidRPr="006D172B">
        <w:tab/>
        <w:t xml:space="preserve">wara li </w:t>
      </w:r>
      <w:proofErr w:type="spellStart"/>
      <w:r w:rsidRPr="006D172B">
        <w:t>kkunsidra</w:t>
      </w:r>
      <w:proofErr w:type="spellEnd"/>
      <w:r w:rsidRPr="006D172B">
        <w:t xml:space="preserve"> l-Artikolu 286(2) tat-Trattat dwar il-Funzjonament tal-Unjoni Ewropea, skont liema artikolu ġie </w:t>
      </w:r>
      <w:proofErr w:type="spellStart"/>
      <w:r w:rsidRPr="006D172B">
        <w:t>kkonsultat</w:t>
      </w:r>
      <w:proofErr w:type="spellEnd"/>
      <w:r w:rsidRPr="006D172B">
        <w:t xml:space="preserve"> mill-Kunsill (C10</w:t>
      </w:r>
      <w:r w:rsidRPr="006D172B">
        <w:noBreakHyphen/>
        <w:t>0123/2024),</w:t>
      </w:r>
    </w:p>
    <w:p w14:paraId="1C27C830" w14:textId="77777777" w:rsidR="00891DCD" w:rsidRPr="006D172B" w:rsidRDefault="00891DCD" w:rsidP="00891DCD">
      <w:pPr>
        <w:pStyle w:val="NormalHanging12a"/>
      </w:pPr>
      <w:r w:rsidRPr="006D172B">
        <w:t>–</w:t>
      </w:r>
      <w:r w:rsidRPr="006D172B">
        <w:tab/>
        <w:t xml:space="preserve">wara li </w:t>
      </w:r>
      <w:proofErr w:type="spellStart"/>
      <w:r w:rsidRPr="006D172B">
        <w:t>kkunsidra</w:t>
      </w:r>
      <w:proofErr w:type="spellEnd"/>
      <w:r w:rsidRPr="006D172B">
        <w:t xml:space="preserve"> l-Artikolu 133 tar-Regoli ta’ Proċedura tiegħu,</w:t>
      </w:r>
    </w:p>
    <w:p w14:paraId="3D379887" w14:textId="77777777" w:rsidR="00891DCD" w:rsidRPr="006D172B" w:rsidRDefault="00891DCD" w:rsidP="00891DCD">
      <w:pPr>
        <w:pStyle w:val="NormalHanging12a"/>
      </w:pPr>
      <w:r w:rsidRPr="006D172B">
        <w:t>–</w:t>
      </w:r>
      <w:r w:rsidRPr="006D172B">
        <w:tab/>
        <w:t xml:space="preserve">wara li </w:t>
      </w:r>
      <w:proofErr w:type="spellStart"/>
      <w:r w:rsidRPr="006D172B">
        <w:t>kkunsidra</w:t>
      </w:r>
      <w:proofErr w:type="spellEnd"/>
      <w:r w:rsidRPr="006D172B">
        <w:t xml:space="preserve"> r-rapport tal-Kumitat għall-Kontroll tal-Baġit (A10</w:t>
      </w:r>
      <w:r w:rsidRPr="006D172B">
        <w:noBreakHyphen/>
        <w:t>0018/2024),</w:t>
      </w:r>
    </w:p>
    <w:p w14:paraId="18E34AA3" w14:textId="77777777" w:rsidR="00891DCD" w:rsidRPr="006D172B" w:rsidRDefault="00891DCD" w:rsidP="00891DCD">
      <w:pPr>
        <w:pStyle w:val="NormalHanging12a"/>
      </w:pPr>
      <w:r w:rsidRPr="006D172B">
        <w:t>A.</w:t>
      </w:r>
      <w:r w:rsidRPr="006D172B">
        <w:tab/>
        <w:t xml:space="preserve">billi, bl-ittra tad-9 ta’ Ottubru 2024, il-Kunsill ikkonsulta lill-Parlament Ewropew dwar il-ħatra ta’ </w:t>
      </w:r>
      <w:proofErr w:type="spellStart"/>
      <w:r w:rsidRPr="006D172B">
        <w:t>Iliana</w:t>
      </w:r>
      <w:proofErr w:type="spellEnd"/>
      <w:r w:rsidRPr="006D172B">
        <w:t xml:space="preserve"> Ivanova għall-kariga ta’ Membru tal-Qorti tal-Awdituri;</w:t>
      </w:r>
    </w:p>
    <w:p w14:paraId="62B30FA7" w14:textId="77777777" w:rsidR="00891DCD" w:rsidRPr="006D172B" w:rsidRDefault="00891DCD" w:rsidP="00891DCD">
      <w:pPr>
        <w:pStyle w:val="NormalHanging12a"/>
      </w:pPr>
      <w:r w:rsidRPr="006D172B">
        <w:t>B.</w:t>
      </w:r>
      <w:r w:rsidRPr="006D172B">
        <w:tab/>
        <w:t xml:space="preserve">billi l-Kumitat għall-Kontroll tal-Baġit tiegħu evalwa l-kwalifiki ta’ </w:t>
      </w:r>
      <w:proofErr w:type="spellStart"/>
      <w:r w:rsidRPr="006D172B">
        <w:t>Iliana</w:t>
      </w:r>
      <w:proofErr w:type="spellEnd"/>
      <w:r w:rsidRPr="006D172B">
        <w:t xml:space="preserve"> Ivanova, b’mod partikolari fir-rigward tal-kundizzjonijiet stipulati fl-Artikolu 286(1) tat-Trattat dwar il-Funzjonament tal-Unjoni Ewropea; billi, fil-qafas ta’ din l-evalwazzjoni, il-Kumitat irċieva mingħand </w:t>
      </w:r>
      <w:proofErr w:type="spellStart"/>
      <w:r w:rsidRPr="006D172B">
        <w:t>Iliana</w:t>
      </w:r>
      <w:proofErr w:type="spellEnd"/>
      <w:r w:rsidRPr="006D172B">
        <w:t xml:space="preserve"> Ivanova </w:t>
      </w:r>
      <w:proofErr w:type="spellStart"/>
      <w:r w:rsidRPr="006D172B">
        <w:rPr>
          <w:i/>
        </w:rPr>
        <w:t>curriculum</w:t>
      </w:r>
      <w:proofErr w:type="spellEnd"/>
      <w:r w:rsidRPr="006D172B">
        <w:rPr>
          <w:i/>
        </w:rPr>
        <w:t xml:space="preserve"> </w:t>
      </w:r>
      <w:proofErr w:type="spellStart"/>
      <w:r w:rsidRPr="006D172B">
        <w:rPr>
          <w:i/>
        </w:rPr>
        <w:t>vitae</w:t>
      </w:r>
      <w:proofErr w:type="spellEnd"/>
      <w:r w:rsidRPr="006D172B">
        <w:t xml:space="preserve"> kif ukoll it-tweġibiet tagħha għall-kwestjonarju miktub li kien indirizzat lilha;</w:t>
      </w:r>
    </w:p>
    <w:p w14:paraId="0A6C5B9A" w14:textId="77777777" w:rsidR="00891DCD" w:rsidRPr="006D172B" w:rsidRDefault="00891DCD" w:rsidP="00891DCD">
      <w:pPr>
        <w:pStyle w:val="NormalHanging12a"/>
      </w:pPr>
      <w:r w:rsidRPr="006D172B">
        <w:t>C.</w:t>
      </w:r>
      <w:r w:rsidRPr="006D172B">
        <w:tab/>
        <w:t xml:space="preserve">billi dan il-Kumitat imbagħad, fil-21 ta’ Novembru 2024, </w:t>
      </w:r>
      <w:proofErr w:type="spellStart"/>
      <w:r w:rsidRPr="006D172B">
        <w:t>ipproċeda</w:t>
      </w:r>
      <w:proofErr w:type="spellEnd"/>
      <w:r w:rsidRPr="006D172B">
        <w:t xml:space="preserve"> b’seduta ta’ smigħ ta’ </w:t>
      </w:r>
      <w:proofErr w:type="spellStart"/>
      <w:r w:rsidRPr="006D172B">
        <w:t>Iliana</w:t>
      </w:r>
      <w:proofErr w:type="spellEnd"/>
      <w:r w:rsidRPr="006D172B">
        <w:t xml:space="preserve"> Ivanova, li matulha din għamlet stqarrija preliminari, u wara wieġbet għall-mistoqsijiet li saru mill-membri tal-Kumitat;</w:t>
      </w:r>
    </w:p>
    <w:p w14:paraId="7A02E5EE" w14:textId="77777777" w:rsidR="00891DCD" w:rsidRPr="006D172B" w:rsidRDefault="00891DCD" w:rsidP="00891DCD">
      <w:pPr>
        <w:pStyle w:val="NormalHanging12a"/>
      </w:pPr>
      <w:r w:rsidRPr="006D172B">
        <w:t>1.</w:t>
      </w:r>
      <w:r w:rsidRPr="006D172B">
        <w:tab/>
        <w:t xml:space="preserve">Jagħti opinjoni favorevoli dwar il-proposta tal-Kunsill għall-ħatra ta’ </w:t>
      </w:r>
      <w:proofErr w:type="spellStart"/>
      <w:r w:rsidRPr="006D172B">
        <w:t>Iliana</w:t>
      </w:r>
      <w:proofErr w:type="spellEnd"/>
      <w:r w:rsidRPr="006D172B">
        <w:t xml:space="preserve"> Ivanova għall-kariga ta’ Membru tal-Qorti tal-Awdituri;</w:t>
      </w:r>
    </w:p>
    <w:p w14:paraId="5C3BC422" w14:textId="77777777" w:rsidR="00E365E1" w:rsidRPr="006D172B" w:rsidRDefault="00891DCD" w:rsidP="00256279">
      <w:pPr>
        <w:pStyle w:val="NormalHanging12a"/>
      </w:pPr>
      <w:r w:rsidRPr="006D172B">
        <w:t>2.</w:t>
      </w:r>
      <w:r w:rsidRPr="006D172B">
        <w:tab/>
        <w:t>Jagħti istruzzjonijiet lill-President tiegħu biex tgħaddi din id-deċiżjoni lill-Kunsill u, għal skopijiet ta’ informazzjoni, lill-Qorti tal-Awdituri, kif ukoll lill-istituzzjonijiet l-oħra tal-Unjoni Ewropea u lill-istituzzjonijiet tal-awditjar tal-Istati Membri.</w:t>
      </w:r>
    </w:p>
    <w:sectPr w:rsidR="00E365E1" w:rsidRPr="006D172B" w:rsidSect="006D17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A07E7" w14:textId="77777777" w:rsidR="004E3375" w:rsidRPr="006D172B" w:rsidRDefault="004E3375">
      <w:r w:rsidRPr="006D172B">
        <w:separator/>
      </w:r>
    </w:p>
  </w:endnote>
  <w:endnote w:type="continuationSeparator" w:id="0">
    <w:p w14:paraId="1A1922B2" w14:textId="77777777" w:rsidR="004E3375" w:rsidRPr="006D172B" w:rsidRDefault="004E3375">
      <w:r w:rsidRPr="006D17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C4413" w14:textId="77777777" w:rsidR="00064002" w:rsidRPr="006D172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1896F" w14:textId="77777777" w:rsidR="00064002" w:rsidRPr="006D172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171DE" w14:textId="77777777" w:rsidR="00064002" w:rsidRPr="006D172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F2ABE" w14:textId="77777777" w:rsidR="004E3375" w:rsidRPr="006D172B" w:rsidRDefault="004E3375">
      <w:r w:rsidRPr="006D172B">
        <w:separator/>
      </w:r>
    </w:p>
  </w:footnote>
  <w:footnote w:type="continuationSeparator" w:id="0">
    <w:p w14:paraId="0483621D" w14:textId="77777777" w:rsidR="004E3375" w:rsidRPr="006D172B" w:rsidRDefault="004E3375">
      <w:r w:rsidRPr="006D17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2CDEC" w14:textId="77777777" w:rsidR="00064002" w:rsidRPr="006D172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07632" w14:textId="77777777" w:rsidR="00064002" w:rsidRPr="006D172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6A53D" w14:textId="77777777" w:rsidR="00064002" w:rsidRPr="006D172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8/2024"/>
    <w:docVar w:name="dvlangue" w:val="MT"/>
    <w:docVar w:name="dvnumam" w:val="0"/>
    <w:docVar w:name="dvpe" w:val="765.106"/>
    <w:docVar w:name="dvrapporteur" w:val="Rapporteur: "/>
    <w:docVar w:name="dvtitre" w:val="Riżoluzzjoni leġiżlattiva tal-Parlament Ewropew tas-26 ta' Novembru 2024 dwar il-ħatra proposta ta’ Iliana Ivanova għall-kariga ta’ Membru tal-Qorti tal-Awdituri(C10-0123/2024 – 2024/0804(NLE))"/>
  </w:docVars>
  <w:rsids>
    <w:rsidRoot w:val="004E3375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56279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E3375"/>
    <w:rsid w:val="0050519A"/>
    <w:rsid w:val="005072A1"/>
    <w:rsid w:val="00514517"/>
    <w:rsid w:val="00545827"/>
    <w:rsid w:val="00560270"/>
    <w:rsid w:val="005C2568"/>
    <w:rsid w:val="005F1B17"/>
    <w:rsid w:val="006037C0"/>
    <w:rsid w:val="006447B0"/>
    <w:rsid w:val="006631B6"/>
    <w:rsid w:val="00680577"/>
    <w:rsid w:val="006D172B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404F"/>
    <w:rsid w:val="00817416"/>
    <w:rsid w:val="00842779"/>
    <w:rsid w:val="00865F67"/>
    <w:rsid w:val="00881A7B"/>
    <w:rsid w:val="008840E5"/>
    <w:rsid w:val="00887B3E"/>
    <w:rsid w:val="00891DCD"/>
    <w:rsid w:val="008C2AC6"/>
    <w:rsid w:val="008D3706"/>
    <w:rsid w:val="00930C23"/>
    <w:rsid w:val="0093193B"/>
    <w:rsid w:val="009509D8"/>
    <w:rsid w:val="00950B64"/>
    <w:rsid w:val="00981893"/>
    <w:rsid w:val="00A1687D"/>
    <w:rsid w:val="00A43E52"/>
    <w:rsid w:val="00A4678D"/>
    <w:rsid w:val="00A627F9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97FC1"/>
    <w:rsid w:val="00EB006A"/>
    <w:rsid w:val="00EB4772"/>
    <w:rsid w:val="00ED169E"/>
    <w:rsid w:val="00ED4235"/>
    <w:rsid w:val="00F04346"/>
    <w:rsid w:val="00F075DC"/>
    <w:rsid w:val="00F07EA0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A0CBBB"/>
  <w15:chartTrackingRefBased/>
  <w15:docId w15:val="{FCE5EF12-1590-47A9-9061-0CAB2EE5F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rsid w:val="00891DCD"/>
    <w:rPr>
      <w:b/>
    </w:rPr>
  </w:style>
  <w:style w:type="paragraph" w:customStyle="1" w:styleId="NormalHanging12a">
    <w:name w:val="NormalHanging12a"/>
    <w:basedOn w:val="Normal"/>
    <w:rsid w:val="00891DCD"/>
    <w:pPr>
      <w:spacing w:after="240"/>
      <w:ind w:left="567" w:hanging="567"/>
    </w:pPr>
  </w:style>
  <w:style w:type="paragraph" w:customStyle="1" w:styleId="EPComma">
    <w:name w:val="EPComma"/>
    <w:basedOn w:val="Normal"/>
    <w:rsid w:val="00891DCD"/>
    <w:pPr>
      <w:spacing w:before="480" w:after="240"/>
    </w:pPr>
  </w:style>
  <w:style w:type="character" w:styleId="CommentReference">
    <w:name w:val="annotation reference"/>
    <w:basedOn w:val="DefaultParagraphFont"/>
    <w:rsid w:val="00A627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A627F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627F9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rsid w:val="00A627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627F9"/>
    <w:rPr>
      <w:b/>
      <w:bCs/>
      <w:lang w:val="mt-MT"/>
    </w:rPr>
  </w:style>
  <w:style w:type="paragraph" w:styleId="BalloonText">
    <w:name w:val="Balloon Text"/>
    <w:basedOn w:val="Normal"/>
    <w:link w:val="BalloonTextChar"/>
    <w:rsid w:val="00A627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627F9"/>
    <w:rPr>
      <w:rFonts w:ascii="Segoe UI" w:hAnsi="Segoe UI" w:cs="Segoe UI"/>
      <w:sz w:val="18"/>
      <w:szCs w:val="18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146CC-5B41-41A6-B0AA-DD49488AA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1764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CAMILLERI Denise</cp:lastModifiedBy>
  <cp:revision>2</cp:revision>
  <cp:lastPrinted>2004-11-19T15:42:00Z</cp:lastPrinted>
  <dcterms:created xsi:type="dcterms:W3CDTF">2024-11-26T11:35:00Z</dcterms:created>
  <dcterms:modified xsi:type="dcterms:W3CDTF">2024-11-26T11:35:00Z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A10-0018/2024</vt:lpwstr>
  </property>
  <property fmtid="{D5CDD505-2E9C-101B-9397-08002B2CF9AE}" pid="4" name="&lt;Type&gt;">
    <vt:lpwstr>RR</vt:lpwstr>
  </property>
</Properties>
</file>