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A33F4" w14:paraId="5EFB9D8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A7AAEEB" w14:textId="77777777" w:rsidR="00751A4A" w:rsidRPr="00EA33F4" w:rsidRDefault="002D508D" w:rsidP="0010095E">
            <w:pPr>
              <w:pStyle w:val="EPName"/>
            </w:pPr>
            <w:bookmarkStart w:id="0" w:name="_GoBack"/>
            <w:bookmarkEnd w:id="0"/>
            <w:r w:rsidRPr="00EA33F4">
              <w:t>Evropski parlament</w:t>
            </w:r>
          </w:p>
          <w:p w14:paraId="0F9552AD" w14:textId="77777777" w:rsidR="00751A4A" w:rsidRPr="00EA33F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A33F4">
              <w:t>2024</w:t>
            </w:r>
            <w:r w:rsidR="00817416" w:rsidRPr="00EA33F4">
              <w:t>-202</w:t>
            </w:r>
            <w:r w:rsidRPr="00EA33F4">
              <w:t>9</w:t>
            </w:r>
          </w:p>
        </w:tc>
        <w:tc>
          <w:tcPr>
            <w:tcW w:w="2268" w:type="dxa"/>
            <w:shd w:val="clear" w:color="auto" w:fill="auto"/>
          </w:tcPr>
          <w:p w14:paraId="6E918080" w14:textId="77777777" w:rsidR="00751A4A" w:rsidRPr="00EA33F4" w:rsidRDefault="00187494" w:rsidP="0010095E">
            <w:pPr>
              <w:pStyle w:val="EPLogo"/>
            </w:pPr>
            <w:r w:rsidRPr="00EA33F4">
              <w:rPr>
                <w:noProof/>
                <w:lang w:val="en-GB"/>
              </w:rPr>
              <w:drawing>
                <wp:inline distT="0" distB="0" distL="0" distR="0" wp14:anchorId="38B6B8EC" wp14:editId="54E1045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D7BED3" w14:textId="77777777" w:rsidR="00D058B8" w:rsidRPr="00EA33F4" w:rsidRDefault="00D058B8" w:rsidP="004C5D52">
      <w:pPr>
        <w:pStyle w:val="LineTop"/>
      </w:pPr>
    </w:p>
    <w:p w14:paraId="70C0A2FB" w14:textId="77777777" w:rsidR="00680577" w:rsidRPr="00EA33F4" w:rsidRDefault="002D508D" w:rsidP="00680577">
      <w:pPr>
        <w:pStyle w:val="EPBodyTA1"/>
      </w:pPr>
      <w:r w:rsidRPr="00EA33F4">
        <w:t>SPREJETA BESEDILA</w:t>
      </w:r>
    </w:p>
    <w:p w14:paraId="29395A9D" w14:textId="77777777" w:rsidR="00D058B8" w:rsidRPr="00EA33F4" w:rsidRDefault="00D058B8" w:rsidP="00D058B8">
      <w:pPr>
        <w:pStyle w:val="LineBottom"/>
      </w:pPr>
    </w:p>
    <w:p w14:paraId="18561460" w14:textId="6F09EDF1" w:rsidR="002D508D" w:rsidRPr="00EA33F4" w:rsidRDefault="002D508D" w:rsidP="00EA33F4">
      <w:pPr>
        <w:pStyle w:val="ATHeading1"/>
      </w:pPr>
      <w:bookmarkStart w:id="1" w:name="TANumber"/>
      <w:r w:rsidRPr="00EA33F4">
        <w:t>P10_TA(2024)00</w:t>
      </w:r>
      <w:r w:rsidR="00EA33F4" w:rsidRPr="00EA33F4">
        <w:t>37</w:t>
      </w:r>
      <w:bookmarkEnd w:id="1"/>
    </w:p>
    <w:p w14:paraId="39586A76" w14:textId="77777777" w:rsidR="002D508D" w:rsidRPr="00EA33F4" w:rsidRDefault="002D508D" w:rsidP="002D508D">
      <w:pPr>
        <w:pStyle w:val="ATHeading2"/>
      </w:pPr>
      <w:bookmarkStart w:id="2" w:name="title"/>
      <w:r w:rsidRPr="00EA33F4">
        <w:t>Delna zamenjava članov Računskega sodišča – Iliana Ivanova</w:t>
      </w:r>
      <w:bookmarkEnd w:id="2"/>
    </w:p>
    <w:p w14:paraId="0FF90491" w14:textId="77777777" w:rsidR="002D508D" w:rsidRPr="00EA33F4" w:rsidRDefault="002D508D" w:rsidP="002D508D">
      <w:pPr>
        <w:rPr>
          <w:i/>
          <w:vanish/>
        </w:rPr>
      </w:pPr>
      <w:r w:rsidRPr="00EA33F4">
        <w:rPr>
          <w:i/>
        </w:rPr>
        <w:fldChar w:fldCharType="begin"/>
      </w:r>
      <w:r w:rsidRPr="00EA33F4">
        <w:rPr>
          <w:i/>
        </w:rPr>
        <w:instrText xml:space="preserve"> TC"(</w:instrText>
      </w:r>
      <w:bookmarkStart w:id="3" w:name="DocNumber"/>
      <w:r w:rsidRPr="00EA33F4">
        <w:rPr>
          <w:i/>
        </w:rPr>
        <w:instrText>A10-0018/2024</w:instrText>
      </w:r>
      <w:bookmarkEnd w:id="3"/>
      <w:r w:rsidRPr="00EA33F4">
        <w:rPr>
          <w:i/>
        </w:rPr>
        <w:instrText xml:space="preserve"> - Poročevalec: Csaba Molnár)"\l3 \n&gt; \* MERGEFORMAT </w:instrText>
      </w:r>
      <w:r w:rsidRPr="00EA33F4">
        <w:rPr>
          <w:i/>
        </w:rPr>
        <w:fldChar w:fldCharType="end"/>
      </w:r>
    </w:p>
    <w:p w14:paraId="5F30DE07" w14:textId="77777777" w:rsidR="002D508D" w:rsidRPr="00EA33F4" w:rsidRDefault="002D508D" w:rsidP="002D508D">
      <w:pPr>
        <w:rPr>
          <w:vanish/>
        </w:rPr>
      </w:pPr>
      <w:bookmarkStart w:id="4" w:name="Commission"/>
      <w:r w:rsidRPr="00EA33F4">
        <w:rPr>
          <w:vanish/>
        </w:rPr>
        <w:t>Odbor za proračunski nadzor</w:t>
      </w:r>
      <w:bookmarkEnd w:id="4"/>
    </w:p>
    <w:p w14:paraId="70C2AAF3" w14:textId="77777777" w:rsidR="002D508D" w:rsidRPr="00EA33F4" w:rsidRDefault="002D508D" w:rsidP="002D508D">
      <w:pPr>
        <w:rPr>
          <w:vanish/>
        </w:rPr>
      </w:pPr>
      <w:bookmarkStart w:id="5" w:name="PE"/>
      <w:r w:rsidRPr="00EA33F4">
        <w:rPr>
          <w:vanish/>
        </w:rPr>
        <w:t>PE765.106</w:t>
      </w:r>
      <w:bookmarkEnd w:id="5"/>
    </w:p>
    <w:p w14:paraId="77252881" w14:textId="77777777" w:rsidR="002D508D" w:rsidRPr="00EA33F4" w:rsidRDefault="002D508D" w:rsidP="00924018">
      <w:pPr>
        <w:pStyle w:val="ATHeading3"/>
      </w:pPr>
      <w:bookmarkStart w:id="6" w:name="Sujet"/>
      <w:r w:rsidRPr="00EA33F4">
        <w:t xml:space="preserve">Sklep Evropskega parlamenta z dne </w:t>
      </w:r>
      <w:r w:rsidR="00924018" w:rsidRPr="00EA33F4">
        <w:t>26</w:t>
      </w:r>
      <w:r w:rsidRPr="00EA33F4">
        <w:t>. novembra 2024 o imenovanju Iliane Ivanove za članico Računskega sodišča</w:t>
      </w:r>
      <w:bookmarkEnd w:id="6"/>
      <w:r w:rsidRPr="00EA33F4">
        <w:t xml:space="preserve"> </w:t>
      </w:r>
      <w:bookmarkStart w:id="7" w:name="References"/>
      <w:r w:rsidRPr="00EA33F4">
        <w:t>(C10-0123/2024 – 2024/0804(NLE))</w:t>
      </w:r>
      <w:bookmarkEnd w:id="7"/>
    </w:p>
    <w:p w14:paraId="678FE35C" w14:textId="77777777" w:rsidR="002D508D" w:rsidRPr="00EA33F4" w:rsidRDefault="002D508D" w:rsidP="002D508D"/>
    <w:p w14:paraId="16121C10" w14:textId="77777777" w:rsidR="001617AE" w:rsidRPr="00EA33F4" w:rsidRDefault="001617AE" w:rsidP="001617AE">
      <w:pPr>
        <w:pStyle w:val="NormalBold"/>
      </w:pPr>
      <w:bookmarkStart w:id="8" w:name="TextBodyBegin"/>
      <w:bookmarkEnd w:id="8"/>
      <w:r w:rsidRPr="00EA33F4">
        <w:t>(Posvetovanje)</w:t>
      </w:r>
    </w:p>
    <w:p w14:paraId="4FCB4AE8" w14:textId="77777777" w:rsidR="001617AE" w:rsidRPr="00EA33F4" w:rsidRDefault="001617AE" w:rsidP="001617AE">
      <w:pPr>
        <w:pStyle w:val="EPComma"/>
      </w:pPr>
      <w:r w:rsidRPr="00EA33F4">
        <w:rPr>
          <w:i/>
        </w:rPr>
        <w:t>Evropski parlament</w:t>
      </w:r>
      <w:r w:rsidRPr="00EA33F4">
        <w:t>,</w:t>
      </w:r>
    </w:p>
    <w:p w14:paraId="45058FDB" w14:textId="77777777" w:rsidR="001617AE" w:rsidRPr="00EA33F4" w:rsidRDefault="001617AE" w:rsidP="001617AE">
      <w:pPr>
        <w:pStyle w:val="NormalHanging12a"/>
      </w:pPr>
      <w:r w:rsidRPr="00EA33F4">
        <w:t>–</w:t>
      </w:r>
      <w:r w:rsidRPr="00EA33F4">
        <w:tab/>
        <w:t>ob upoštevanju člena 286(2) Pogodbe o delovanju Evropske unije, v skladu s katerim se je Svet posvetoval s Parlamentom (C10</w:t>
      </w:r>
      <w:r w:rsidRPr="00EA33F4">
        <w:noBreakHyphen/>
        <w:t>0123/2024),</w:t>
      </w:r>
    </w:p>
    <w:p w14:paraId="016C9BC7" w14:textId="77777777" w:rsidR="001617AE" w:rsidRPr="00EA33F4" w:rsidRDefault="001617AE" w:rsidP="001617AE">
      <w:pPr>
        <w:pStyle w:val="NormalHanging12a"/>
      </w:pPr>
      <w:r w:rsidRPr="00EA33F4">
        <w:t>–</w:t>
      </w:r>
      <w:r w:rsidRPr="00EA33F4">
        <w:tab/>
        <w:t>ob upoštevanju člena 133 Poslovnika,</w:t>
      </w:r>
    </w:p>
    <w:p w14:paraId="3EA0E541" w14:textId="77777777" w:rsidR="001617AE" w:rsidRPr="00EA33F4" w:rsidRDefault="001617AE" w:rsidP="001617AE">
      <w:pPr>
        <w:pStyle w:val="NormalHanging12a"/>
      </w:pPr>
      <w:r w:rsidRPr="00EA33F4">
        <w:t>–</w:t>
      </w:r>
      <w:r w:rsidRPr="00EA33F4">
        <w:tab/>
        <w:t>ob upoštevanju poročila Odbora za proračunski nadzor (A10</w:t>
      </w:r>
      <w:r w:rsidRPr="00EA33F4">
        <w:noBreakHyphen/>
        <w:t>0018/2024),</w:t>
      </w:r>
    </w:p>
    <w:p w14:paraId="3D87BECA" w14:textId="77777777" w:rsidR="001617AE" w:rsidRPr="00EA33F4" w:rsidRDefault="001617AE" w:rsidP="001617AE">
      <w:pPr>
        <w:pStyle w:val="NormalHanging12a"/>
      </w:pPr>
      <w:r w:rsidRPr="00EA33F4">
        <w:t>A.</w:t>
      </w:r>
      <w:r w:rsidRPr="00EA33F4">
        <w:tab/>
        <w:t>ker se je Svet s pismom z dne 9. oktobra 2024 posvetoval z Evropskim parlamentom o imenovanju Iliane Ivanove za članico Računskega sodišča;</w:t>
      </w:r>
    </w:p>
    <w:p w14:paraId="1BAF17F6" w14:textId="77777777" w:rsidR="001617AE" w:rsidRPr="00EA33F4" w:rsidRDefault="001617AE" w:rsidP="001617AE">
      <w:pPr>
        <w:pStyle w:val="NormalHanging12a"/>
      </w:pPr>
      <w:r w:rsidRPr="00EA33F4">
        <w:t xml:space="preserve">B. </w:t>
      </w:r>
      <w:r w:rsidRPr="00EA33F4">
        <w:tab/>
        <w:t>ker je Odbor za proračunski nadzor ocenil priporočila kandidatke, zlasti glede na zahteve iz člena 286(1) Pogodbe o delovanju Evropske unije; ker je med ocenjevanjem odbor prejel življenjepis kandidatke ter njene odgovore na pisni vprašalnik, ki ji je bil poslan;</w:t>
      </w:r>
    </w:p>
    <w:p w14:paraId="27370445" w14:textId="77777777" w:rsidR="001617AE" w:rsidRPr="00EA33F4" w:rsidRDefault="001617AE" w:rsidP="001617AE">
      <w:pPr>
        <w:pStyle w:val="NormalHanging12a"/>
      </w:pPr>
      <w:r w:rsidRPr="00EA33F4">
        <w:t>C.</w:t>
      </w:r>
      <w:r w:rsidRPr="00EA33F4">
        <w:tab/>
        <w:t>ker je imela nato kandidatka 21. novembra 2024 predstavitev, ki jo je začela z uvodno izjavo, nadaljevala pa z odgovori na vprašanja članov odbora;</w:t>
      </w:r>
    </w:p>
    <w:p w14:paraId="04ABA4FC" w14:textId="77777777" w:rsidR="001617AE" w:rsidRPr="00EA33F4" w:rsidRDefault="001617AE" w:rsidP="001617AE">
      <w:pPr>
        <w:pStyle w:val="NormalHanging12a"/>
      </w:pPr>
      <w:r w:rsidRPr="00EA33F4">
        <w:t>1.</w:t>
      </w:r>
      <w:r w:rsidRPr="00EA33F4">
        <w:tab/>
        <w:t>odobri predlog Sveta, da se Iliana Ivanova imenuje za članico Računskega sodišča;</w:t>
      </w:r>
    </w:p>
    <w:p w14:paraId="47E509D3" w14:textId="77777777" w:rsidR="00E365E1" w:rsidRPr="00EA33F4" w:rsidRDefault="001617AE" w:rsidP="00EB4A64">
      <w:pPr>
        <w:ind w:left="567" w:hanging="567"/>
      </w:pPr>
      <w:r w:rsidRPr="00EA33F4">
        <w:t>2.</w:t>
      </w:r>
      <w:r w:rsidRPr="00EA33F4">
        <w:tab/>
        <w:t>naroči svoji predsednici, naj ta sklep posreduje Svetu in v vednost Računskemu sodišču, kot tudi drugim institucijam Evropske unije in revizorskim organom držav članic.</w:t>
      </w:r>
    </w:p>
    <w:sectPr w:rsidR="00E365E1" w:rsidRPr="00EA33F4" w:rsidSect="000A7A7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9E3FE" w14:textId="77777777" w:rsidR="002D508D" w:rsidRPr="000A7A70" w:rsidRDefault="002D508D">
      <w:r w:rsidRPr="000A7A70">
        <w:separator/>
      </w:r>
    </w:p>
  </w:endnote>
  <w:endnote w:type="continuationSeparator" w:id="0">
    <w:p w14:paraId="3FBC7391" w14:textId="77777777" w:rsidR="002D508D" w:rsidRPr="000A7A70" w:rsidRDefault="002D508D">
      <w:r w:rsidRPr="000A7A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B666E" w14:textId="77777777" w:rsidR="002D508D" w:rsidRPr="000A7A70" w:rsidRDefault="002D508D">
      <w:r w:rsidRPr="000A7A70">
        <w:separator/>
      </w:r>
    </w:p>
  </w:footnote>
  <w:footnote w:type="continuationSeparator" w:id="0">
    <w:p w14:paraId="2565F25A" w14:textId="77777777" w:rsidR="002D508D" w:rsidRPr="000A7A70" w:rsidRDefault="002D508D">
      <w:r w:rsidRPr="000A7A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SL"/>
    <w:docVar w:name="dvnumam" w:val="0"/>
    <w:docVar w:name="dvpe" w:val="765.106"/>
    <w:docVar w:name="dvrapporteur" w:val="Poročevalec: "/>
    <w:docVar w:name="dvtitre" w:val="Sklep Evropskega parlamenta z dne xx. novembra 2024 o imenovanju Iliane Ivanove za članico Računskega sodišča(C10-0123/2024 – 2024/0804(NLE))"/>
  </w:docVars>
  <w:rsids>
    <w:rsidRoot w:val="002D508D"/>
    <w:rsid w:val="00002272"/>
    <w:rsid w:val="00064002"/>
    <w:rsid w:val="000677B9"/>
    <w:rsid w:val="000831BA"/>
    <w:rsid w:val="000A42CC"/>
    <w:rsid w:val="000A7A70"/>
    <w:rsid w:val="000E7DD9"/>
    <w:rsid w:val="0010095E"/>
    <w:rsid w:val="00125B37"/>
    <w:rsid w:val="001617AE"/>
    <w:rsid w:val="00187494"/>
    <w:rsid w:val="001F32AE"/>
    <w:rsid w:val="002767FF"/>
    <w:rsid w:val="002B18FE"/>
    <w:rsid w:val="002B5493"/>
    <w:rsid w:val="002D508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4018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33F4"/>
    <w:rsid w:val="00EB006A"/>
    <w:rsid w:val="00EB4772"/>
    <w:rsid w:val="00EB4A64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583F2"/>
  <w15:chartTrackingRefBased/>
  <w15:docId w15:val="{025C9BDD-0E2F-434B-9410-07DF058E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1617AE"/>
    <w:rPr>
      <w:b/>
    </w:rPr>
  </w:style>
  <w:style w:type="paragraph" w:customStyle="1" w:styleId="NormalHanging12a">
    <w:name w:val="NormalHanging12a"/>
    <w:basedOn w:val="Normal"/>
    <w:rsid w:val="001617AE"/>
    <w:pPr>
      <w:spacing w:after="240"/>
      <w:ind w:left="567" w:hanging="567"/>
    </w:pPr>
  </w:style>
  <w:style w:type="paragraph" w:customStyle="1" w:styleId="EPComma">
    <w:name w:val="EPComma"/>
    <w:basedOn w:val="Normal"/>
    <w:rsid w:val="001617AE"/>
    <w:pPr>
      <w:spacing w:before="480" w:after="240"/>
    </w:pPr>
  </w:style>
  <w:style w:type="paragraph" w:styleId="Footer">
    <w:name w:val="footer"/>
    <w:basedOn w:val="Normal"/>
    <w:link w:val="FooterChar"/>
    <w:rsid w:val="00EB4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B4A64"/>
    <w:rPr>
      <w:sz w:val="24"/>
      <w:lang w:val="sl-SI"/>
    </w:rPr>
  </w:style>
  <w:style w:type="character" w:styleId="CommentReference">
    <w:name w:val="annotation reference"/>
    <w:basedOn w:val="DefaultParagraphFont"/>
    <w:rsid w:val="009240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40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4018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924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24018"/>
    <w:rPr>
      <w:b/>
      <w:bCs/>
      <w:lang w:val="sl-SI"/>
    </w:rPr>
  </w:style>
  <w:style w:type="paragraph" w:styleId="BalloonText">
    <w:name w:val="Balloon Text"/>
    <w:basedOn w:val="Normal"/>
    <w:link w:val="BalloonTextChar"/>
    <w:rsid w:val="009240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4018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2921-C0F6-42A1-B677-3EBDCB31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GOROPECNIK Tina</cp:lastModifiedBy>
  <cp:revision>2</cp:revision>
  <cp:lastPrinted>2004-11-19T15:42:00Z</cp:lastPrinted>
  <dcterms:created xsi:type="dcterms:W3CDTF">2024-11-26T09:47:00Z</dcterms:created>
  <dcterms:modified xsi:type="dcterms:W3CDTF">2024-11-26T09:47:00Z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