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0114" w14:paraId="1069E7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8B72B0" w14:textId="77777777" w:rsidR="00751A4A" w:rsidRPr="00B00114" w:rsidRDefault="00721968" w:rsidP="0010095E">
            <w:pPr>
              <w:pStyle w:val="EPName"/>
            </w:pPr>
            <w:r w:rsidRPr="00B00114">
              <w:t>Europa-Parlamentet</w:t>
            </w:r>
          </w:p>
          <w:p w14:paraId="5FBBB0D0" w14:textId="77777777" w:rsidR="00751A4A" w:rsidRPr="00B001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0114">
              <w:t>2024</w:t>
            </w:r>
            <w:r w:rsidR="00817416" w:rsidRPr="00B00114">
              <w:t>-202</w:t>
            </w:r>
            <w:r w:rsidRPr="00B00114">
              <w:t>9</w:t>
            </w:r>
          </w:p>
        </w:tc>
        <w:tc>
          <w:tcPr>
            <w:tcW w:w="2268" w:type="dxa"/>
            <w:shd w:val="clear" w:color="auto" w:fill="auto"/>
          </w:tcPr>
          <w:p w14:paraId="3E7B048A" w14:textId="77777777" w:rsidR="00751A4A" w:rsidRPr="00B00114" w:rsidRDefault="00187494" w:rsidP="0010095E">
            <w:pPr>
              <w:pStyle w:val="EPLogo"/>
            </w:pPr>
            <w:r w:rsidRPr="00B00114">
              <w:rPr>
                <w:noProof/>
                <w:lang w:val="en-GB"/>
              </w:rPr>
              <w:drawing>
                <wp:inline distT="0" distB="0" distL="0" distR="0" wp14:anchorId="3B28E624" wp14:editId="2B11BD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F4D3A9" w14:textId="77777777" w:rsidR="00D058B8" w:rsidRPr="00B00114" w:rsidRDefault="00D058B8" w:rsidP="004C5D52">
      <w:pPr>
        <w:pStyle w:val="LineTop"/>
      </w:pPr>
    </w:p>
    <w:p w14:paraId="5068C792" w14:textId="77777777" w:rsidR="00680577" w:rsidRPr="00B00114" w:rsidRDefault="00721968" w:rsidP="00680577">
      <w:pPr>
        <w:pStyle w:val="EPBodyTA1"/>
      </w:pPr>
      <w:r w:rsidRPr="00B00114">
        <w:t>VEDTAGNE TEKSTER</w:t>
      </w:r>
    </w:p>
    <w:p w14:paraId="5EBD0953" w14:textId="77777777" w:rsidR="00D058B8" w:rsidRPr="00B00114" w:rsidRDefault="00D058B8" w:rsidP="00D058B8">
      <w:pPr>
        <w:pStyle w:val="LineBottom"/>
      </w:pPr>
    </w:p>
    <w:p w14:paraId="151B9477" w14:textId="4F7E81A1" w:rsidR="00721968" w:rsidRPr="00B00114" w:rsidRDefault="00721968" w:rsidP="00721968">
      <w:pPr>
        <w:pStyle w:val="ATHeading1"/>
      </w:pPr>
      <w:bookmarkStart w:id="0" w:name="TANumber"/>
      <w:r w:rsidRPr="00B00114">
        <w:t>P10_TA(2024)00</w:t>
      </w:r>
      <w:bookmarkEnd w:id="0"/>
      <w:r w:rsidR="005C38EC">
        <w:t>47</w:t>
      </w:r>
    </w:p>
    <w:p w14:paraId="5E1B4E81" w14:textId="4371D202" w:rsidR="00721968" w:rsidRPr="00B00114" w:rsidRDefault="00DE7E64" w:rsidP="00721968">
      <w:pPr>
        <w:pStyle w:val="ATHeading2"/>
      </w:pPr>
      <w:r>
        <w:t>Æ</w:t>
      </w:r>
      <w:r w:rsidRPr="00B00114">
        <w:t xml:space="preserve">ndring af forordning (EU) 2018/1806 for så vidt angår </w:t>
      </w:r>
      <w:r w:rsidR="00F13672" w:rsidRPr="00B00114">
        <w:t>Vanuatu</w:t>
      </w:r>
    </w:p>
    <w:p w14:paraId="589F8A52" w14:textId="77777777" w:rsidR="00721968" w:rsidRPr="00B00114" w:rsidRDefault="00721968" w:rsidP="00721968">
      <w:pPr>
        <w:rPr>
          <w:i/>
          <w:vanish/>
        </w:rPr>
      </w:pPr>
      <w:r w:rsidRPr="00B00114">
        <w:rPr>
          <w:i/>
        </w:rPr>
        <w:fldChar w:fldCharType="begin"/>
      </w:r>
      <w:r w:rsidRPr="00B00114">
        <w:rPr>
          <w:i/>
        </w:rPr>
        <w:instrText xml:space="preserve"> TC"(</w:instrText>
      </w:r>
      <w:bookmarkStart w:id="1" w:name="DocNumber"/>
      <w:r w:rsidRPr="00B00114">
        <w:rPr>
          <w:i/>
        </w:rPr>
        <w:instrText>A10-0015/2024</w:instrText>
      </w:r>
      <w:bookmarkEnd w:id="1"/>
      <w:r w:rsidRPr="00B00114">
        <w:rPr>
          <w:i/>
        </w:rPr>
        <w:instrText xml:space="preserve"> - Or</w:instrText>
      </w:r>
      <w:bookmarkStart w:id="2" w:name="_GoBack"/>
      <w:bookmarkEnd w:id="2"/>
      <w:r w:rsidRPr="00B00114">
        <w:rPr>
          <w:i/>
        </w:rPr>
        <w:instrText xml:space="preserve">dfører: Paulo Cunha)"\l3 \n&gt; \* MERGEFORMAT </w:instrText>
      </w:r>
      <w:r w:rsidRPr="00B00114">
        <w:rPr>
          <w:i/>
        </w:rPr>
        <w:fldChar w:fldCharType="end"/>
      </w:r>
    </w:p>
    <w:p w14:paraId="7B8A555C" w14:textId="77777777" w:rsidR="00721968" w:rsidRPr="00B00114" w:rsidRDefault="00721968" w:rsidP="00721968">
      <w:pPr>
        <w:rPr>
          <w:vanish/>
        </w:rPr>
      </w:pPr>
      <w:bookmarkStart w:id="3" w:name="Commission"/>
      <w:r w:rsidRPr="00B00114">
        <w:rPr>
          <w:vanish/>
        </w:rPr>
        <w:t>Udvalget om Borgernes Rettigheder og Retlige og Indre Anliggender</w:t>
      </w:r>
      <w:bookmarkEnd w:id="3"/>
    </w:p>
    <w:p w14:paraId="04F9A801" w14:textId="77777777" w:rsidR="00721968" w:rsidRPr="00B00114" w:rsidRDefault="00721968" w:rsidP="00721968">
      <w:pPr>
        <w:rPr>
          <w:vanish/>
        </w:rPr>
      </w:pPr>
      <w:bookmarkStart w:id="4" w:name="PE"/>
      <w:r w:rsidRPr="00B00114">
        <w:rPr>
          <w:vanish/>
        </w:rPr>
        <w:t>PE764.972</w:t>
      </w:r>
      <w:bookmarkEnd w:id="4"/>
    </w:p>
    <w:p w14:paraId="78AEF252" w14:textId="43AC5373" w:rsidR="00721968" w:rsidRPr="00B00114" w:rsidRDefault="00721968" w:rsidP="00721968">
      <w:pPr>
        <w:pStyle w:val="ATHeading3"/>
      </w:pPr>
      <w:bookmarkStart w:id="5" w:name="Sujet"/>
      <w:r w:rsidRPr="00B00114">
        <w:t xml:space="preserve">Europa-Parlamentets lovgivningsmæssige beslutning af </w:t>
      </w:r>
      <w:r w:rsidR="00F13672">
        <w:t>27</w:t>
      </w:r>
      <w:r w:rsidRPr="00B00114">
        <w:t>.</w:t>
      </w:r>
      <w:r w:rsidR="00AB6ACA">
        <w:t xml:space="preserve"> november</w:t>
      </w:r>
      <w:r w:rsidRPr="00B00114">
        <w:t xml:space="preserve"> 2024 om forslag til Europa-Parlamentets og Rådets forordning om ændring af forordning (EU) 2018/1806 for så vidt angår Vanuatu</w:t>
      </w:r>
      <w:bookmarkEnd w:id="5"/>
      <w:r w:rsidRPr="00B00114">
        <w:t xml:space="preserve"> </w:t>
      </w:r>
      <w:bookmarkStart w:id="6" w:name="References"/>
      <w:r w:rsidRPr="00B00114">
        <w:t>(COM(2024)0365 – C10-0008/2024 – 2024/0128(COD))</w:t>
      </w:r>
      <w:bookmarkEnd w:id="6"/>
    </w:p>
    <w:p w14:paraId="6A932A53" w14:textId="7FA8B0F8" w:rsidR="00D36F8D" w:rsidRPr="00B00114" w:rsidRDefault="00260291" w:rsidP="00D36F8D">
      <w:pPr>
        <w:pStyle w:val="NormalBold"/>
      </w:pPr>
      <w:r w:rsidRPr="00247729">
        <w:t>(Almindelig lovgivningsprocedure: førstebehandling)</w:t>
      </w:r>
    </w:p>
    <w:p w14:paraId="2ACB99C8" w14:textId="77777777" w:rsidR="00D36F8D" w:rsidRPr="00B00114" w:rsidRDefault="00D36F8D" w:rsidP="00D36F8D">
      <w:pPr>
        <w:pStyle w:val="EPComma"/>
      </w:pPr>
      <w:r w:rsidRPr="00B00114">
        <w:rPr>
          <w:i/>
        </w:rPr>
        <w:t>Europa-Parlamentet</w:t>
      </w:r>
      <w:r w:rsidRPr="00B00114">
        <w:t>,</w:t>
      </w:r>
    </w:p>
    <w:p w14:paraId="5FD74926" w14:textId="77777777" w:rsidR="00D36F8D" w:rsidRPr="00B00114" w:rsidRDefault="00D36F8D" w:rsidP="00D36F8D">
      <w:pPr>
        <w:pStyle w:val="NormalHanging12a"/>
      </w:pPr>
      <w:r w:rsidRPr="00B00114">
        <w:t>–</w:t>
      </w:r>
      <w:r w:rsidRPr="00B00114">
        <w:tab/>
        <w:t>der henviser til Kommissionens forslag til Europa-Parlamentet og Rådet (COM(2024)0365),</w:t>
      </w:r>
    </w:p>
    <w:p w14:paraId="611E192F" w14:textId="77777777" w:rsidR="00D36F8D" w:rsidRPr="00B00114" w:rsidRDefault="00D36F8D" w:rsidP="00D36F8D">
      <w:pPr>
        <w:pStyle w:val="NormalHanging12a"/>
      </w:pPr>
      <w:r w:rsidRPr="00B00114">
        <w:t>–</w:t>
      </w:r>
      <w:r w:rsidRPr="00B00114">
        <w:tab/>
        <w:t>der henviser til artikel 294, stk. 2, og artikel 77, stk. 2, litra a), i traktaten om Den Europæiske Unions funktionsmåde, på grundlag af hvilke Kommissionen har forelagt forslaget (C10-0008/2024),</w:t>
      </w:r>
    </w:p>
    <w:p w14:paraId="5AB90CDE" w14:textId="77777777" w:rsidR="00D36F8D" w:rsidRPr="00B00114" w:rsidRDefault="00D36F8D" w:rsidP="00D36F8D">
      <w:pPr>
        <w:pStyle w:val="NormalHanging12a"/>
      </w:pPr>
      <w:r w:rsidRPr="00B00114">
        <w:t>–</w:t>
      </w:r>
      <w:r w:rsidRPr="00B00114">
        <w:tab/>
        <w:t>der henviser til artikel 294, stk. 3, i traktaten om Den Europæiske Unions funktionsmåde,</w:t>
      </w:r>
    </w:p>
    <w:p w14:paraId="64E3E3C8" w14:textId="4A3E322A" w:rsidR="00DE7E64" w:rsidRDefault="00DE7E64" w:rsidP="00D36F8D">
      <w:pPr>
        <w:pStyle w:val="NormalHanging12a"/>
      </w:pPr>
      <w:r w:rsidRPr="00F063A5">
        <w:t>–</w:t>
      </w:r>
      <w:r w:rsidRPr="00F063A5">
        <w:tab/>
      </w:r>
      <w:r w:rsidRPr="00F063A5">
        <w:rPr>
          <w:noProof/>
          <w:szCs w:val="24"/>
        </w:rPr>
        <w:t xml:space="preserve">der henviser til, at Rådets repræsentant ved skrivelse af </w:t>
      </w:r>
      <w:r>
        <w:rPr>
          <w:noProof/>
          <w:szCs w:val="24"/>
        </w:rPr>
        <w:t>13. november 2024</w:t>
      </w:r>
      <w:r w:rsidRPr="00F063A5">
        <w:rPr>
          <w:noProof/>
          <w:szCs w:val="24"/>
        </w:rPr>
        <w:t xml:space="preserve"> </w:t>
      </w:r>
      <w:r>
        <w:rPr>
          <w:noProof/>
          <w:szCs w:val="24"/>
        </w:rPr>
        <w:t>forpligtede sig til</w:t>
      </w:r>
      <w:r w:rsidRPr="00F063A5">
        <w:rPr>
          <w:noProof/>
          <w:szCs w:val="24"/>
        </w:rPr>
        <w:t xml:space="preserve"> at godkende Europa-Parlamentets holdning, jf. artikel 294, stk. 4, i traktaten om Den Europæiske Unions funktionsmåde</w:t>
      </w:r>
      <w:r w:rsidRPr="00F063A5">
        <w:t>,</w:t>
      </w:r>
    </w:p>
    <w:p w14:paraId="082F96F7" w14:textId="26995F25" w:rsidR="00D36F8D" w:rsidRPr="00B00114" w:rsidRDefault="00D36F8D" w:rsidP="00D36F8D">
      <w:pPr>
        <w:pStyle w:val="NormalHanging12a"/>
      </w:pPr>
      <w:r w:rsidRPr="00B00114">
        <w:t>–</w:t>
      </w:r>
      <w:r w:rsidRPr="00B00114">
        <w:tab/>
        <w:t>der henviser til forretningsordenens artikel 60,</w:t>
      </w:r>
    </w:p>
    <w:p w14:paraId="24BF2DF1" w14:textId="77777777" w:rsidR="00D36F8D" w:rsidRPr="00B00114" w:rsidRDefault="00D36F8D" w:rsidP="00D36F8D">
      <w:pPr>
        <w:pStyle w:val="NormalHanging12a"/>
      </w:pPr>
      <w:r w:rsidRPr="00B00114">
        <w:t>–</w:t>
      </w:r>
      <w:r w:rsidRPr="00B00114">
        <w:tab/>
        <w:t>der henviser til betænkning fra Udvalget om Borgernes Rettigheder og Retlige og Indre Anliggender (A10-0015/2024),</w:t>
      </w:r>
    </w:p>
    <w:p w14:paraId="55523078" w14:textId="629455A3" w:rsidR="00D36F8D" w:rsidRPr="00B00114" w:rsidRDefault="00D36F8D" w:rsidP="00D36F8D">
      <w:pPr>
        <w:pStyle w:val="NormalHanging12a"/>
      </w:pPr>
      <w:r w:rsidRPr="00B00114">
        <w:t>1.</w:t>
      </w:r>
      <w:r w:rsidRPr="00B00114">
        <w:tab/>
        <w:t xml:space="preserve">vedtager </w:t>
      </w:r>
      <w:r w:rsidR="00AB6ACA">
        <w:t>nedenstående</w:t>
      </w:r>
      <w:r w:rsidR="00AB6ACA" w:rsidRPr="00B00114">
        <w:t xml:space="preserve"> </w:t>
      </w:r>
      <w:r w:rsidRPr="00B00114">
        <w:t>holdning ved førstebehandling;</w:t>
      </w:r>
    </w:p>
    <w:p w14:paraId="4D1A5518" w14:textId="77777777" w:rsidR="00D36F8D" w:rsidRPr="00B00114" w:rsidRDefault="00D36F8D" w:rsidP="00D36F8D">
      <w:pPr>
        <w:pStyle w:val="NormalHanging12a"/>
      </w:pPr>
      <w:r w:rsidRPr="00B00114">
        <w:t>2.</w:t>
      </w:r>
      <w:r w:rsidRPr="00B00114">
        <w:tab/>
        <w:t>anmoder om fornyet forelæggelse, hvis Kommissionen erstatter, i væsentlig grad ændrer eller agter i væsentlig grad at ændre sit forslag;</w:t>
      </w:r>
    </w:p>
    <w:p w14:paraId="063F49F9" w14:textId="77777777" w:rsidR="00E365E1" w:rsidRDefault="00D36F8D" w:rsidP="00AB6ACA">
      <w:pPr>
        <w:pStyle w:val="NormalHanging12a"/>
      </w:pPr>
      <w:r w:rsidRPr="00B00114">
        <w:t>3.</w:t>
      </w:r>
      <w:r w:rsidRPr="00B00114">
        <w:tab/>
        <w:t>pålægger sin formand at sende Parlamentets holdning til Rådet og Kommissionen samt til de nationale parlamenter.</w:t>
      </w:r>
    </w:p>
    <w:p w14:paraId="4505772D" w14:textId="77777777" w:rsidR="00AB6ACA" w:rsidRDefault="00AB6ACA" w:rsidP="00AB6ACA">
      <w:pPr>
        <w:pStyle w:val="NormalHanging12a"/>
        <w:sectPr w:rsidR="00AB6ACA" w:rsidSect="00B0011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DB9C925" w14:textId="2D968768" w:rsidR="00AB6ACA" w:rsidRPr="00EF7590" w:rsidRDefault="00AB6ACA" w:rsidP="00690D38">
      <w:pPr>
        <w:pStyle w:val="ATHeading3"/>
      </w:pPr>
      <w:r w:rsidRPr="00EF7590">
        <w:lastRenderedPageBreak/>
        <w:t>P</w:t>
      </w:r>
      <w:r w:rsidR="00DE7E64">
        <w:t>10</w:t>
      </w:r>
      <w:r w:rsidRPr="00EF7590">
        <w:t>_TC1-COD(202</w:t>
      </w:r>
      <w:r>
        <w:t>4)0128</w:t>
      </w:r>
    </w:p>
    <w:p w14:paraId="5B667B70" w14:textId="759EE589" w:rsidR="00AB6ACA" w:rsidRDefault="00AB6ACA" w:rsidP="00690D38">
      <w:pPr>
        <w:pStyle w:val="Typedudocument"/>
        <w:spacing w:before="240" w:after="240"/>
        <w:jc w:val="left"/>
        <w:rPr>
          <w:noProof/>
          <w:color w:val="000000"/>
        </w:rPr>
      </w:pPr>
      <w:r w:rsidRPr="00EF7590">
        <w:t xml:space="preserve">Europa-Parlamentets holdning fastlagt ved førstebehandlingen den </w:t>
      </w:r>
      <w:r w:rsidR="00F13672">
        <w:t>27</w:t>
      </w:r>
      <w:r>
        <w:t>. november</w:t>
      </w:r>
      <w:r w:rsidRPr="00EF7590">
        <w:t xml:space="preserve"> 202</w:t>
      </w:r>
      <w:r>
        <w:t>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EF7590">
        <w:rPr>
          <w:rFonts w:eastAsia="Calibri"/>
        </w:rPr>
        <w:t>202</w:t>
      </w:r>
      <w:r w:rsidR="00547E97">
        <w:rPr>
          <w:rFonts w:eastAsia="Calibri"/>
        </w:rPr>
        <w:t>5</w:t>
      </w:r>
      <w:r w:rsidRPr="00EF7590">
        <w:rPr>
          <w:rFonts w:eastAsia="Calibri"/>
        </w:rPr>
        <w:t xml:space="preserve">/... om </w:t>
      </w:r>
      <w:r w:rsidR="00DE7E64" w:rsidRPr="00DE7E64">
        <w:rPr>
          <w:noProof/>
          <w:color w:val="000000"/>
        </w:rPr>
        <w:t>ændring af forordning (EU) 2018/1806 for så vidt angår Vanuatu</w:t>
      </w:r>
    </w:p>
    <w:p w14:paraId="7074ADE9" w14:textId="31169390" w:rsidR="00547E97" w:rsidRPr="00547E97" w:rsidRDefault="00547E97" w:rsidP="00547E97">
      <w:pPr>
        <w:rPr>
          <w:lang w:eastAsia="en-US"/>
        </w:rPr>
      </w:pPr>
      <w:r w:rsidRPr="00DC166C">
        <w:rPr>
          <w:i/>
        </w:rPr>
        <w:t>(Eftersom der var indgået en aftale mellem Parlamentet og Rådet, svarer Parlamentets holdning til den endelige retsakt</w:t>
      </w:r>
      <w:r w:rsidRPr="00547E97">
        <w:rPr>
          <w:i/>
        </w:rPr>
        <w:t>, forordning (EU) 202</w:t>
      </w:r>
      <w:r w:rsidRPr="00547E97">
        <w:rPr>
          <w:i/>
        </w:rPr>
        <w:t>5</w:t>
      </w:r>
      <w:r w:rsidRPr="00547E97">
        <w:rPr>
          <w:i/>
        </w:rPr>
        <w:t>/</w:t>
      </w:r>
      <w:r w:rsidRPr="00547E97">
        <w:rPr>
          <w:i/>
        </w:rPr>
        <w:t>11</w:t>
      </w:r>
      <w:r w:rsidRPr="00547E97">
        <w:rPr>
          <w:i/>
        </w:rPr>
        <w:t>.)</w:t>
      </w:r>
    </w:p>
    <w:sectPr w:rsidR="00547E97" w:rsidRPr="00547E97" w:rsidSect="00B0011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74DFC" w14:textId="77777777" w:rsidR="00721968" w:rsidRPr="00B00114" w:rsidRDefault="00721968">
      <w:r w:rsidRPr="00B00114">
        <w:separator/>
      </w:r>
    </w:p>
  </w:endnote>
  <w:endnote w:type="continuationSeparator" w:id="0">
    <w:p w14:paraId="66CE96A2" w14:textId="77777777" w:rsidR="00721968" w:rsidRPr="00B00114" w:rsidRDefault="00721968">
      <w:r w:rsidRPr="00B001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C6934" w14:textId="77777777" w:rsidR="00721968" w:rsidRPr="00B00114" w:rsidRDefault="00721968">
      <w:r w:rsidRPr="00B00114">
        <w:separator/>
      </w:r>
    </w:p>
  </w:footnote>
  <w:footnote w:type="continuationSeparator" w:id="0">
    <w:p w14:paraId="4D5DD666" w14:textId="77777777" w:rsidR="00721968" w:rsidRPr="00B00114" w:rsidRDefault="00721968">
      <w:r w:rsidRPr="00B0011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DA"/>
    <w:docVar w:name="dvnumam" w:val="0"/>
    <w:docVar w:name="dvpe" w:val="764.972"/>
    <w:docVar w:name="dvrapporteur" w:val="Ordfører: "/>
    <w:docVar w:name="dvstar" w:val="***I"/>
    <w:docVar w:name="dvtitre" w:val="Europa-Parlamentets lovgivningsmæssige beslutning af xx.xx 2024 om forslag til Europa-Parlamentets og Rådets forordning om ændring af forordning (EU) 2018/1806 for så vidt angår Vanuatu(COM(2024)0365 – C10-0008/2024 – 2024/0128(COD))"/>
  </w:docVars>
  <w:rsids>
    <w:rsidRoot w:val="00721968"/>
    <w:rsid w:val="00002272"/>
    <w:rsid w:val="00064002"/>
    <w:rsid w:val="000677B9"/>
    <w:rsid w:val="000831BA"/>
    <w:rsid w:val="000A42CC"/>
    <w:rsid w:val="000E7DD9"/>
    <w:rsid w:val="0010095E"/>
    <w:rsid w:val="00125B37"/>
    <w:rsid w:val="00180071"/>
    <w:rsid w:val="00187494"/>
    <w:rsid w:val="001F32AE"/>
    <w:rsid w:val="0026029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E97"/>
    <w:rsid w:val="00560270"/>
    <w:rsid w:val="0058776A"/>
    <w:rsid w:val="005C2568"/>
    <w:rsid w:val="005C38EC"/>
    <w:rsid w:val="005F1B17"/>
    <w:rsid w:val="006037C0"/>
    <w:rsid w:val="006631B6"/>
    <w:rsid w:val="00680577"/>
    <w:rsid w:val="006F74FA"/>
    <w:rsid w:val="00721968"/>
    <w:rsid w:val="00731ADD"/>
    <w:rsid w:val="00734777"/>
    <w:rsid w:val="00747932"/>
    <w:rsid w:val="00751A4A"/>
    <w:rsid w:val="00756632"/>
    <w:rsid w:val="00762C74"/>
    <w:rsid w:val="00786EC0"/>
    <w:rsid w:val="007B02E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ACA"/>
    <w:rsid w:val="00AE0928"/>
    <w:rsid w:val="00AF3B82"/>
    <w:rsid w:val="00B0011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F8D"/>
    <w:rsid w:val="00D56C11"/>
    <w:rsid w:val="00D834A0"/>
    <w:rsid w:val="00D872DF"/>
    <w:rsid w:val="00D91E21"/>
    <w:rsid w:val="00DA7FCD"/>
    <w:rsid w:val="00DE7E64"/>
    <w:rsid w:val="00E365E1"/>
    <w:rsid w:val="00E820A4"/>
    <w:rsid w:val="00EA14A6"/>
    <w:rsid w:val="00EB006A"/>
    <w:rsid w:val="00EB4772"/>
    <w:rsid w:val="00ED169E"/>
    <w:rsid w:val="00ED4235"/>
    <w:rsid w:val="00F04346"/>
    <w:rsid w:val="00F075DC"/>
    <w:rsid w:val="00F13672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D2B7A"/>
  <w15:chartTrackingRefBased/>
  <w15:docId w15:val="{6888DBC5-C078-4C58-9054-27B04F73E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6F8D"/>
    <w:pPr>
      <w:spacing w:before="480" w:after="240"/>
    </w:pPr>
  </w:style>
  <w:style w:type="paragraph" w:customStyle="1" w:styleId="NormalBold">
    <w:name w:val="NormalBold"/>
    <w:basedOn w:val="Normal"/>
    <w:rsid w:val="00D36F8D"/>
    <w:rPr>
      <w:b/>
    </w:rPr>
  </w:style>
  <w:style w:type="paragraph" w:customStyle="1" w:styleId="NormalHanging12a">
    <w:name w:val="NormalHanging12a"/>
    <w:basedOn w:val="Normal"/>
    <w:rsid w:val="00D36F8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B6A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6A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6AC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AB6A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6ACA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AB6A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6ACA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AB6ACA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E4D54-A588-4948-9D7E-8405419D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2025-02-13T13:40:00Z</dcterms:created>
  <dcterms:modified xsi:type="dcterms:W3CDTF">2025-02-13T13:40:00Z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