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1E4F" w14:paraId="775E27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46F077" w14:textId="77777777" w:rsidR="00751A4A" w:rsidRPr="00D01E4F" w:rsidRDefault="0069303A" w:rsidP="0010095E">
            <w:pPr>
              <w:pStyle w:val="EPName"/>
            </w:pPr>
            <w:r w:rsidRPr="00D01E4F">
              <w:t>Euroopa Parlament</w:t>
            </w:r>
          </w:p>
          <w:p w14:paraId="26840C41" w14:textId="77777777" w:rsidR="00751A4A" w:rsidRPr="00D01E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1E4F">
              <w:t>2024</w:t>
            </w:r>
            <w:r w:rsidR="00817416" w:rsidRPr="00D01E4F">
              <w:t>-202</w:t>
            </w:r>
            <w:r w:rsidRPr="00D01E4F">
              <w:t>9</w:t>
            </w:r>
          </w:p>
        </w:tc>
        <w:tc>
          <w:tcPr>
            <w:tcW w:w="2268" w:type="dxa"/>
            <w:shd w:val="clear" w:color="auto" w:fill="auto"/>
          </w:tcPr>
          <w:p w14:paraId="32D6D961" w14:textId="77777777" w:rsidR="00751A4A" w:rsidRPr="00D01E4F" w:rsidRDefault="00187494" w:rsidP="0010095E">
            <w:pPr>
              <w:pStyle w:val="EPLogo"/>
            </w:pPr>
            <w:r w:rsidRPr="00D01E4F">
              <w:rPr>
                <w:noProof/>
                <w:lang w:val="en-GB"/>
              </w:rPr>
              <w:drawing>
                <wp:inline distT="0" distB="0" distL="0" distR="0" wp14:anchorId="62F342EF" wp14:editId="295BC0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2A6500" w14:textId="77777777" w:rsidR="00D058B8" w:rsidRPr="00D01E4F" w:rsidRDefault="00D058B8" w:rsidP="004C5D52">
      <w:pPr>
        <w:pStyle w:val="LineTop"/>
      </w:pPr>
    </w:p>
    <w:p w14:paraId="5F719660" w14:textId="77777777" w:rsidR="00680577" w:rsidRPr="00D01E4F" w:rsidRDefault="0069303A" w:rsidP="00680577">
      <w:pPr>
        <w:pStyle w:val="EPBodyTA1"/>
      </w:pPr>
      <w:r w:rsidRPr="00D01E4F">
        <w:t>VASTUVÕETUD TEKSTID</w:t>
      </w:r>
    </w:p>
    <w:p w14:paraId="23A2D7F0" w14:textId="77777777" w:rsidR="00D058B8" w:rsidRPr="00D01E4F" w:rsidRDefault="00D058B8" w:rsidP="00D058B8">
      <w:pPr>
        <w:pStyle w:val="LineBottom"/>
      </w:pPr>
    </w:p>
    <w:p w14:paraId="3942DDB7" w14:textId="4D4AA1E1" w:rsidR="0069303A" w:rsidRPr="00D01E4F" w:rsidRDefault="0069303A" w:rsidP="0069303A">
      <w:pPr>
        <w:pStyle w:val="ATHeading1"/>
      </w:pPr>
      <w:bookmarkStart w:id="0" w:name="TANumber"/>
      <w:r w:rsidRPr="00D01E4F">
        <w:t>P10_TA(2024)00</w:t>
      </w:r>
      <w:r w:rsidR="00320101" w:rsidRPr="00D01E4F">
        <w:t>47</w:t>
      </w:r>
      <w:bookmarkEnd w:id="0"/>
    </w:p>
    <w:p w14:paraId="554092EA" w14:textId="5D6E0823" w:rsidR="0069303A" w:rsidRPr="00D01E4F" w:rsidRDefault="00AB128D" w:rsidP="0069303A">
      <w:pPr>
        <w:pStyle w:val="ATHeading2"/>
      </w:pPr>
      <w:bookmarkStart w:id="1" w:name="title"/>
      <w:r w:rsidRPr="00D01E4F">
        <w:t>M</w:t>
      </w:r>
      <w:r w:rsidR="00C54FFC" w:rsidRPr="00D01E4F">
        <w:t>ääruse (EL) </w:t>
      </w:r>
      <w:r w:rsidR="0069303A" w:rsidRPr="00D01E4F">
        <w:t>2018/1806 muutmine Vanuatu osas</w:t>
      </w:r>
      <w:bookmarkEnd w:id="1"/>
    </w:p>
    <w:p w14:paraId="29510841" w14:textId="77777777" w:rsidR="0069303A" w:rsidRPr="00D01E4F" w:rsidRDefault="0069303A" w:rsidP="0069303A">
      <w:pPr>
        <w:rPr>
          <w:i/>
          <w:vanish/>
        </w:rPr>
      </w:pPr>
      <w:r w:rsidRPr="00D01E4F">
        <w:rPr>
          <w:i/>
        </w:rPr>
        <w:fldChar w:fldCharType="begin"/>
      </w:r>
      <w:r w:rsidRPr="00D01E4F">
        <w:rPr>
          <w:i/>
        </w:rPr>
        <w:instrText xml:space="preserve"> TC"(</w:instrText>
      </w:r>
      <w:bookmarkStart w:id="2" w:name="DocNumber"/>
      <w:r w:rsidRPr="00D01E4F">
        <w:rPr>
          <w:i/>
        </w:rPr>
        <w:instrText>A10-0015/2024</w:instrText>
      </w:r>
      <w:bookmarkEnd w:id="2"/>
      <w:r w:rsidRPr="00D01E4F">
        <w:rPr>
          <w:i/>
        </w:rPr>
        <w:instrText xml:space="preserve"> - Raportöör: Paulo Cunha)"\l3 \n&gt; \* MERGEFORMAT </w:instrText>
      </w:r>
      <w:r w:rsidRPr="00D01E4F">
        <w:rPr>
          <w:i/>
        </w:rPr>
        <w:fldChar w:fldCharType="end"/>
      </w:r>
    </w:p>
    <w:p w14:paraId="24B67903" w14:textId="77777777" w:rsidR="0069303A" w:rsidRPr="00D01E4F" w:rsidRDefault="0069303A" w:rsidP="0069303A">
      <w:pPr>
        <w:rPr>
          <w:vanish/>
        </w:rPr>
      </w:pPr>
      <w:bookmarkStart w:id="3" w:name="Commission"/>
      <w:r w:rsidRPr="00D01E4F">
        <w:rPr>
          <w:vanish/>
        </w:rPr>
        <w:t>Kodanikuvabaduste, justiits- ja siseasjade komisjon</w:t>
      </w:r>
      <w:bookmarkEnd w:id="3"/>
    </w:p>
    <w:p w14:paraId="074D21F0" w14:textId="77777777" w:rsidR="0069303A" w:rsidRPr="00D01E4F" w:rsidRDefault="0069303A" w:rsidP="0069303A">
      <w:pPr>
        <w:rPr>
          <w:vanish/>
        </w:rPr>
      </w:pPr>
      <w:bookmarkStart w:id="4" w:name="PE"/>
      <w:r w:rsidRPr="00D01E4F">
        <w:rPr>
          <w:vanish/>
        </w:rPr>
        <w:t>PE764.972</w:t>
      </w:r>
      <w:bookmarkEnd w:id="4"/>
    </w:p>
    <w:p w14:paraId="351BB05B" w14:textId="77777777" w:rsidR="0069303A" w:rsidRPr="00D01E4F" w:rsidRDefault="00C54FFC" w:rsidP="0069303A">
      <w:pPr>
        <w:pStyle w:val="ATHeading3"/>
      </w:pPr>
      <w:bookmarkStart w:id="5" w:name="Sujet"/>
      <w:r w:rsidRPr="00D01E4F">
        <w:t>Euroopa Parlamendi 27</w:t>
      </w:r>
      <w:r w:rsidR="0069303A" w:rsidRPr="00D01E4F">
        <w:t>.</w:t>
      </w:r>
      <w:r w:rsidRPr="00D01E4F">
        <w:t> novembri 2024. </w:t>
      </w:r>
      <w:r w:rsidR="0069303A" w:rsidRPr="00D01E4F">
        <w:t xml:space="preserve">aasta seadusandlik resolutsioon ettepaneku kohta võtta vastu Euroopa Parlamendi ja nõukogu määrus, </w:t>
      </w:r>
      <w:r w:rsidRPr="00D01E4F">
        <w:t>millega muudetakse määrust (EL) </w:t>
      </w:r>
      <w:r w:rsidR="0069303A" w:rsidRPr="00D01E4F">
        <w:t>2018/1806 Vanuatu osas</w:t>
      </w:r>
      <w:bookmarkEnd w:id="5"/>
      <w:r w:rsidR="0069303A" w:rsidRPr="00D01E4F">
        <w:t xml:space="preserve"> </w:t>
      </w:r>
      <w:bookmarkStart w:id="6" w:name="References"/>
      <w:r w:rsidRPr="00D01E4F">
        <w:t>(COM(2024)0365 – C10</w:t>
      </w:r>
      <w:r w:rsidRPr="00D01E4F">
        <w:noBreakHyphen/>
      </w:r>
      <w:r w:rsidR="0069303A" w:rsidRPr="00D01E4F">
        <w:t>0008/2024 – 2024/0128(COD))</w:t>
      </w:r>
      <w:bookmarkEnd w:id="6"/>
    </w:p>
    <w:p w14:paraId="0249676F" w14:textId="4F00490B" w:rsidR="00B0190C" w:rsidRPr="00D01E4F" w:rsidRDefault="00E45FD1" w:rsidP="00B0190C">
      <w:pPr>
        <w:pStyle w:val="NormalBold"/>
      </w:pPr>
      <w:r>
        <w:t>(</w:t>
      </w:r>
      <w:r w:rsidR="00B0190C" w:rsidRPr="00D01E4F">
        <w:t>Seadusandlik tavamenetlus: esimene lugemine</w:t>
      </w:r>
      <w:r>
        <w:t>)</w:t>
      </w:r>
    </w:p>
    <w:p w14:paraId="5511AEAB" w14:textId="77777777" w:rsidR="00B0190C" w:rsidRPr="00D01E4F" w:rsidRDefault="00B0190C" w:rsidP="00B0190C">
      <w:pPr>
        <w:pStyle w:val="EPComma"/>
      </w:pPr>
      <w:r w:rsidRPr="00D01E4F">
        <w:rPr>
          <w:i/>
        </w:rPr>
        <w:t>Euroopa Parlament,</w:t>
      </w:r>
    </w:p>
    <w:p w14:paraId="2266A972" w14:textId="77777777" w:rsidR="00B0190C" w:rsidRPr="00D01E4F" w:rsidRDefault="00B0190C" w:rsidP="00B0190C">
      <w:pPr>
        <w:pStyle w:val="NormalHanging12a"/>
      </w:pPr>
      <w:r w:rsidRPr="00D01E4F">
        <w:t>–</w:t>
      </w:r>
      <w:r w:rsidRPr="00D01E4F">
        <w:tab/>
        <w:t>võttes arvesse komisjoni ettepanekut Euroopa Parlamendile ja nõukogule (COM(2024)0365),</w:t>
      </w:r>
    </w:p>
    <w:p w14:paraId="577F444B" w14:textId="77777777" w:rsidR="00B0190C" w:rsidRPr="00D01E4F" w:rsidRDefault="00B0190C" w:rsidP="00B0190C">
      <w:pPr>
        <w:pStyle w:val="NormalHanging12a"/>
      </w:pPr>
      <w:r w:rsidRPr="00D01E4F">
        <w:t>–</w:t>
      </w:r>
      <w:r w:rsidRPr="00D01E4F">
        <w:tab/>
        <w:t>võttes arvesse Euroopa Liidu toimimise lepingu artikli 294 lõiget</w:t>
      </w:r>
      <w:r w:rsidR="00C54FFC" w:rsidRPr="00D01E4F">
        <w:t> 2 ja artikli 77 lõike 2 punkti </w:t>
      </w:r>
      <w:r w:rsidRPr="00D01E4F">
        <w:t>a, mille alusel komisjon esitas ettep</w:t>
      </w:r>
      <w:r w:rsidR="00C54FFC" w:rsidRPr="00D01E4F">
        <w:t>aneku Euroopa Parlamendile (C10</w:t>
      </w:r>
      <w:r w:rsidR="00C54FFC" w:rsidRPr="00D01E4F">
        <w:noBreakHyphen/>
      </w:r>
      <w:r w:rsidRPr="00D01E4F">
        <w:t>0008/2024),</w:t>
      </w:r>
    </w:p>
    <w:p w14:paraId="486BCED5" w14:textId="77777777" w:rsidR="00B0190C" w:rsidRPr="00D01E4F" w:rsidRDefault="00B0190C" w:rsidP="00B0190C">
      <w:pPr>
        <w:pStyle w:val="NormalHanging12a"/>
      </w:pPr>
      <w:r w:rsidRPr="00D01E4F">
        <w:t>–</w:t>
      </w:r>
      <w:r w:rsidRPr="00D01E4F">
        <w:tab/>
        <w:t xml:space="preserve">võttes arvesse Euroopa </w:t>
      </w:r>
      <w:r w:rsidR="00C54FFC" w:rsidRPr="00D01E4F">
        <w:t>Liidu toimimise lepingu artikli 294 lõiget </w:t>
      </w:r>
      <w:r w:rsidRPr="00D01E4F">
        <w:t>3,</w:t>
      </w:r>
    </w:p>
    <w:p w14:paraId="6AEA9632" w14:textId="77777777" w:rsidR="00C54FFC" w:rsidRPr="00D01E4F" w:rsidRDefault="00C54FFC" w:rsidP="00C54FFC">
      <w:pPr>
        <w:tabs>
          <w:tab w:val="left" w:pos="720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D01E4F">
        <w:t>–</w:t>
      </w:r>
      <w:r w:rsidRPr="00D01E4F">
        <w:tab/>
        <w:t>võttes arvesse nõukogu esindaja poolt 13. novembri 2024. aasta kirjas võetud kohustust kiita Euroopa Parlamendi seisukoht heaks vastavalt Euroopa Liidu toimimise lepingu artikli 294 lõikele 4,</w:t>
      </w:r>
    </w:p>
    <w:p w14:paraId="4490EDAE" w14:textId="77777777" w:rsidR="00B0190C" w:rsidRPr="00D01E4F" w:rsidRDefault="00B0190C" w:rsidP="00B0190C">
      <w:pPr>
        <w:pStyle w:val="NormalHanging12a"/>
      </w:pPr>
      <w:r w:rsidRPr="00D01E4F">
        <w:t>–</w:t>
      </w:r>
      <w:r w:rsidRPr="00D01E4F">
        <w:tab/>
        <w:t>võ</w:t>
      </w:r>
      <w:r w:rsidR="00C54FFC" w:rsidRPr="00D01E4F">
        <w:t>ttes arvesse kodukorra artiklit </w:t>
      </w:r>
      <w:r w:rsidRPr="00D01E4F">
        <w:t>60,</w:t>
      </w:r>
    </w:p>
    <w:p w14:paraId="06FB0D3F" w14:textId="77777777" w:rsidR="00B0190C" w:rsidRPr="00D01E4F" w:rsidRDefault="00B0190C" w:rsidP="00B0190C">
      <w:pPr>
        <w:pStyle w:val="NormalHanging12a"/>
      </w:pPr>
      <w:r w:rsidRPr="00D01E4F">
        <w:t>–</w:t>
      </w:r>
      <w:r w:rsidRPr="00D01E4F">
        <w:tab/>
        <w:t>võttes arvesse kodanikuvabaduste, justiits- ja sis</w:t>
      </w:r>
      <w:r w:rsidR="00C54FFC" w:rsidRPr="00D01E4F">
        <w:t>easjade komisjoni raportit (A10</w:t>
      </w:r>
      <w:r w:rsidR="00C54FFC" w:rsidRPr="00D01E4F">
        <w:noBreakHyphen/>
      </w:r>
      <w:r w:rsidRPr="00D01E4F">
        <w:t>0015/2024),</w:t>
      </w:r>
    </w:p>
    <w:p w14:paraId="6837E5FA" w14:textId="43870A02" w:rsidR="00B0190C" w:rsidRPr="00D01E4F" w:rsidRDefault="00B0190C" w:rsidP="00B0190C">
      <w:pPr>
        <w:pStyle w:val="NormalHanging12a"/>
      </w:pPr>
      <w:r w:rsidRPr="00D01E4F">
        <w:t>1.</w:t>
      </w:r>
      <w:r w:rsidRPr="00D01E4F">
        <w:tab/>
        <w:t xml:space="preserve">võtab vastu </w:t>
      </w:r>
      <w:r w:rsidR="00C54FFC" w:rsidRPr="00D01E4F">
        <w:t xml:space="preserve">allpool toodud </w:t>
      </w:r>
      <w:r w:rsidRPr="00D01E4F">
        <w:t>esimese lugemise seisukoha;</w:t>
      </w:r>
    </w:p>
    <w:p w14:paraId="437E9B96" w14:textId="77777777" w:rsidR="00B0190C" w:rsidRPr="00D01E4F" w:rsidRDefault="00B0190C" w:rsidP="00B0190C">
      <w:pPr>
        <w:pStyle w:val="NormalHanging12a"/>
      </w:pPr>
      <w:r w:rsidRPr="00D01E4F">
        <w:t>2.</w:t>
      </w:r>
      <w:r w:rsidRPr="00D01E4F">
        <w:tab/>
        <w:t>palub komisjonil ettepaneku uuesti Euroopa Parlamendile saata, kui komisjon asendab selle uue ettepanekuga, muudab seda oluliselt või kavatseb seda oluliselt muuta;</w:t>
      </w:r>
    </w:p>
    <w:p w14:paraId="6B239551" w14:textId="6082747A" w:rsidR="00C54FFC" w:rsidRDefault="00B0190C" w:rsidP="001B0ECC">
      <w:pPr>
        <w:pStyle w:val="NormalHanging12a"/>
      </w:pPr>
      <w:r w:rsidRPr="00D01E4F">
        <w:t>3.</w:t>
      </w:r>
      <w:r w:rsidRPr="00D01E4F">
        <w:tab/>
        <w:t>teeb presidendile ülesandeks edastada Euroopa Parlamendi seisukoht nõukogule ja komisjonile ning liikmesriikide parlamentidele.</w:t>
      </w:r>
    </w:p>
    <w:p w14:paraId="07BB51B4" w14:textId="77777777" w:rsidR="00E45FD1" w:rsidRPr="00D01E4F" w:rsidRDefault="00E45FD1" w:rsidP="001B0ECC">
      <w:pPr>
        <w:pStyle w:val="NormalHanging12a"/>
        <w:sectPr w:rsidR="00E45FD1" w:rsidRPr="00D01E4F" w:rsidSect="001B0E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243DBC" w14:textId="77777777" w:rsidR="00C54FFC" w:rsidRPr="00D01E4F" w:rsidRDefault="00C54FFC" w:rsidP="00C54FFC">
      <w:pPr>
        <w:pStyle w:val="Statut"/>
        <w:spacing w:before="0" w:after="240"/>
        <w:jc w:val="left"/>
        <w:rPr>
          <w:b/>
        </w:rPr>
      </w:pPr>
      <w:r w:rsidRPr="00D01E4F">
        <w:rPr>
          <w:b/>
        </w:rPr>
        <w:lastRenderedPageBreak/>
        <w:t>P10_</w:t>
      </w:r>
      <w:r w:rsidRPr="00D01E4F">
        <w:rPr>
          <w:b/>
          <w:noProof/>
        </w:rPr>
        <w:t>TC1-COD</w:t>
      </w:r>
      <w:r w:rsidRPr="00D01E4F">
        <w:rPr>
          <w:b/>
        </w:rPr>
        <w:t>(2024)0128</w:t>
      </w:r>
    </w:p>
    <w:p w14:paraId="3C613222" w14:textId="0A2F4A12" w:rsidR="00C54FFC" w:rsidRPr="00D01E4F" w:rsidRDefault="00C54FFC" w:rsidP="00C54FFC">
      <w:pPr>
        <w:spacing w:after="240"/>
        <w:rPr>
          <w:rFonts w:eastAsia="Calibri"/>
          <w:b/>
          <w:noProof/>
          <w:szCs w:val="22"/>
          <w:lang w:eastAsia="en-US"/>
        </w:rPr>
      </w:pPr>
      <w:r w:rsidRPr="00D01E4F">
        <w:rPr>
          <w:b/>
          <w:noProof/>
        </w:rPr>
        <w:t>Euroopa Parlamendi seisukoht, vastu võetud esimesel lugemisel 27. novembril 2024. aastal eesmärgiga võtta vastu Euroopa Parlamendi ja nõukogu määrus (</w:t>
      </w:r>
      <w:r w:rsidR="007628AC">
        <w:rPr>
          <w:b/>
        </w:rPr>
        <w:t>EL) 2025</w:t>
      </w:r>
      <w:r w:rsidRPr="00D01E4F">
        <w:rPr>
          <w:b/>
        </w:rPr>
        <w:t xml:space="preserve">/…, </w:t>
      </w:r>
      <w:r w:rsidRPr="00D01E4F">
        <w:rPr>
          <w:rFonts w:eastAsia="Calibri"/>
          <w:b/>
          <w:noProof/>
          <w:szCs w:val="22"/>
          <w:lang w:eastAsia="en-US"/>
        </w:rPr>
        <w:t>millega muudetakse määrust (EL) 2018/1806 Vanuatu osas</w:t>
      </w:r>
    </w:p>
    <w:p w14:paraId="2D5DAA86" w14:textId="51193B87" w:rsidR="002410B4" w:rsidRPr="003621D3" w:rsidRDefault="002410B4" w:rsidP="002410B4">
      <w:pPr>
        <w:rPr>
          <w:i/>
        </w:rPr>
      </w:pPr>
      <w:r w:rsidRPr="003621D3">
        <w:rPr>
          <w:i/>
        </w:rPr>
        <w:t>(Kuna Euroopa Parlament ja nõukogu jõudsid kokkuleppele, v</w:t>
      </w:r>
      <w:bookmarkStart w:id="7" w:name="_GoBack"/>
      <w:bookmarkEnd w:id="7"/>
      <w:r w:rsidRPr="003621D3">
        <w:rPr>
          <w:i/>
        </w:rPr>
        <w:t>astab Euroopa Parlamendi seisukoht õig</w:t>
      </w:r>
      <w:r>
        <w:rPr>
          <w:i/>
        </w:rPr>
        <w:t xml:space="preserve">usakti (määrus </w:t>
      </w:r>
      <w:r>
        <w:rPr>
          <w:i/>
        </w:rPr>
        <w:t>(EL) 2025/11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2905EF61" w14:textId="3CCA063A" w:rsidR="00E365E1" w:rsidRPr="00E45FD1" w:rsidRDefault="00E365E1" w:rsidP="002410B4">
      <w:pPr>
        <w:keepNext/>
        <w:widowControl/>
        <w:spacing w:before="600" w:after="120" w:line="360" w:lineRule="auto"/>
        <w:rPr>
          <w:rFonts w:eastAsia="Calibri"/>
          <w:i/>
          <w:noProof/>
          <w:szCs w:val="22"/>
          <w:lang w:eastAsia="en-US"/>
        </w:rPr>
      </w:pPr>
    </w:p>
    <w:sectPr w:rsidR="00E365E1" w:rsidRPr="00E45FD1" w:rsidSect="001B0E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ACD5D" w14:textId="77777777" w:rsidR="0069303A" w:rsidRPr="001B0ECC" w:rsidRDefault="0069303A">
      <w:r w:rsidRPr="001B0ECC">
        <w:separator/>
      </w:r>
    </w:p>
  </w:endnote>
  <w:endnote w:type="continuationSeparator" w:id="0">
    <w:p w14:paraId="0523AACA" w14:textId="77777777" w:rsidR="0069303A" w:rsidRPr="001B0ECC" w:rsidRDefault="0069303A">
      <w:r w:rsidRPr="001B0E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AD487" w14:textId="77777777" w:rsidR="00064002" w:rsidRPr="001B0E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62C94" w14:textId="77777777" w:rsidR="00064002" w:rsidRPr="001B0E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EC14" w14:textId="77777777" w:rsidR="00064002" w:rsidRPr="001B0E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C5F5D" w14:textId="77777777" w:rsidR="0069303A" w:rsidRPr="001B0ECC" w:rsidRDefault="0069303A">
      <w:r w:rsidRPr="001B0ECC">
        <w:separator/>
      </w:r>
    </w:p>
  </w:footnote>
  <w:footnote w:type="continuationSeparator" w:id="0">
    <w:p w14:paraId="2844C61E" w14:textId="77777777" w:rsidR="0069303A" w:rsidRPr="001B0ECC" w:rsidRDefault="0069303A">
      <w:r w:rsidRPr="001B0E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2EEBD" w14:textId="77777777" w:rsidR="00064002" w:rsidRPr="001B0E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963E3" w14:textId="77777777" w:rsidR="00064002" w:rsidRPr="001B0E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59C24" w14:textId="77777777" w:rsidR="00064002" w:rsidRPr="001B0E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ET"/>
    <w:docVar w:name="dvnumam" w:val="0"/>
    <w:docVar w:name="dvpe" w:val="764.972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 2018/1806 Vanuatu osas(COM(2024)0365 – C10-0008/2024 – 2024/0128(COD))"/>
  </w:docVars>
  <w:rsids>
    <w:rsidRoot w:val="0069303A"/>
    <w:rsid w:val="00002272"/>
    <w:rsid w:val="0005742F"/>
    <w:rsid w:val="00064002"/>
    <w:rsid w:val="000677B9"/>
    <w:rsid w:val="000831BA"/>
    <w:rsid w:val="000A42CC"/>
    <w:rsid w:val="000E7DD9"/>
    <w:rsid w:val="0010095E"/>
    <w:rsid w:val="00125B37"/>
    <w:rsid w:val="00187494"/>
    <w:rsid w:val="001B0ECC"/>
    <w:rsid w:val="001D3087"/>
    <w:rsid w:val="001F32AE"/>
    <w:rsid w:val="002410B4"/>
    <w:rsid w:val="002767FF"/>
    <w:rsid w:val="002B18FE"/>
    <w:rsid w:val="002B5493"/>
    <w:rsid w:val="0032010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303A"/>
    <w:rsid w:val="006F74FA"/>
    <w:rsid w:val="00731ADD"/>
    <w:rsid w:val="00734777"/>
    <w:rsid w:val="00747932"/>
    <w:rsid w:val="00751A4A"/>
    <w:rsid w:val="00756632"/>
    <w:rsid w:val="007628AC"/>
    <w:rsid w:val="00762C74"/>
    <w:rsid w:val="00764F6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28D"/>
    <w:rsid w:val="00AB441E"/>
    <w:rsid w:val="00AB6293"/>
    <w:rsid w:val="00AE0928"/>
    <w:rsid w:val="00AF3B82"/>
    <w:rsid w:val="00B0190C"/>
    <w:rsid w:val="00B12E95"/>
    <w:rsid w:val="00B22876"/>
    <w:rsid w:val="00B558F0"/>
    <w:rsid w:val="00BD48FE"/>
    <w:rsid w:val="00BD7BD8"/>
    <w:rsid w:val="00BE6ADC"/>
    <w:rsid w:val="00C05BFE"/>
    <w:rsid w:val="00C23CD4"/>
    <w:rsid w:val="00C54FFC"/>
    <w:rsid w:val="00C61C0C"/>
    <w:rsid w:val="00C941CB"/>
    <w:rsid w:val="00CC2357"/>
    <w:rsid w:val="00CF071A"/>
    <w:rsid w:val="00D01E4F"/>
    <w:rsid w:val="00D058B8"/>
    <w:rsid w:val="00D56C11"/>
    <w:rsid w:val="00D834A0"/>
    <w:rsid w:val="00D872DF"/>
    <w:rsid w:val="00D91E21"/>
    <w:rsid w:val="00DA7FCD"/>
    <w:rsid w:val="00E365E1"/>
    <w:rsid w:val="00E45FD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22E19"/>
  <w15:chartTrackingRefBased/>
  <w15:docId w15:val="{134AA13D-50B4-41BC-BA09-78289406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190C"/>
    <w:pPr>
      <w:spacing w:before="480" w:after="240"/>
    </w:pPr>
  </w:style>
  <w:style w:type="paragraph" w:customStyle="1" w:styleId="NormalBold">
    <w:name w:val="NormalBold"/>
    <w:basedOn w:val="Normal"/>
    <w:rsid w:val="00B0190C"/>
    <w:rPr>
      <w:b/>
    </w:rPr>
  </w:style>
  <w:style w:type="paragraph" w:customStyle="1" w:styleId="NormalHanging12a">
    <w:name w:val="NormalHanging12a"/>
    <w:basedOn w:val="Normal"/>
    <w:rsid w:val="00B0190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54F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4FFC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C54FFC"/>
    <w:pPr>
      <w:widowControl/>
      <w:spacing w:before="360"/>
      <w:jc w:val="center"/>
    </w:pPr>
    <w:rPr>
      <w:szCs w:val="24"/>
      <w:lang w:eastAsia="de-D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C54FFC"/>
    <w:pPr>
      <w:widowControl/>
      <w:ind w:firstLine="720"/>
      <w:jc w:val="both"/>
    </w:pPr>
    <w:rPr>
      <w:sz w:val="2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C54FFC"/>
    <w:rPr>
      <w:color w:val="0563C1"/>
      <w:u w:val="single"/>
    </w:rPr>
  </w:style>
  <w:style w:type="character" w:customStyle="1" w:styleId="FootnoteReference1">
    <w:name w:val="Footnote Reference1"/>
    <w:basedOn w:val="DefaultParagraphFont"/>
    <w:unhideWhenUsed/>
    <w:rsid w:val="00C54FFC"/>
    <w:rPr>
      <w:rFonts w:ascii="Calibri" w:hAnsi="Calibri" w:cs="Arial"/>
      <w:sz w:val="22"/>
      <w:szCs w:val="22"/>
      <w:vertAlign w:val="superscript"/>
      <w:lang w:val="en-US"/>
    </w:rPr>
  </w:style>
  <w:style w:type="character" w:styleId="CommentReference">
    <w:name w:val="annotation reference"/>
    <w:basedOn w:val="DefaultParagraphFont"/>
    <w:rsid w:val="00C54F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4F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4FFC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54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4FFC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E0888-4B96-4ADC-8584-87D5797E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2025-02-17T12:09:00Z</dcterms:created>
  <dcterms:modified xsi:type="dcterms:W3CDTF">2025-02-17T12:09:00Z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