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F7974" w14:paraId="4B5BDC88" w14:textId="77777777" w:rsidTr="0010095E">
        <w:trPr>
          <w:trHeight w:hRule="exact" w:val="1418"/>
        </w:trPr>
        <w:tc>
          <w:tcPr>
            <w:tcW w:w="6804" w:type="dxa"/>
            <w:shd w:val="clear" w:color="auto" w:fill="auto"/>
            <w:vAlign w:val="center"/>
          </w:tcPr>
          <w:p w14:paraId="052D5E22" w14:textId="77777777" w:rsidR="00751A4A" w:rsidRPr="00BF7974" w:rsidRDefault="003F5E53" w:rsidP="0010095E">
            <w:pPr>
              <w:pStyle w:val="EPName"/>
            </w:pPr>
            <w:r w:rsidRPr="00BF7974">
              <w:t>European Parliament</w:t>
            </w:r>
          </w:p>
          <w:p w14:paraId="3880F5CD" w14:textId="77777777" w:rsidR="00751A4A" w:rsidRPr="00BF7974" w:rsidRDefault="005F1B17" w:rsidP="005F1B17">
            <w:pPr>
              <w:pStyle w:val="EPTerm"/>
              <w:rPr>
                <w:rStyle w:val="HideTWBExt"/>
                <w:noProof w:val="0"/>
                <w:vanish w:val="0"/>
                <w:color w:val="auto"/>
              </w:rPr>
            </w:pPr>
            <w:r w:rsidRPr="00BF7974">
              <w:t>2024</w:t>
            </w:r>
            <w:r w:rsidR="00817416" w:rsidRPr="00BF7974">
              <w:t>-202</w:t>
            </w:r>
            <w:r w:rsidRPr="00BF7974">
              <w:t>9</w:t>
            </w:r>
          </w:p>
        </w:tc>
        <w:tc>
          <w:tcPr>
            <w:tcW w:w="2268" w:type="dxa"/>
            <w:shd w:val="clear" w:color="auto" w:fill="auto"/>
          </w:tcPr>
          <w:p w14:paraId="46627CD5" w14:textId="77777777" w:rsidR="00751A4A" w:rsidRPr="00BF7974" w:rsidRDefault="00187494" w:rsidP="0010095E">
            <w:pPr>
              <w:pStyle w:val="EPLogo"/>
            </w:pPr>
            <w:r w:rsidRPr="00BF7974">
              <w:rPr>
                <w:noProof/>
              </w:rPr>
              <w:drawing>
                <wp:inline distT="0" distB="0" distL="0" distR="0" wp14:anchorId="48DD6285" wp14:editId="70195FA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E282F7D" w14:textId="77777777" w:rsidR="00D058B8" w:rsidRPr="00BF7974" w:rsidRDefault="00D058B8" w:rsidP="004C5D52">
      <w:pPr>
        <w:pStyle w:val="LineTop"/>
      </w:pPr>
    </w:p>
    <w:p w14:paraId="06B29F56" w14:textId="77777777" w:rsidR="00680577" w:rsidRPr="00BF7974" w:rsidRDefault="003F5E53" w:rsidP="00680577">
      <w:pPr>
        <w:pStyle w:val="EPBodyTA1"/>
      </w:pPr>
      <w:r w:rsidRPr="00BF7974">
        <w:t>TEXTS ADOPTED</w:t>
      </w:r>
    </w:p>
    <w:p w14:paraId="0D976051" w14:textId="77777777" w:rsidR="00D058B8" w:rsidRPr="00BF7974" w:rsidRDefault="00D058B8" w:rsidP="00D058B8">
      <w:pPr>
        <w:pStyle w:val="LineBottom"/>
      </w:pPr>
    </w:p>
    <w:p w14:paraId="0356AE24" w14:textId="251F6331" w:rsidR="003F5E53" w:rsidRPr="00BF7974" w:rsidRDefault="003F5E53" w:rsidP="003F5E53">
      <w:pPr>
        <w:pStyle w:val="ATHeading1"/>
      </w:pPr>
      <w:bookmarkStart w:id="0" w:name="TANumber"/>
      <w:r w:rsidRPr="00BF7974">
        <w:t>P10_TA(2024)00</w:t>
      </w:r>
      <w:bookmarkEnd w:id="0"/>
      <w:r w:rsidR="00F62EBC" w:rsidRPr="00BF7974">
        <w:t>48</w:t>
      </w:r>
    </w:p>
    <w:p w14:paraId="2F633CB9" w14:textId="77777777" w:rsidR="003F5E53" w:rsidRPr="00BF7974" w:rsidRDefault="003F5E53" w:rsidP="003F5E53">
      <w:pPr>
        <w:pStyle w:val="ATHeading2"/>
      </w:pPr>
      <w:bookmarkStart w:id="1" w:name="title"/>
      <w:r w:rsidRPr="00BF7974">
        <w:t>Mobilisation of the European Union Solidarity Fund: assistance to Germany and Italy relating to floods occurred in 2024</w:t>
      </w:r>
      <w:bookmarkEnd w:id="1"/>
    </w:p>
    <w:p w14:paraId="0D1D4E0A" w14:textId="77777777" w:rsidR="003F5E53" w:rsidRPr="00BF7974" w:rsidRDefault="003F5E53" w:rsidP="003F5E53">
      <w:pPr>
        <w:rPr>
          <w:i/>
          <w:vanish/>
        </w:rPr>
      </w:pPr>
      <w:r w:rsidRPr="00BF7974">
        <w:rPr>
          <w:i/>
        </w:rPr>
        <w:fldChar w:fldCharType="begin"/>
      </w:r>
      <w:r w:rsidRPr="00BF7974">
        <w:rPr>
          <w:i/>
        </w:rPr>
        <w:instrText xml:space="preserve"> TC"(</w:instrText>
      </w:r>
      <w:bookmarkStart w:id="2" w:name="DocNumber"/>
      <w:r w:rsidRPr="00BF7974">
        <w:rPr>
          <w:i/>
        </w:rPr>
        <w:instrText>A10-0020/2024</w:instrText>
      </w:r>
      <w:bookmarkEnd w:id="2"/>
      <w:r w:rsidRPr="00BF7974">
        <w:rPr>
          <w:i/>
        </w:rPr>
        <w:instrText xml:space="preserve"> - Rapporteur: Giuseppe Lupo)"\l3 \n&gt; \* MERGEFORMAT </w:instrText>
      </w:r>
      <w:r w:rsidRPr="00BF7974">
        <w:rPr>
          <w:i/>
        </w:rPr>
        <w:fldChar w:fldCharType="end"/>
      </w:r>
    </w:p>
    <w:p w14:paraId="38479E64" w14:textId="77777777" w:rsidR="003F5E53" w:rsidRPr="00BF7974" w:rsidRDefault="003F5E53" w:rsidP="003F5E53">
      <w:pPr>
        <w:rPr>
          <w:vanish/>
        </w:rPr>
      </w:pPr>
      <w:bookmarkStart w:id="3" w:name="Commission"/>
      <w:r w:rsidRPr="00BF7974">
        <w:rPr>
          <w:vanish/>
        </w:rPr>
        <w:t>Committee on Budgets</w:t>
      </w:r>
      <w:bookmarkEnd w:id="3"/>
    </w:p>
    <w:p w14:paraId="2E94241E" w14:textId="77777777" w:rsidR="003F5E53" w:rsidRPr="00BF7974" w:rsidRDefault="003F5E53" w:rsidP="003F5E53">
      <w:pPr>
        <w:rPr>
          <w:vanish/>
        </w:rPr>
      </w:pPr>
      <w:bookmarkStart w:id="4" w:name="PE"/>
      <w:r w:rsidRPr="00BF7974">
        <w:rPr>
          <w:vanish/>
        </w:rPr>
        <w:t>PE765.249</w:t>
      </w:r>
      <w:bookmarkEnd w:id="4"/>
    </w:p>
    <w:p w14:paraId="043A58CF" w14:textId="77777777" w:rsidR="003F5E53" w:rsidRPr="00BF7974" w:rsidRDefault="005271EF" w:rsidP="003F5E53">
      <w:pPr>
        <w:pStyle w:val="ATHeading3"/>
      </w:pPr>
      <w:bookmarkStart w:id="5" w:name="Sujet"/>
      <w:r w:rsidRPr="00BF7974">
        <w:t>European Parliament</w:t>
      </w:r>
      <w:r w:rsidR="003F5E53" w:rsidRPr="00BF7974">
        <w:t xml:space="preserve"> resolution of 27 November 2024 on the proposal for a decision of the European Parl</w:t>
      </w:r>
      <w:bookmarkStart w:id="6" w:name="_GoBack"/>
      <w:bookmarkEnd w:id="6"/>
      <w:r w:rsidR="003F5E53" w:rsidRPr="00BF7974">
        <w:t>iament and of the Council on the mobilisation of the European Union Solidarity Fund to provide assistance to Germany and Italy relating to floods occurred in 2024</w:t>
      </w:r>
      <w:bookmarkEnd w:id="5"/>
      <w:r w:rsidR="003F5E53" w:rsidRPr="00BF7974">
        <w:t xml:space="preserve"> </w:t>
      </w:r>
      <w:bookmarkStart w:id="7" w:name="References"/>
      <w:r w:rsidR="003F5E53" w:rsidRPr="00BF7974">
        <w:t>(COM(2024)0480 – C10-0162/2024 – 2024/0284(BUD))</w:t>
      </w:r>
      <w:bookmarkEnd w:id="7"/>
    </w:p>
    <w:p w14:paraId="4D6DC2BB" w14:textId="77777777" w:rsidR="009F7B48" w:rsidRPr="00BF7974" w:rsidRDefault="009F7B48" w:rsidP="009F7B48">
      <w:pPr>
        <w:pStyle w:val="EPComma"/>
        <w:rPr>
          <w:noProof/>
        </w:rPr>
      </w:pPr>
      <w:r w:rsidRPr="00BF7974">
        <w:rPr>
          <w:i/>
          <w:noProof/>
        </w:rPr>
        <w:t>The European Parliament</w:t>
      </w:r>
      <w:r w:rsidRPr="00BF7974">
        <w:rPr>
          <w:noProof/>
        </w:rPr>
        <w:t>,</w:t>
      </w:r>
    </w:p>
    <w:p w14:paraId="06D46F5B" w14:textId="0A9065C3" w:rsidR="009F7B48" w:rsidRPr="00BF7974" w:rsidRDefault="009F7B48" w:rsidP="001A7BF5">
      <w:pPr>
        <w:pStyle w:val="NormalHanging12a"/>
        <w:widowControl/>
        <w:rPr>
          <w:noProof/>
        </w:rPr>
      </w:pPr>
      <w:r w:rsidRPr="00BF7974">
        <w:rPr>
          <w:noProof/>
        </w:rPr>
        <w:t>–</w:t>
      </w:r>
      <w:r w:rsidRPr="00BF7974">
        <w:rPr>
          <w:noProof/>
        </w:rPr>
        <w:tab/>
        <w:t xml:space="preserve">having regard to the Commission proposal to the European </w:t>
      </w:r>
      <w:r w:rsidR="00CE69FD" w:rsidRPr="00BF7974">
        <w:rPr>
          <w:noProof/>
        </w:rPr>
        <w:t>Parliament and the Council (COM</w:t>
      </w:r>
      <w:r w:rsidRPr="00BF7974">
        <w:t>(2024)0480</w:t>
      </w:r>
      <w:r w:rsidRPr="00BF7974">
        <w:rPr>
          <w:noProof/>
        </w:rPr>
        <w:t xml:space="preserve"> </w:t>
      </w:r>
      <w:r w:rsidRPr="00BF7974">
        <w:t>–</w:t>
      </w:r>
      <w:r w:rsidRPr="00BF7974">
        <w:rPr>
          <w:noProof/>
        </w:rPr>
        <w:t xml:space="preserve"> </w:t>
      </w:r>
      <w:r w:rsidRPr="00BF7974">
        <w:t>C10</w:t>
      </w:r>
      <w:r w:rsidRPr="00BF7974">
        <w:noBreakHyphen/>
        <w:t>0162/2024</w:t>
      </w:r>
      <w:r w:rsidRPr="00BF7974">
        <w:rPr>
          <w:noProof/>
        </w:rPr>
        <w:t>),</w:t>
      </w:r>
    </w:p>
    <w:p w14:paraId="1EC0AD5C" w14:textId="77777777" w:rsidR="009F7B48" w:rsidRPr="00BF7974" w:rsidRDefault="009F7B48" w:rsidP="001A7BF5">
      <w:pPr>
        <w:pStyle w:val="NormalHanging12a"/>
        <w:widowControl/>
        <w:rPr>
          <w:noProof/>
        </w:rPr>
      </w:pPr>
      <w:r w:rsidRPr="00BF7974">
        <w:rPr>
          <w:noProof/>
        </w:rPr>
        <w:t>–</w:t>
      </w:r>
      <w:r w:rsidRPr="00BF7974">
        <w:rPr>
          <w:noProof/>
        </w:rPr>
        <w:tab/>
      </w:r>
      <w:r w:rsidRPr="00BF7974">
        <w:t>having regard to Council Regulation (EC) No 2012/2002 of 11 November 2002 establishing the European Union Solidarity Fund</w:t>
      </w:r>
      <w:r w:rsidRPr="00BF7974">
        <w:rPr>
          <w:rStyle w:val="FootnoteReference"/>
        </w:rPr>
        <w:footnoteReference w:id="1"/>
      </w:r>
      <w:r w:rsidRPr="00BF7974">
        <w:t>,</w:t>
      </w:r>
    </w:p>
    <w:p w14:paraId="60C757D8" w14:textId="26F00A11" w:rsidR="009F7B48" w:rsidRPr="00BF7974" w:rsidRDefault="009F7B48" w:rsidP="001A7BF5">
      <w:pPr>
        <w:pStyle w:val="NormalHanging12a"/>
        <w:widowControl/>
        <w:rPr>
          <w:noProof/>
        </w:rPr>
      </w:pPr>
      <w:r w:rsidRPr="00BF7974">
        <w:rPr>
          <w:noProof/>
        </w:rPr>
        <w:t>–</w:t>
      </w:r>
      <w:r w:rsidRPr="00BF7974">
        <w:rPr>
          <w:noProof/>
        </w:rPr>
        <w:tab/>
        <w:t>having regard to Council Regulation (EU, Euratom) 2020/2093 of 17 December 2020 laying down the multiannual financial framework for the years 2021 to 2027</w:t>
      </w:r>
      <w:r w:rsidRPr="00BF7974">
        <w:rPr>
          <w:rStyle w:val="FootnoteReference"/>
          <w:noProof/>
        </w:rPr>
        <w:footnoteReference w:id="2"/>
      </w:r>
      <w:r w:rsidRPr="00BF7974">
        <w:rPr>
          <w:noProof/>
        </w:rPr>
        <w:t xml:space="preserve">, and in particular Article </w:t>
      </w:r>
      <w:r w:rsidRPr="00BF7974">
        <w:t>9</w:t>
      </w:r>
      <w:r w:rsidRPr="00BF7974">
        <w:rPr>
          <w:noProof/>
        </w:rPr>
        <w:t xml:space="preserve"> thereof,</w:t>
      </w:r>
    </w:p>
    <w:p w14:paraId="5A81E6DD" w14:textId="77777777" w:rsidR="009F7B48" w:rsidRPr="00BF7974" w:rsidRDefault="009F7B48" w:rsidP="001A7BF5">
      <w:pPr>
        <w:pStyle w:val="NormalHanging12a"/>
        <w:widowControl/>
        <w:rPr>
          <w:noProof/>
        </w:rPr>
      </w:pPr>
      <w:r w:rsidRPr="00BF7974">
        <w:rPr>
          <w:noProof/>
        </w:rPr>
        <w:t>–</w:t>
      </w:r>
      <w:r w:rsidRPr="00BF7974">
        <w:rPr>
          <w:noProof/>
        </w:rPr>
        <w:tab/>
        <w:t>having regard to the Interinstitutional Agreement of 16 December 2020 between the European Parliament, the Council of the European Union and the European Commission on budgetary discipline, on cooperation in budgetary matters and on sound financial management, as well as on new own resources, including a roadmap towards the introduction of new own resources</w:t>
      </w:r>
      <w:r w:rsidRPr="00BF7974">
        <w:rPr>
          <w:rStyle w:val="FootnoteReference"/>
          <w:noProof/>
        </w:rPr>
        <w:footnoteReference w:id="3"/>
      </w:r>
      <w:r w:rsidRPr="00BF7974">
        <w:rPr>
          <w:noProof/>
        </w:rPr>
        <w:t xml:space="preserve">, and in particular point </w:t>
      </w:r>
      <w:r w:rsidRPr="00BF7974">
        <w:t>10</w:t>
      </w:r>
      <w:r w:rsidRPr="00BF7974">
        <w:rPr>
          <w:noProof/>
        </w:rPr>
        <w:t xml:space="preserve"> thereof,</w:t>
      </w:r>
    </w:p>
    <w:p w14:paraId="44828D9E" w14:textId="77777777" w:rsidR="009F7B48" w:rsidRPr="00BF7974" w:rsidRDefault="009F7B48" w:rsidP="001A7BF5">
      <w:pPr>
        <w:pStyle w:val="NormalHanging12a"/>
        <w:widowControl/>
      </w:pPr>
      <w:r w:rsidRPr="00BF7974">
        <w:rPr>
          <w:noProof/>
        </w:rPr>
        <w:t>–</w:t>
      </w:r>
      <w:r w:rsidRPr="00BF7974">
        <w:rPr>
          <w:noProof/>
        </w:rPr>
        <w:tab/>
      </w:r>
      <w:r w:rsidRPr="00BF7974">
        <w:t>having regard to Regulation (EU) 2021/1058 of the European Parliament and of the Council of 24 June 2021 on the European Regional Development Fund and on the Cohesion Fund</w:t>
      </w:r>
      <w:r w:rsidRPr="00BF7974">
        <w:rPr>
          <w:rStyle w:val="FootnoteReference"/>
        </w:rPr>
        <w:footnoteReference w:id="4"/>
      </w:r>
      <w:r w:rsidRPr="00BF7974">
        <w:t xml:space="preserve">, </w:t>
      </w:r>
    </w:p>
    <w:p w14:paraId="5F7FBE5D" w14:textId="77777777" w:rsidR="009F7B48" w:rsidRPr="00BF7974" w:rsidRDefault="009F7B48" w:rsidP="001A7BF5">
      <w:pPr>
        <w:pStyle w:val="NormalHanging12a"/>
        <w:widowControl/>
        <w:rPr>
          <w:noProof/>
        </w:rPr>
      </w:pPr>
      <w:r w:rsidRPr="00BF7974">
        <w:rPr>
          <w:noProof/>
        </w:rPr>
        <w:t>–</w:t>
      </w:r>
      <w:r w:rsidRPr="00BF7974">
        <w:rPr>
          <w:noProof/>
        </w:rPr>
        <w:tab/>
        <w:t xml:space="preserve">having regard to Regulation (EU) 2021/2115 of the European Parliament and of the Council of 2 December 2021 establishing rules on support for strategic plans to be drawn up by Member States under the common agricultural policy (CAP Strategic Plans) and financed by the European Agricultural Guarantee Fund (EAGF) and by the </w:t>
      </w:r>
      <w:r w:rsidRPr="00BF7974">
        <w:rPr>
          <w:noProof/>
        </w:rPr>
        <w:lastRenderedPageBreak/>
        <w:t>European Agricultural Fund for Rural Development (EAFRD) and repealing Regulations (EU) No 1305/2013 and (EU) No 1307/2013</w:t>
      </w:r>
      <w:r w:rsidRPr="00BF7974">
        <w:rPr>
          <w:rStyle w:val="FootnoteReference"/>
          <w:noProof/>
        </w:rPr>
        <w:footnoteReference w:id="5"/>
      </w:r>
      <w:r w:rsidRPr="00BF7974">
        <w:rPr>
          <w:noProof/>
        </w:rPr>
        <w:t xml:space="preserve">, </w:t>
      </w:r>
    </w:p>
    <w:p w14:paraId="42B6D911" w14:textId="77777777" w:rsidR="009F7B48" w:rsidRPr="00BF7974" w:rsidRDefault="009F7B48" w:rsidP="001A7BF5">
      <w:pPr>
        <w:pStyle w:val="NormalWeb"/>
        <w:shd w:val="clear" w:color="auto" w:fill="FFFFFF"/>
        <w:spacing w:before="0" w:beforeAutospacing="0" w:after="240" w:afterAutospacing="0"/>
        <w:ind w:left="567" w:hanging="567"/>
      </w:pPr>
      <w:r w:rsidRPr="00BF7974">
        <w:rPr>
          <w:noProof/>
        </w:rPr>
        <w:t>–</w:t>
      </w:r>
      <w:r w:rsidRPr="00BF7974">
        <w:rPr>
          <w:noProof/>
        </w:rPr>
        <w:tab/>
      </w:r>
      <w:r w:rsidRPr="00BF7974">
        <w:t>having regard to its resolution of 27 February 2024 on the draft Council regulation amending Regulation (EU, Euratom) 2020/2093 laying down the multiannual financial framework for the years 2021 to 2027</w:t>
      </w:r>
      <w:r w:rsidRPr="00BF7974">
        <w:rPr>
          <w:rStyle w:val="FootnoteReference"/>
        </w:rPr>
        <w:footnoteReference w:id="6"/>
      </w:r>
      <w:r w:rsidRPr="00BF7974">
        <w:t>,</w:t>
      </w:r>
    </w:p>
    <w:p w14:paraId="7BB22E80" w14:textId="77777777" w:rsidR="009F7B48" w:rsidRPr="00BF7974" w:rsidRDefault="009F7B48" w:rsidP="001A7BF5">
      <w:pPr>
        <w:pStyle w:val="NormalWeb"/>
        <w:shd w:val="clear" w:color="auto" w:fill="FFFFFF"/>
        <w:spacing w:before="0" w:beforeAutospacing="0" w:after="240" w:afterAutospacing="0"/>
        <w:ind w:left="567" w:hanging="567"/>
      </w:pPr>
      <w:r w:rsidRPr="00BF7974">
        <w:t>–</w:t>
      </w:r>
      <w:r w:rsidRPr="00BF7974">
        <w:rPr>
          <w:b/>
          <w:i/>
        </w:rPr>
        <w:tab/>
      </w:r>
      <w:r w:rsidRPr="00BF7974">
        <w:t>having regard to its resolution of 20 October 2021 on the effectiveness of Member States’ use of EU Solidarity Fund money in cases of natural disasters</w:t>
      </w:r>
      <w:r w:rsidRPr="00BF7974">
        <w:rPr>
          <w:rStyle w:val="FootnoteReference"/>
        </w:rPr>
        <w:footnoteReference w:id="7"/>
      </w:r>
      <w:r w:rsidRPr="00BF7974">
        <w:t>,</w:t>
      </w:r>
    </w:p>
    <w:p w14:paraId="7DAECFB8" w14:textId="77777777" w:rsidR="009F7B48" w:rsidRPr="00BF7974" w:rsidRDefault="009F7B48" w:rsidP="001A7BF5">
      <w:pPr>
        <w:pStyle w:val="NormalWeb"/>
        <w:shd w:val="clear" w:color="auto" w:fill="FFFFFF"/>
        <w:spacing w:before="0" w:beforeAutospacing="0" w:after="240" w:afterAutospacing="0"/>
        <w:ind w:left="567" w:hanging="567"/>
      </w:pPr>
      <w:r w:rsidRPr="00BF7974">
        <w:t>–</w:t>
      </w:r>
      <w:r w:rsidRPr="00BF7974">
        <w:rPr>
          <w:b/>
          <w:i/>
        </w:rPr>
        <w:tab/>
      </w:r>
      <w:r w:rsidRPr="00BF7974">
        <w:t>having regard to its resolution of 18 May 2021 on the review of the European Union Solidarity Fund</w:t>
      </w:r>
      <w:r w:rsidRPr="00BF7974">
        <w:rPr>
          <w:rStyle w:val="FootnoteReference"/>
        </w:rPr>
        <w:footnoteReference w:id="8"/>
      </w:r>
      <w:r w:rsidRPr="00BF7974">
        <w:t>,</w:t>
      </w:r>
    </w:p>
    <w:p w14:paraId="3663C359" w14:textId="7090978B" w:rsidR="009F7B48" w:rsidRPr="00BF7974" w:rsidRDefault="009F7B48" w:rsidP="001A7BF5">
      <w:pPr>
        <w:pStyle w:val="NormalHanging12a"/>
        <w:widowControl/>
      </w:pPr>
      <w:r w:rsidRPr="00BF7974">
        <w:t>–</w:t>
      </w:r>
      <w:r w:rsidRPr="00BF7974">
        <w:tab/>
        <w:t>having regard to the report of the Committee on Budgets (A10</w:t>
      </w:r>
      <w:r w:rsidRPr="00BF7974">
        <w:noBreakHyphen/>
        <w:t>0</w:t>
      </w:r>
      <w:r w:rsidR="009C6390" w:rsidRPr="00BF7974">
        <w:t>020</w:t>
      </w:r>
      <w:r w:rsidRPr="00BF7974">
        <w:t>/2024),</w:t>
      </w:r>
    </w:p>
    <w:p w14:paraId="2C4A10C3" w14:textId="7612A14F" w:rsidR="009F7B48" w:rsidRPr="00BF7974" w:rsidRDefault="009F7B48" w:rsidP="001A7BF5">
      <w:pPr>
        <w:pStyle w:val="NormalHanging12a"/>
        <w:widowControl/>
      </w:pPr>
      <w:r w:rsidRPr="00BF7974">
        <w:t>A.</w:t>
      </w:r>
      <w:r w:rsidRPr="00BF7974">
        <w:tab/>
        <w:t>whereas on 30 May 2024, Germany was hit by torrential rain causing extreme flooding in Southern Germany at the beginning of June resulting in six fatalities and total direct damages of EUR 4 131</w:t>
      </w:r>
      <w:r w:rsidR="009C6390" w:rsidRPr="00BF7974">
        <w:t>,</w:t>
      </w:r>
      <w:r w:rsidRPr="00BF7974">
        <w:t>6 million according to the Commission;</w:t>
      </w:r>
    </w:p>
    <w:p w14:paraId="3071E41B" w14:textId="43C3509B" w:rsidR="009F7B48" w:rsidRPr="00BF7974" w:rsidRDefault="009F7B48" w:rsidP="001A7BF5">
      <w:pPr>
        <w:pStyle w:val="NormalWeb"/>
        <w:shd w:val="clear" w:color="auto" w:fill="FFFFFF"/>
        <w:spacing w:before="0" w:beforeAutospacing="0" w:after="240" w:afterAutospacing="0"/>
        <w:ind w:left="567" w:hanging="567"/>
      </w:pPr>
      <w:r w:rsidRPr="00BF7974">
        <w:t>B.</w:t>
      </w:r>
      <w:r w:rsidRPr="00BF7974">
        <w:tab/>
        <w:t>whereas on 29 June 2024, Italy suffered violent storms leading to the overflow of rivers and streams in the Autonomous Region of Valle d’Aosta resulting in total direct damages estimated by the Italian authorities at EUR 158</w:t>
      </w:r>
      <w:r w:rsidR="009C6390" w:rsidRPr="00BF7974">
        <w:t>,</w:t>
      </w:r>
      <w:r w:rsidRPr="00BF7974">
        <w:t>39 million;</w:t>
      </w:r>
    </w:p>
    <w:p w14:paraId="1C489C6E" w14:textId="77777777" w:rsidR="009F7B48" w:rsidRPr="00BF7974" w:rsidRDefault="009F7B48" w:rsidP="001A7BF5">
      <w:pPr>
        <w:widowControl/>
        <w:spacing w:after="240"/>
        <w:ind w:left="567" w:hanging="567"/>
        <w:rPr>
          <w:szCs w:val="24"/>
          <w:shd w:val="clear" w:color="auto" w:fill="FFFFFF"/>
        </w:rPr>
      </w:pPr>
      <w:r w:rsidRPr="00BF7974">
        <w:t>1.</w:t>
      </w:r>
      <w:r w:rsidRPr="00BF7974">
        <w:tab/>
        <w:t>Expresses its</w:t>
      </w:r>
      <w:r w:rsidRPr="00BF7974">
        <w:rPr>
          <w:szCs w:val="24"/>
          <w:shd w:val="clear" w:color="auto" w:fill="FFFFFF"/>
        </w:rPr>
        <w:t xml:space="preserve"> deepest solidarity with all the victims, their families and all the individuals affected by the destructive floods in Germany and Italy as well as with the national, regional and local authorities involved in the relief efforts;</w:t>
      </w:r>
    </w:p>
    <w:p w14:paraId="28A5D96A" w14:textId="77777777" w:rsidR="009F7B48" w:rsidRPr="00BF7974" w:rsidRDefault="009F7B48" w:rsidP="001A7BF5">
      <w:pPr>
        <w:widowControl/>
        <w:spacing w:after="240"/>
        <w:ind w:left="567" w:hanging="567"/>
      </w:pPr>
      <w:r w:rsidRPr="00BF7974">
        <w:t>2.</w:t>
      </w:r>
      <w:r w:rsidRPr="00BF7974">
        <w:tab/>
        <w:t>Welcomes the decision as a tangible and visible form of the Union’s solidarity with its citizens and the regions in the affected areas in Germany and Italy;</w:t>
      </w:r>
    </w:p>
    <w:p w14:paraId="7D928CD9" w14:textId="77777777" w:rsidR="009F7B48" w:rsidRPr="00BF7974" w:rsidRDefault="009F7B48" w:rsidP="001A7BF5">
      <w:pPr>
        <w:widowControl/>
        <w:spacing w:after="240"/>
        <w:ind w:left="567" w:hanging="567"/>
      </w:pPr>
      <w:r w:rsidRPr="00BF7974">
        <w:t>3.</w:t>
      </w:r>
      <w:r w:rsidRPr="00BF7974">
        <w:tab/>
        <w:t>Reiterates the importance of communicating to the public the tangible benefits brought about by the European Union Solidarity Fund (EUSF), also to further increase citizens’ awareness of Union tools and programmes;</w:t>
      </w:r>
    </w:p>
    <w:p w14:paraId="7A325CC3" w14:textId="77777777" w:rsidR="009F7B48" w:rsidRPr="00BF7974" w:rsidRDefault="009F7B48" w:rsidP="001A7BF5">
      <w:pPr>
        <w:widowControl/>
        <w:spacing w:after="240"/>
        <w:ind w:left="567" w:hanging="567"/>
      </w:pPr>
      <w:r w:rsidRPr="00BF7974">
        <w:t>4.</w:t>
      </w:r>
      <w:r w:rsidRPr="00BF7974">
        <w:tab/>
        <w:t>Highlights the increasing number of severe,  destructive and deadly natural disasters in Europe and calls on Member States and Commission to invest in climate mitigation and adaptation measures to avoid human and economic losses; considers that the budget of the EUSF or its equivalent should be significantly expanded in view of the upcoming Commission proposal on the new Multiannual Financial Framework and subsequent inter-institutional negotiations and that the EUSF or its equivalent must provide assistance commensurate to the magnitude of such disasters to citizens; notes that substantially increasing the EUSF would allow Member States to respond more effectively and quickly to disasters while other instruments, particularly cohesion funds whose primary purpose is not disaster response, could be preserved;</w:t>
      </w:r>
    </w:p>
    <w:p w14:paraId="791D8F76" w14:textId="77777777" w:rsidR="009F7B48" w:rsidRPr="00BF7974" w:rsidRDefault="00847CF8" w:rsidP="001A7BF5">
      <w:pPr>
        <w:widowControl/>
        <w:spacing w:after="240"/>
        <w:ind w:left="567" w:hanging="567"/>
        <w:rPr>
          <w:b/>
          <w:i/>
        </w:rPr>
      </w:pPr>
      <w:r w:rsidRPr="00BF7974">
        <w:t>5.</w:t>
      </w:r>
      <w:r w:rsidR="009F7B48" w:rsidRPr="00BF7974">
        <w:tab/>
        <w:t xml:space="preserve">Stresses the significant damage caused by floods to agricultural land and farms, transportation infrastructure and particularly small villages and towns outside of urban regions; stresses that, due to climate change, islands and coastal regions are particularly </w:t>
      </w:r>
      <w:r w:rsidR="009F7B48" w:rsidRPr="00BF7974">
        <w:lastRenderedPageBreak/>
        <w:t>vulnerable to natural calamities; acknowledges that phenomena such as earthquakes, floods, volcanic eruptions, and droughts - which also affect lakes and rivers - represent an increasing threat to many European regions, particularly those in the Mediterranean; questions whether the EUSF is adequately aligned with the emergency needs related to climate adaptation in these particularly fragile territories; therefore, believes that islands and coastal regions should receive adequate funding within the framework of the EUSF to address their specific vulnerabilities; calls on Member States to take into consideration that vulnerable populations are particularly affected by natural disasters due to socio-economic factors further hampering their ability to recover;</w:t>
      </w:r>
    </w:p>
    <w:p w14:paraId="7E158DFC" w14:textId="01950B42" w:rsidR="009F7B48" w:rsidRPr="00BF7974" w:rsidRDefault="00847CF8" w:rsidP="001A7BF5">
      <w:pPr>
        <w:widowControl/>
        <w:spacing w:after="240"/>
        <w:ind w:left="567" w:hanging="567"/>
      </w:pPr>
      <w:r w:rsidRPr="00BF7974">
        <w:t>6</w:t>
      </w:r>
      <w:r w:rsidR="009F7B48" w:rsidRPr="00BF7974">
        <w:t>.</w:t>
      </w:r>
      <w:r w:rsidR="009F7B48" w:rsidRPr="00BF7974">
        <w:tab/>
        <w:t>Stresses that the EUSF is only a curative instrument and that the Union should also continue to address climate change adaptation and mitigation by supporting European and national policies to prevent natural disasters; underlines that the EEA Report No 1/2024 ‘European Climate Risk Assessment’ warned that the Union is unprepared for the effects of climate change and stresses the need for action to avoid that the climate risks identified reach critical levels; calls on Member States and the Commission to take the necessary measures to bring the Union to achieve the commitments made in the Paris agreement; recalls the need for effective synergies with other Union policies and programmes and underlines that Member States should make best use of funding opportunities</w:t>
      </w:r>
      <w:r w:rsidR="0034069C" w:rsidRPr="00BF7974">
        <w:t>,</w:t>
      </w:r>
      <w:r w:rsidR="009F7B48" w:rsidRPr="00BF7974">
        <w:t xml:space="preserve"> in particular of the European Regional Development Fund, the European Social Fund + and the Rural development programmes; calls on the Commission to assess with due urgency any reasoned requests by Member States to reallocate funds within the National Recovery and Resilience plans to natural disaster assistance, in accordance with the rules laid down in Regulation</w:t>
      </w:r>
      <w:r w:rsidR="0034069C" w:rsidRPr="00BF7974">
        <w:t xml:space="preserve"> </w:t>
      </w:r>
      <w:r w:rsidR="0034069C" w:rsidRPr="00BF7974">
        <w:rPr>
          <w:bCs/>
          <w:color w:val="333333"/>
          <w:szCs w:val="24"/>
          <w:shd w:val="clear" w:color="auto" w:fill="FFFFFF"/>
        </w:rPr>
        <w:t>(EU) 2021/241 of the European Parliament and of the Council</w:t>
      </w:r>
      <w:r w:rsidR="0034069C" w:rsidRPr="00BF7974">
        <w:rPr>
          <w:rStyle w:val="FootnoteReference"/>
          <w:bCs/>
          <w:color w:val="333333"/>
          <w:szCs w:val="24"/>
          <w:shd w:val="clear" w:color="auto" w:fill="FFFFFF"/>
        </w:rPr>
        <w:footnoteReference w:id="9"/>
      </w:r>
      <w:r w:rsidR="009F7B48" w:rsidRPr="00BF7974">
        <w:t xml:space="preserve">; stresses also the need for preventive measures, not only to mitigate future damage but also to prevent the exacerbation of risk conditions following catastrophic events, such as floods, wildfires, landslides or the drying up of lakes and rivers; underlines the importance of adequate flexibility between the different programmes; underscores that assistance provided under the EUSF should not be to the detriment of </w:t>
      </w:r>
      <w:r w:rsidR="008E10C5" w:rsidRPr="00BF7974">
        <w:t xml:space="preserve">Union </w:t>
      </w:r>
      <w:r w:rsidR="009F7B48" w:rsidRPr="00BF7974">
        <w:t>funding received by Member States under other Union programmes or policies; recalls that Member States can grant state aid, in accordance with applicable Union rules, notably for agricultural businesses that have suffered damages due to natural disasters;</w:t>
      </w:r>
    </w:p>
    <w:p w14:paraId="1BF500F3" w14:textId="77777777" w:rsidR="009F7B48" w:rsidRPr="00BF7974" w:rsidRDefault="00847CF8" w:rsidP="001A7BF5">
      <w:pPr>
        <w:widowControl/>
        <w:spacing w:after="240"/>
        <w:ind w:left="567" w:hanging="567"/>
      </w:pPr>
      <w:r w:rsidRPr="00BF7974">
        <w:t>7</w:t>
      </w:r>
      <w:r w:rsidR="009F7B48" w:rsidRPr="00BF7974">
        <w:t>.</w:t>
      </w:r>
      <w:r w:rsidR="009F7B48" w:rsidRPr="00BF7974">
        <w:tab/>
        <w:t>Notes that the Commission has submitted on 21 October 2024 a legislative proposal for regional emergency support to reconstruction following a natural disaster</w:t>
      </w:r>
      <w:r w:rsidR="009F7B48" w:rsidRPr="00BF7974">
        <w:rPr>
          <w:rStyle w:val="FootnoteReference"/>
        </w:rPr>
        <w:footnoteReference w:id="10"/>
      </w:r>
      <w:r w:rsidR="009F7B48" w:rsidRPr="00BF7974">
        <w:t xml:space="preserve"> and for specific measures under the European Agricultural Fund for Rural Development (EAFRD) to provide additional assistance to Member States affected by natural disasters</w:t>
      </w:r>
      <w:r w:rsidR="009F7B48" w:rsidRPr="00BF7974">
        <w:rPr>
          <w:rStyle w:val="FootnoteReference"/>
        </w:rPr>
        <w:footnoteReference w:id="11"/>
      </w:r>
      <w:r w:rsidR="009F7B48" w:rsidRPr="00BF7974">
        <w:t xml:space="preserve"> with the aim to provide further flexibilities in the use of the funds;</w:t>
      </w:r>
    </w:p>
    <w:p w14:paraId="21321C42" w14:textId="77777777" w:rsidR="009F7B48" w:rsidRPr="00BF7974" w:rsidRDefault="00847CF8" w:rsidP="001A7BF5">
      <w:pPr>
        <w:widowControl/>
        <w:spacing w:after="240"/>
        <w:ind w:left="567" w:hanging="567"/>
      </w:pPr>
      <w:r w:rsidRPr="00BF7974">
        <w:lastRenderedPageBreak/>
        <w:t>8</w:t>
      </w:r>
      <w:r w:rsidR="009F7B48" w:rsidRPr="00BF7974">
        <w:t>.</w:t>
      </w:r>
      <w:r w:rsidR="009F7B48" w:rsidRPr="00BF7974">
        <w:tab/>
        <w:t>Recalls the importance of rapid and solid damage assessment that takes due account of the economic repercussions and calls for increased operational efforts to be made in order to reduce the average time for the release of advanced payments, while ensuring the Union budget is protected;</w:t>
      </w:r>
    </w:p>
    <w:p w14:paraId="1A72C960" w14:textId="77777777" w:rsidR="009F7B48" w:rsidRPr="00BF7974" w:rsidRDefault="00847CF8" w:rsidP="001A7BF5">
      <w:pPr>
        <w:widowControl/>
        <w:spacing w:after="240"/>
        <w:ind w:left="567" w:hanging="567"/>
      </w:pPr>
      <w:r w:rsidRPr="00BF7974">
        <w:t>9</w:t>
      </w:r>
      <w:r w:rsidR="009F7B48" w:rsidRPr="00BF7974">
        <w:t>.</w:t>
      </w:r>
      <w:r w:rsidR="009F7B48" w:rsidRPr="00BF7974">
        <w:tab/>
        <w:t>Stresses the urgent need to release immediate financial assistance through the EUSF to ensure that support can reach the affected reg</w:t>
      </w:r>
      <w:r w:rsidR="001A7BF5" w:rsidRPr="00BF7974">
        <w:t>ions in a timely manner;</w:t>
      </w:r>
    </w:p>
    <w:p w14:paraId="40A42099" w14:textId="77777777" w:rsidR="009F7B48" w:rsidRPr="00BF7974" w:rsidRDefault="00847CF8" w:rsidP="001A7BF5">
      <w:pPr>
        <w:widowControl/>
        <w:spacing w:after="240"/>
        <w:ind w:left="567" w:hanging="567"/>
      </w:pPr>
      <w:r w:rsidRPr="00BF7974">
        <w:t>10</w:t>
      </w:r>
      <w:r w:rsidR="009F7B48" w:rsidRPr="00BF7974">
        <w:t>.</w:t>
      </w:r>
      <w:r w:rsidR="009F7B48" w:rsidRPr="00BF7974">
        <w:tab/>
        <w:t>Approves the decision annexed to this resolution;</w:t>
      </w:r>
    </w:p>
    <w:p w14:paraId="73835450" w14:textId="77777777" w:rsidR="009F7B48" w:rsidRPr="00BF7974" w:rsidRDefault="00847CF8" w:rsidP="001A7BF5">
      <w:pPr>
        <w:widowControl/>
        <w:spacing w:after="240"/>
        <w:ind w:left="567" w:hanging="567"/>
      </w:pPr>
      <w:r w:rsidRPr="00BF7974">
        <w:t>11</w:t>
      </w:r>
      <w:r w:rsidR="009F7B48" w:rsidRPr="00BF7974">
        <w:t>.</w:t>
      </w:r>
      <w:r w:rsidR="009F7B48" w:rsidRPr="00BF7974">
        <w:tab/>
        <w:t xml:space="preserve">Instructs its President to sign the decision with the President of the Council and arrange for its publication in the </w:t>
      </w:r>
      <w:r w:rsidR="009F7B48" w:rsidRPr="00BF7974">
        <w:rPr>
          <w:i/>
        </w:rPr>
        <w:t>Official Journal of the European Union</w:t>
      </w:r>
      <w:r w:rsidR="009F7B48" w:rsidRPr="00BF7974">
        <w:t>;</w:t>
      </w:r>
    </w:p>
    <w:p w14:paraId="10466CE3" w14:textId="77777777" w:rsidR="009F7B48" w:rsidRPr="00BF7974" w:rsidRDefault="00847CF8" w:rsidP="001A7BF5">
      <w:pPr>
        <w:widowControl/>
        <w:spacing w:after="240"/>
        <w:ind w:left="567" w:hanging="567"/>
      </w:pPr>
      <w:r w:rsidRPr="00BF7974">
        <w:t>12</w:t>
      </w:r>
      <w:r w:rsidR="009F7B48" w:rsidRPr="00BF7974">
        <w:t>.</w:t>
      </w:r>
      <w:r w:rsidR="009F7B48" w:rsidRPr="00BF7974">
        <w:tab/>
        <w:t>Instructs its President to forward this resolution, including its annex, to the Council and the Commission.</w:t>
      </w:r>
    </w:p>
    <w:p w14:paraId="78CC02A0" w14:textId="77777777" w:rsidR="009F7B48" w:rsidRPr="00BF7974" w:rsidRDefault="009F7B48" w:rsidP="009F7B48">
      <w:pPr>
        <w:rPr>
          <w:noProof/>
        </w:rPr>
      </w:pPr>
    </w:p>
    <w:p w14:paraId="458D9CE0" w14:textId="77777777" w:rsidR="009F7B48" w:rsidRPr="00BF7974" w:rsidRDefault="009F7B48" w:rsidP="009F7B48">
      <w:pPr>
        <w:pStyle w:val="PageHeading"/>
        <w:rPr>
          <w:noProof/>
        </w:rPr>
        <w:sectPr w:rsidR="009F7B48" w:rsidRPr="00BF7974" w:rsidSect="00F57844">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4C814D0" w14:textId="570BD6EC" w:rsidR="009C6390" w:rsidRPr="00BF7974" w:rsidRDefault="009F7B48" w:rsidP="00BF7974">
      <w:pPr>
        <w:pStyle w:val="PageHeading"/>
        <w:rPr>
          <w:rFonts w:ascii="Times New Roman" w:hAnsi="Times New Roman" w:cs="Times New Roman"/>
          <w:noProof/>
        </w:rPr>
      </w:pPr>
      <w:bookmarkStart w:id="8" w:name="_Toc183173129"/>
      <w:r w:rsidRPr="00BF7974">
        <w:rPr>
          <w:rFonts w:ascii="Times New Roman" w:hAnsi="Times New Roman" w:cs="Times New Roman"/>
          <w:noProof/>
        </w:rPr>
        <w:lastRenderedPageBreak/>
        <w:t>ANNEX</w:t>
      </w:r>
    </w:p>
    <w:p w14:paraId="6AD36ECA" w14:textId="77777777" w:rsidR="009F7B48" w:rsidRPr="00BF7974" w:rsidRDefault="009F7B48" w:rsidP="009F7B48">
      <w:pPr>
        <w:pStyle w:val="PageHeading"/>
        <w:rPr>
          <w:rFonts w:ascii="Times New Roman" w:hAnsi="Times New Roman" w:cs="Times New Roman"/>
          <w:noProof/>
        </w:rPr>
      </w:pPr>
      <w:r w:rsidRPr="00BF7974">
        <w:rPr>
          <w:rFonts w:ascii="Times New Roman" w:hAnsi="Times New Roman" w:cs="Times New Roman"/>
          <w:noProof/>
        </w:rPr>
        <w:t>DECISION OF THE EUROPEAN PARLIAMENT AND OF THE COUNCIL</w:t>
      </w:r>
      <w:bookmarkEnd w:id="8"/>
    </w:p>
    <w:p w14:paraId="4C4E258E" w14:textId="7C40F904" w:rsidR="009F7B48" w:rsidRPr="00BF7974" w:rsidRDefault="009F7B48" w:rsidP="00A42C85">
      <w:pPr>
        <w:pStyle w:val="NormalBold24a"/>
        <w:jc w:val="center"/>
        <w:rPr>
          <w:noProof/>
        </w:rPr>
      </w:pPr>
      <w:r w:rsidRPr="00BF7974">
        <w:t xml:space="preserve">on the mobilisation of the European Union Solidarity Fund </w:t>
      </w:r>
      <w:r w:rsidRPr="00BF7974">
        <w:rPr>
          <w:noProof/>
        </w:rPr>
        <w:t>to provide assistance to Germany and Italy relating to floods occurred in 2024</w:t>
      </w:r>
    </w:p>
    <w:p w14:paraId="7DEE735D" w14:textId="537147F0" w:rsidR="00102D39" w:rsidRPr="003E0E6D" w:rsidRDefault="00102D39" w:rsidP="00102D39">
      <w:r w:rsidRPr="00BF7974">
        <w:rPr>
          <w:rStyle w:val="Emphasis"/>
        </w:rPr>
        <w:t>(The text of this annex is not reproduced here since it corresponds to the final act, Decision (EU) 2024/3105.)</w:t>
      </w:r>
    </w:p>
    <w:p w14:paraId="639E1420" w14:textId="77777777" w:rsidR="00102D39" w:rsidRPr="00A42C85" w:rsidRDefault="00102D39" w:rsidP="00A42C85">
      <w:pPr>
        <w:pStyle w:val="NormalBold24a"/>
        <w:jc w:val="center"/>
      </w:pPr>
    </w:p>
    <w:sectPr w:rsidR="00102D39" w:rsidRPr="00A42C85" w:rsidSect="00F57844">
      <w:headerReference w:type="even" r:id="rId11"/>
      <w:headerReference w:type="default" r:id="rId12"/>
      <w:footerReference w:type="even" r:id="rId13"/>
      <w:footerReference w:type="default" r:id="rId14"/>
      <w:headerReference w:type="first" r:id="rId15"/>
      <w:footerReference w:type="first" r:id="rId1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3D5384" w14:textId="77777777" w:rsidR="003F5E53" w:rsidRPr="00F57844" w:rsidRDefault="003F5E53">
      <w:r w:rsidRPr="00F57844">
        <w:separator/>
      </w:r>
    </w:p>
  </w:endnote>
  <w:endnote w:type="continuationSeparator" w:id="0">
    <w:p w14:paraId="48AEF607" w14:textId="77777777" w:rsidR="003F5E53" w:rsidRPr="00F57844" w:rsidRDefault="003F5E53">
      <w:r w:rsidRPr="00F5784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7707B2" w14:textId="77777777" w:rsidR="009F7B48" w:rsidRPr="00F57844" w:rsidRDefault="009F7B48" w:rsidP="004C3D33">
    <w:pPr>
      <w:pStyle w:val="EPFooter"/>
    </w:pPr>
    <w:r w:rsidRPr="00F57844">
      <w:t>PE</w:t>
    </w:r>
    <w:r w:rsidRPr="00F57844">
      <w:rPr>
        <w:rStyle w:val="HideTWBExt"/>
      </w:rPr>
      <w:t>&lt;NoPE&gt;</w:t>
    </w:r>
    <w:r w:rsidRPr="00F57844">
      <w:t>765.249</w:t>
    </w:r>
    <w:r w:rsidRPr="00F57844">
      <w:rPr>
        <w:rStyle w:val="HideTWBExt"/>
      </w:rPr>
      <w:t>&lt;/NoPE&gt;&lt;Version&gt;</w:t>
    </w:r>
    <w:r w:rsidRPr="00F57844">
      <w:t>v02-00</w:t>
    </w:r>
    <w:r w:rsidRPr="00F57844">
      <w:rPr>
        <w:rStyle w:val="HideTWBExt"/>
      </w:rPr>
      <w:t>&lt;/Version&gt;</w:t>
    </w:r>
    <w:r w:rsidRPr="00F57844">
      <w:tab/>
    </w:r>
    <w:r w:rsidRPr="00F57844">
      <w:fldChar w:fldCharType="begin"/>
    </w:r>
    <w:r w:rsidRPr="00F57844">
      <w:instrText xml:space="preserve"> PAGE  \* MERGEFORMAT </w:instrText>
    </w:r>
    <w:r w:rsidRPr="00F57844">
      <w:fldChar w:fldCharType="separate"/>
    </w:r>
    <w:r w:rsidRPr="00F57844">
      <w:rPr>
        <w:noProof/>
      </w:rPr>
      <w:t>4</w:t>
    </w:r>
    <w:r w:rsidRPr="00F57844">
      <w:fldChar w:fldCharType="end"/>
    </w:r>
    <w:r w:rsidRPr="00F57844">
      <w:t>/</w:t>
    </w:r>
    <w:r w:rsidR="00BF7974">
      <w:fldChar w:fldCharType="begin"/>
    </w:r>
    <w:r w:rsidR="00BF7974">
      <w:instrText xml:space="preserve"> NUMPAGES  \* MERGEFORMAT </w:instrText>
    </w:r>
    <w:r w:rsidR="00BF7974">
      <w:fldChar w:fldCharType="separate"/>
    </w:r>
    <w:r w:rsidRPr="00F57844">
      <w:rPr>
        <w:noProof/>
      </w:rPr>
      <w:t>4</w:t>
    </w:r>
    <w:r w:rsidR="00BF7974">
      <w:rPr>
        <w:noProof/>
      </w:rPr>
      <w:fldChar w:fldCharType="end"/>
    </w:r>
    <w:r w:rsidRPr="00F57844">
      <w:tab/>
    </w:r>
    <w:r w:rsidRPr="00F57844">
      <w:rPr>
        <w:rStyle w:val="HideTWBExt"/>
      </w:rPr>
      <w:t>&lt;PathFdR&gt;</w:t>
    </w:r>
    <w:r w:rsidRPr="00F57844">
      <w:t>RR\1310801EN.docx</w:t>
    </w:r>
    <w:r w:rsidRPr="00F57844">
      <w:rPr>
        <w:rStyle w:val="HideTWBExt"/>
      </w:rPr>
      <w:t>&lt;/PathFdR&gt;</w:t>
    </w:r>
  </w:p>
  <w:p w14:paraId="3C6F066A" w14:textId="77777777" w:rsidR="009F7B48" w:rsidRPr="00F57844" w:rsidRDefault="009F7B48" w:rsidP="004C3D33">
    <w:pPr>
      <w:pStyle w:val="EPFooter2"/>
    </w:pPr>
    <w:r w:rsidRPr="00F57844">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7F5058" w14:textId="77777777" w:rsidR="009F7B48" w:rsidRPr="00F57844" w:rsidRDefault="009F7B48" w:rsidP="004C3D33">
    <w:pPr>
      <w:pStyle w:val="EPFooter"/>
    </w:pPr>
    <w:r w:rsidRPr="00F57844">
      <w:rPr>
        <w:rStyle w:val="HideTWBExt"/>
      </w:rPr>
      <w:t>&lt;PathFdR&gt;</w:t>
    </w:r>
    <w:r w:rsidRPr="00F57844">
      <w:t>RR\1310801EN.docx</w:t>
    </w:r>
    <w:r w:rsidRPr="00F57844">
      <w:rPr>
        <w:rStyle w:val="HideTWBExt"/>
      </w:rPr>
      <w:t>&lt;/PathFdR&gt;</w:t>
    </w:r>
    <w:r w:rsidRPr="00F57844">
      <w:tab/>
    </w:r>
    <w:r w:rsidRPr="00F57844">
      <w:tab/>
      <w:t>PE</w:t>
    </w:r>
    <w:r w:rsidRPr="00F57844">
      <w:rPr>
        <w:rStyle w:val="HideTWBExt"/>
      </w:rPr>
      <w:t>&lt;NoPE&gt;</w:t>
    </w:r>
    <w:r w:rsidRPr="00F57844">
      <w:t>765.249</w:t>
    </w:r>
    <w:r w:rsidRPr="00F57844">
      <w:rPr>
        <w:rStyle w:val="HideTWBExt"/>
      </w:rPr>
      <w:t>&lt;/NoPE&gt;&lt;Version&gt;</w:t>
    </w:r>
    <w:r w:rsidRPr="00F57844">
      <w:t>v02-00</w:t>
    </w:r>
    <w:r w:rsidRPr="00F57844">
      <w:rPr>
        <w:rStyle w:val="HideTWBExt"/>
      </w:rPr>
      <w:t>&lt;/Version&gt;</w:t>
    </w:r>
  </w:p>
  <w:p w14:paraId="5B39FD1C" w14:textId="77777777" w:rsidR="009F7B48" w:rsidRPr="00F57844" w:rsidRDefault="009F7B48" w:rsidP="004C3D33">
    <w:pPr>
      <w:pStyle w:val="EPFooter2"/>
    </w:pPr>
    <w:r w:rsidRPr="00F57844">
      <w:t>EN</w:t>
    </w:r>
    <w:r w:rsidRPr="00F57844">
      <w:tab/>
    </w:r>
    <w:r w:rsidRPr="00F57844">
      <w:rPr>
        <w:b w:val="0"/>
        <w:i/>
        <w:color w:val="C0C0C0"/>
        <w:sz w:val="22"/>
      </w:rPr>
      <w:t>United in diversity</w:t>
    </w:r>
    <w:r w:rsidRPr="00F57844">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7424F" w14:textId="77777777" w:rsidR="00064002" w:rsidRPr="00F57844"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6DB0A" w14:textId="77777777" w:rsidR="00064002" w:rsidRPr="00F57844"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E15D5" w14:textId="77777777" w:rsidR="00064002" w:rsidRPr="00F57844"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3EE453" w14:textId="77777777" w:rsidR="003F5E53" w:rsidRPr="00F57844" w:rsidRDefault="003F5E53">
      <w:r w:rsidRPr="00F57844">
        <w:separator/>
      </w:r>
    </w:p>
  </w:footnote>
  <w:footnote w:type="continuationSeparator" w:id="0">
    <w:p w14:paraId="78B08B21" w14:textId="77777777" w:rsidR="003F5E53" w:rsidRPr="00F57844" w:rsidRDefault="003F5E53">
      <w:r w:rsidRPr="00F57844">
        <w:continuationSeparator/>
      </w:r>
    </w:p>
  </w:footnote>
  <w:footnote w:id="1">
    <w:p w14:paraId="23619306" w14:textId="77777777" w:rsidR="009F7B48" w:rsidRPr="00A42C85" w:rsidRDefault="009F7B48" w:rsidP="00F57844">
      <w:pPr>
        <w:pStyle w:val="FootnoteText"/>
        <w:ind w:left="567" w:hanging="567"/>
        <w:rPr>
          <w:sz w:val="24"/>
          <w:lang w:val="fi-FI"/>
        </w:rPr>
      </w:pPr>
      <w:r w:rsidRPr="00A42C85">
        <w:rPr>
          <w:rStyle w:val="FootnoteReference"/>
          <w:sz w:val="24"/>
          <w:lang w:val="en-GB"/>
        </w:rPr>
        <w:footnoteRef/>
      </w:r>
      <w:r w:rsidR="00F57844" w:rsidRPr="00A42C85">
        <w:rPr>
          <w:sz w:val="24"/>
          <w:lang w:val="fi-FI"/>
        </w:rPr>
        <w:t xml:space="preserve"> </w:t>
      </w:r>
      <w:r w:rsidR="00F57844" w:rsidRPr="00A42C85">
        <w:rPr>
          <w:sz w:val="24"/>
          <w:lang w:val="fi-FI"/>
        </w:rPr>
        <w:tab/>
      </w:r>
      <w:r w:rsidRPr="00A42C85">
        <w:rPr>
          <w:sz w:val="24"/>
          <w:lang w:val="fi-FI"/>
        </w:rPr>
        <w:t xml:space="preserve">OJ L 311, 14.11.2002, p. 3, ELI: </w:t>
      </w:r>
      <w:hyperlink r:id="rId1" w:history="1">
        <w:r w:rsidRPr="00A42C85">
          <w:rPr>
            <w:rStyle w:val="Hyperlink"/>
            <w:sz w:val="24"/>
            <w:lang w:val="fi-FI"/>
          </w:rPr>
          <w:t>http://data.europa.eu/eli/reg/2002/2012/oj</w:t>
        </w:r>
      </w:hyperlink>
      <w:r w:rsidRPr="00A42C85">
        <w:rPr>
          <w:sz w:val="24"/>
          <w:lang w:val="fi-FI"/>
        </w:rPr>
        <w:t>.</w:t>
      </w:r>
    </w:p>
  </w:footnote>
  <w:footnote w:id="2">
    <w:p w14:paraId="71520BBE" w14:textId="77777777" w:rsidR="009F7B48" w:rsidRPr="00A42C85" w:rsidRDefault="009F7B48" w:rsidP="00F57844">
      <w:pPr>
        <w:pStyle w:val="FootnoteText"/>
        <w:ind w:left="567" w:hanging="567"/>
        <w:rPr>
          <w:sz w:val="24"/>
          <w:lang w:val="fi-FI"/>
        </w:rPr>
      </w:pPr>
      <w:r w:rsidRPr="00A42C85">
        <w:rPr>
          <w:rStyle w:val="FootnoteReference"/>
          <w:sz w:val="24"/>
          <w:lang w:val="en-GB"/>
        </w:rPr>
        <w:footnoteRef/>
      </w:r>
      <w:r w:rsidR="00F57844" w:rsidRPr="00A42C85">
        <w:rPr>
          <w:sz w:val="24"/>
          <w:lang w:val="fi-FI"/>
        </w:rPr>
        <w:t xml:space="preserve"> </w:t>
      </w:r>
      <w:r w:rsidR="00F57844" w:rsidRPr="00A42C85">
        <w:rPr>
          <w:sz w:val="24"/>
          <w:lang w:val="fi-FI"/>
        </w:rPr>
        <w:tab/>
      </w:r>
      <w:r w:rsidRPr="00A42C85">
        <w:rPr>
          <w:sz w:val="24"/>
          <w:lang w:val="fi-FI"/>
        </w:rPr>
        <w:t xml:space="preserve">OJ L 433 I, 22.12.2020, p. 11, ELI: </w:t>
      </w:r>
      <w:hyperlink r:id="rId2" w:history="1">
        <w:r w:rsidRPr="00A42C85">
          <w:rPr>
            <w:rStyle w:val="Hyperlink"/>
            <w:sz w:val="24"/>
            <w:lang w:val="fi-FI"/>
          </w:rPr>
          <w:t>http://data.europa.eu/eli/reg/2020/2093/oj</w:t>
        </w:r>
      </w:hyperlink>
      <w:r w:rsidRPr="00A42C85">
        <w:rPr>
          <w:sz w:val="24"/>
          <w:lang w:val="fi-FI"/>
        </w:rPr>
        <w:t>.</w:t>
      </w:r>
    </w:p>
  </w:footnote>
  <w:footnote w:id="3">
    <w:p w14:paraId="73996B8F" w14:textId="77777777" w:rsidR="009F7B48" w:rsidRPr="00A42C85" w:rsidRDefault="009F7B48" w:rsidP="00F57844">
      <w:pPr>
        <w:pStyle w:val="FootnoteText"/>
        <w:ind w:left="567" w:hanging="567"/>
        <w:rPr>
          <w:sz w:val="24"/>
          <w:lang w:val="fi-FI"/>
        </w:rPr>
      </w:pPr>
      <w:r w:rsidRPr="00A42C85">
        <w:rPr>
          <w:rStyle w:val="FootnoteReference"/>
          <w:sz w:val="24"/>
          <w:lang w:val="en-GB"/>
        </w:rPr>
        <w:footnoteRef/>
      </w:r>
      <w:r w:rsidR="00F57844" w:rsidRPr="00A42C85">
        <w:rPr>
          <w:sz w:val="24"/>
          <w:lang w:val="fi-FI"/>
        </w:rPr>
        <w:t xml:space="preserve"> </w:t>
      </w:r>
      <w:r w:rsidR="00F57844" w:rsidRPr="00A42C85">
        <w:rPr>
          <w:sz w:val="24"/>
          <w:lang w:val="fi-FI"/>
        </w:rPr>
        <w:tab/>
      </w:r>
      <w:r w:rsidRPr="00A42C85">
        <w:rPr>
          <w:sz w:val="24"/>
          <w:lang w:val="fi-FI"/>
        </w:rPr>
        <w:t xml:space="preserve">OJ L 433 I, 22.12.2020, p. 28, ELI: </w:t>
      </w:r>
      <w:hyperlink r:id="rId3" w:history="1">
        <w:r w:rsidRPr="00A42C85">
          <w:rPr>
            <w:rStyle w:val="Hyperlink"/>
            <w:sz w:val="24"/>
            <w:lang w:val="fi-FI"/>
          </w:rPr>
          <w:t>http://data.europa.eu/eli/agree_interinstit/2020/1222/oj</w:t>
        </w:r>
      </w:hyperlink>
      <w:r w:rsidRPr="00A42C85">
        <w:rPr>
          <w:sz w:val="24"/>
          <w:lang w:val="fi-FI"/>
        </w:rPr>
        <w:t>.</w:t>
      </w:r>
    </w:p>
  </w:footnote>
  <w:footnote w:id="4">
    <w:p w14:paraId="5FC050BF" w14:textId="0F1AA5B6" w:rsidR="009F7B48" w:rsidRPr="00A42C85" w:rsidRDefault="009F7B48" w:rsidP="00F57844">
      <w:pPr>
        <w:pStyle w:val="FootnoteText"/>
        <w:ind w:left="567" w:hanging="567"/>
        <w:rPr>
          <w:sz w:val="24"/>
          <w:lang w:val="fi-FI"/>
        </w:rPr>
      </w:pPr>
      <w:r w:rsidRPr="00A42C85">
        <w:rPr>
          <w:rStyle w:val="FootnoteReference"/>
          <w:sz w:val="24"/>
          <w:lang w:val="en-GB"/>
        </w:rPr>
        <w:footnoteRef/>
      </w:r>
      <w:r w:rsidR="00F57844" w:rsidRPr="00A42C85">
        <w:rPr>
          <w:sz w:val="24"/>
          <w:lang w:val="fi-FI"/>
        </w:rPr>
        <w:t xml:space="preserve"> </w:t>
      </w:r>
      <w:r w:rsidR="00F57844" w:rsidRPr="00A42C85">
        <w:rPr>
          <w:sz w:val="24"/>
          <w:lang w:val="fi-FI"/>
        </w:rPr>
        <w:tab/>
      </w:r>
      <w:r w:rsidRPr="00A42C85">
        <w:rPr>
          <w:sz w:val="24"/>
          <w:lang w:val="fi-FI"/>
        </w:rPr>
        <w:t xml:space="preserve">OJ L 231, 30.6.2021, p. 60, ELI: </w:t>
      </w:r>
      <w:hyperlink r:id="rId4" w:history="1">
        <w:r w:rsidRPr="00A42C85">
          <w:rPr>
            <w:rStyle w:val="Hyperlink"/>
            <w:sz w:val="24"/>
            <w:lang w:val="fi-FI"/>
          </w:rPr>
          <w:t>http://data.europa.eu/eli/reg/2021/1058/oj</w:t>
        </w:r>
      </w:hyperlink>
      <w:r w:rsidRPr="00A42C85">
        <w:rPr>
          <w:sz w:val="24"/>
          <w:lang w:val="fi-FI"/>
        </w:rPr>
        <w:t>.</w:t>
      </w:r>
    </w:p>
  </w:footnote>
  <w:footnote w:id="5">
    <w:p w14:paraId="6FE69CB4" w14:textId="0C53E008" w:rsidR="009F7B48" w:rsidRPr="00A42C85" w:rsidRDefault="009F7B48" w:rsidP="00F57844">
      <w:pPr>
        <w:pStyle w:val="FootnoteText"/>
        <w:ind w:left="567" w:hanging="567"/>
        <w:rPr>
          <w:sz w:val="24"/>
          <w:lang w:val="fi-FI"/>
        </w:rPr>
      </w:pPr>
      <w:r w:rsidRPr="00A42C85">
        <w:rPr>
          <w:rStyle w:val="FootnoteReference"/>
          <w:sz w:val="24"/>
          <w:lang w:val="en-GB"/>
        </w:rPr>
        <w:footnoteRef/>
      </w:r>
      <w:r w:rsidR="00F57844" w:rsidRPr="00A42C85">
        <w:rPr>
          <w:sz w:val="24"/>
          <w:lang w:val="fi-FI"/>
        </w:rPr>
        <w:t xml:space="preserve"> </w:t>
      </w:r>
      <w:r w:rsidR="00F57844" w:rsidRPr="00A42C85">
        <w:rPr>
          <w:sz w:val="24"/>
          <w:lang w:val="fi-FI"/>
        </w:rPr>
        <w:tab/>
      </w:r>
      <w:r w:rsidRPr="00A42C85">
        <w:rPr>
          <w:sz w:val="24"/>
          <w:lang w:val="fi-FI"/>
        </w:rPr>
        <w:t xml:space="preserve">OJ L 435, 6.12.2021, p. 1, ELI: </w:t>
      </w:r>
      <w:hyperlink r:id="rId5" w:history="1">
        <w:r w:rsidRPr="00A42C85">
          <w:rPr>
            <w:rStyle w:val="Hyperlink"/>
            <w:sz w:val="24"/>
            <w:lang w:val="fi-FI"/>
          </w:rPr>
          <w:t>http://data.europa.eu/eli/reg/2021/2115/oj</w:t>
        </w:r>
      </w:hyperlink>
      <w:r w:rsidR="001A7BF5" w:rsidRPr="00A42C85">
        <w:rPr>
          <w:sz w:val="24"/>
          <w:lang w:val="fi-FI"/>
        </w:rPr>
        <w:t>.</w:t>
      </w:r>
    </w:p>
  </w:footnote>
  <w:footnote w:id="6">
    <w:p w14:paraId="7D16A61D" w14:textId="77777777" w:rsidR="009F7B48" w:rsidRPr="00A42C85" w:rsidRDefault="009F7B48" w:rsidP="00F57844">
      <w:pPr>
        <w:pStyle w:val="FootnoteText"/>
        <w:ind w:left="567" w:hanging="567"/>
        <w:rPr>
          <w:sz w:val="24"/>
          <w:lang w:val="en-GB"/>
        </w:rPr>
      </w:pPr>
      <w:r w:rsidRPr="00A42C85">
        <w:rPr>
          <w:rStyle w:val="FootnoteReference"/>
          <w:sz w:val="24"/>
          <w:lang w:val="en-GB"/>
        </w:rPr>
        <w:footnoteRef/>
      </w:r>
      <w:r w:rsidR="00F57844" w:rsidRPr="00A42C85">
        <w:rPr>
          <w:sz w:val="24"/>
          <w:lang w:val="en-GB"/>
        </w:rPr>
        <w:t xml:space="preserve"> </w:t>
      </w:r>
      <w:r w:rsidR="00F57844" w:rsidRPr="00A42C85">
        <w:rPr>
          <w:sz w:val="24"/>
          <w:lang w:val="en-GB"/>
        </w:rPr>
        <w:tab/>
      </w:r>
      <w:r w:rsidRPr="00A42C85">
        <w:rPr>
          <w:sz w:val="24"/>
          <w:lang w:val="en-GB"/>
        </w:rPr>
        <w:t>Texts adopted, P9_TA(2024)0082.</w:t>
      </w:r>
    </w:p>
  </w:footnote>
  <w:footnote w:id="7">
    <w:p w14:paraId="68EFA922" w14:textId="77777777" w:rsidR="009F7B48" w:rsidRPr="00A42C85" w:rsidRDefault="009F7B48" w:rsidP="00F57844">
      <w:pPr>
        <w:pStyle w:val="FootnoteText"/>
        <w:ind w:left="567" w:hanging="567"/>
        <w:rPr>
          <w:sz w:val="24"/>
          <w:lang w:val="en-GB"/>
        </w:rPr>
      </w:pPr>
      <w:r w:rsidRPr="00A42C85">
        <w:rPr>
          <w:rStyle w:val="FootnoteReference"/>
          <w:sz w:val="24"/>
          <w:lang w:val="en-GB"/>
        </w:rPr>
        <w:footnoteRef/>
      </w:r>
      <w:r w:rsidR="00F57844" w:rsidRPr="00A42C85">
        <w:rPr>
          <w:sz w:val="24"/>
          <w:lang w:val="en-GB"/>
        </w:rPr>
        <w:t xml:space="preserve"> </w:t>
      </w:r>
      <w:r w:rsidR="00F57844" w:rsidRPr="00A42C85">
        <w:rPr>
          <w:sz w:val="24"/>
          <w:lang w:val="en-GB"/>
        </w:rPr>
        <w:tab/>
      </w:r>
      <w:r w:rsidRPr="00A42C85">
        <w:rPr>
          <w:sz w:val="24"/>
          <w:lang w:val="en-GB"/>
        </w:rPr>
        <w:t>OJ C 184, 05.05.2022, p. 82.</w:t>
      </w:r>
    </w:p>
  </w:footnote>
  <w:footnote w:id="8">
    <w:p w14:paraId="4D386E45" w14:textId="77777777" w:rsidR="009F7B48" w:rsidRPr="00A42C85" w:rsidRDefault="009F7B48" w:rsidP="00F57844">
      <w:pPr>
        <w:pStyle w:val="FootnoteText"/>
        <w:ind w:left="567" w:hanging="567"/>
        <w:rPr>
          <w:sz w:val="24"/>
          <w:lang w:val="en-GB"/>
        </w:rPr>
      </w:pPr>
      <w:r w:rsidRPr="00A42C85">
        <w:rPr>
          <w:rStyle w:val="FootnoteReference"/>
          <w:sz w:val="24"/>
          <w:lang w:val="en-GB"/>
        </w:rPr>
        <w:footnoteRef/>
      </w:r>
      <w:r w:rsidR="00F57844" w:rsidRPr="00A42C85">
        <w:rPr>
          <w:sz w:val="24"/>
          <w:lang w:val="en-GB"/>
        </w:rPr>
        <w:t xml:space="preserve"> </w:t>
      </w:r>
      <w:r w:rsidR="00F57844" w:rsidRPr="00A42C85">
        <w:rPr>
          <w:sz w:val="24"/>
          <w:lang w:val="en-GB"/>
        </w:rPr>
        <w:tab/>
      </w:r>
      <w:r w:rsidRPr="00A42C85">
        <w:rPr>
          <w:sz w:val="24"/>
          <w:lang w:val="en-GB"/>
        </w:rPr>
        <w:t>OJ C 15, 12.1.2022, p. 2.</w:t>
      </w:r>
    </w:p>
  </w:footnote>
  <w:footnote w:id="9">
    <w:p w14:paraId="60530585" w14:textId="25225533" w:rsidR="0034069C" w:rsidRPr="00A42C85" w:rsidRDefault="0034069C" w:rsidP="00A42C85">
      <w:pPr>
        <w:pStyle w:val="FootnoteText"/>
        <w:ind w:left="567" w:hanging="567"/>
        <w:rPr>
          <w:lang w:val="en-GB"/>
        </w:rPr>
      </w:pPr>
      <w:r w:rsidRPr="00A42C85">
        <w:rPr>
          <w:rStyle w:val="FootnoteReference"/>
        </w:rPr>
        <w:footnoteRef/>
      </w:r>
      <w:r w:rsidRPr="00A42C85">
        <w:rPr>
          <w:lang w:val="en-GB"/>
        </w:rPr>
        <w:t xml:space="preserve"> </w:t>
      </w:r>
      <w:r w:rsidRPr="00A42C85">
        <w:rPr>
          <w:lang w:val="en-GB"/>
        </w:rPr>
        <w:tab/>
        <w:t xml:space="preserve">Regulation </w:t>
      </w:r>
      <w:r w:rsidRPr="00A42C85">
        <w:rPr>
          <w:bCs/>
          <w:color w:val="333333"/>
          <w:sz w:val="24"/>
          <w:szCs w:val="24"/>
          <w:shd w:val="clear" w:color="auto" w:fill="FFFFFF"/>
          <w:lang w:val="en-GB"/>
        </w:rPr>
        <w:t>(EU) 2021/241 of the European Parliament and of the Council of 12 February 2021 establishing the Recovery and Resilience Facility (OJ L 57, 18.2.2021, p. 17).</w:t>
      </w:r>
    </w:p>
  </w:footnote>
  <w:footnote w:id="10">
    <w:p w14:paraId="08EB1CA5" w14:textId="77777777" w:rsidR="009F7B48" w:rsidRPr="00A42C85" w:rsidRDefault="009F7B48" w:rsidP="00F57844">
      <w:pPr>
        <w:pStyle w:val="FootnoteText"/>
        <w:ind w:left="567" w:hanging="567"/>
        <w:rPr>
          <w:sz w:val="24"/>
          <w:lang w:val="en-GB"/>
        </w:rPr>
      </w:pPr>
      <w:r w:rsidRPr="00A42C85">
        <w:rPr>
          <w:rStyle w:val="FootnoteReference"/>
          <w:sz w:val="24"/>
          <w:lang w:val="en-GB"/>
        </w:rPr>
        <w:footnoteRef/>
      </w:r>
      <w:r w:rsidR="00F57844" w:rsidRPr="00A42C85">
        <w:rPr>
          <w:sz w:val="24"/>
          <w:lang w:val="en-GB"/>
        </w:rPr>
        <w:t xml:space="preserve"> </w:t>
      </w:r>
      <w:r w:rsidR="00F57844" w:rsidRPr="00A42C85">
        <w:rPr>
          <w:sz w:val="24"/>
          <w:lang w:val="en-GB"/>
        </w:rPr>
        <w:tab/>
      </w:r>
      <w:r w:rsidRPr="00A42C85">
        <w:rPr>
          <w:sz w:val="24"/>
          <w:lang w:val="en-GB"/>
        </w:rPr>
        <w:t>Proposal by the European Commission of 21 October 2024 for a regulation of the European Parliament and of the Council RESTORE – Regional Emergency Support to Reconstruction amending Regulation (EU) 2021/1058 and Regulation (EU) 2021/1057 (COM(2024)0496).</w:t>
      </w:r>
    </w:p>
  </w:footnote>
  <w:footnote w:id="11">
    <w:p w14:paraId="3EB695AC" w14:textId="77777777" w:rsidR="009F7B48" w:rsidRPr="00A42C85" w:rsidRDefault="009F7B48" w:rsidP="00F57844">
      <w:pPr>
        <w:pStyle w:val="FootnoteText"/>
        <w:ind w:left="567" w:hanging="567"/>
        <w:rPr>
          <w:sz w:val="24"/>
          <w:lang w:val="en-GB"/>
        </w:rPr>
      </w:pPr>
      <w:r w:rsidRPr="00A42C85">
        <w:rPr>
          <w:rStyle w:val="FootnoteReference"/>
          <w:sz w:val="24"/>
          <w:lang w:val="en-GB"/>
        </w:rPr>
        <w:footnoteRef/>
      </w:r>
      <w:r w:rsidR="00F57844" w:rsidRPr="00A42C85">
        <w:rPr>
          <w:sz w:val="24"/>
          <w:lang w:val="en-GB"/>
        </w:rPr>
        <w:t xml:space="preserve"> </w:t>
      </w:r>
      <w:r w:rsidR="00F57844" w:rsidRPr="00A42C85">
        <w:rPr>
          <w:sz w:val="24"/>
          <w:lang w:val="en-GB"/>
        </w:rPr>
        <w:tab/>
      </w:r>
      <w:r w:rsidRPr="00A42C85">
        <w:rPr>
          <w:sz w:val="24"/>
          <w:lang w:val="en-GB"/>
        </w:rPr>
        <w:t>Proposal by the European Commission of 21 October 2024 for a regulation of the European Parliament and of the Council amending Regulation (EU) 2020/2220 as regards specific measures under the EAFRD to provide additional assistance to Member States affected by natural disasters (COM(2024)0495).</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93747" w14:textId="77777777" w:rsidR="00064002" w:rsidRPr="00F57844"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3735F" w14:textId="77777777" w:rsidR="00064002" w:rsidRPr="00F57844"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F50AD" w14:textId="77777777" w:rsidR="00064002" w:rsidRPr="00F57844"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i-FI" w:vendorID="64" w:dllVersion="131078" w:nlCheck="1" w:checkStyle="0"/>
  <w:activeWritingStyle w:appName="MSWord" w:lang="en-GB"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20/2024"/>
    <w:docVar w:name="dvlangue" w:val="EN"/>
    <w:docVar w:name="dvnumam" w:val="0"/>
    <w:docVar w:name="dvpe" w:val="765.249"/>
    <w:docVar w:name="dvrapporteur" w:val="Rapporteur: "/>
    <w:docVar w:name="dvtitre" w:val="European Parliament legislative resolution of 27 November 2024 on the proposal for a decision of the European Parliament and of the Council on the mobilisation of the European Union Solidarity Fund to provide assistance to Germany and Italy relating to floods occurred in 2024(COM(2024)0480 – C10-0162/2024 – 2024/0284(BUD))"/>
  </w:docVars>
  <w:rsids>
    <w:rsidRoot w:val="003F5E53"/>
    <w:rsid w:val="00002272"/>
    <w:rsid w:val="00064002"/>
    <w:rsid w:val="000677B9"/>
    <w:rsid w:val="000831BA"/>
    <w:rsid w:val="000A42CC"/>
    <w:rsid w:val="000E7DD9"/>
    <w:rsid w:val="0010095E"/>
    <w:rsid w:val="00102D39"/>
    <w:rsid w:val="00125B37"/>
    <w:rsid w:val="00187494"/>
    <w:rsid w:val="001A7BF5"/>
    <w:rsid w:val="001F32AE"/>
    <w:rsid w:val="002767FF"/>
    <w:rsid w:val="002B18FE"/>
    <w:rsid w:val="002B5493"/>
    <w:rsid w:val="0034069C"/>
    <w:rsid w:val="00343214"/>
    <w:rsid w:val="00361C00"/>
    <w:rsid w:val="00395FA1"/>
    <w:rsid w:val="003E15D4"/>
    <w:rsid w:val="003F5E53"/>
    <w:rsid w:val="00411CCE"/>
    <w:rsid w:val="0041666E"/>
    <w:rsid w:val="00421060"/>
    <w:rsid w:val="00471C19"/>
    <w:rsid w:val="004867E3"/>
    <w:rsid w:val="00494A28"/>
    <w:rsid w:val="004C0004"/>
    <w:rsid w:val="004C5D52"/>
    <w:rsid w:val="0050519A"/>
    <w:rsid w:val="005072A1"/>
    <w:rsid w:val="00514517"/>
    <w:rsid w:val="005271EF"/>
    <w:rsid w:val="00545827"/>
    <w:rsid w:val="00560270"/>
    <w:rsid w:val="005C2568"/>
    <w:rsid w:val="005F1B17"/>
    <w:rsid w:val="006037C0"/>
    <w:rsid w:val="00616BB4"/>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47CF8"/>
    <w:rsid w:val="00865F67"/>
    <w:rsid w:val="00881A7B"/>
    <w:rsid w:val="008840E5"/>
    <w:rsid w:val="00887B3E"/>
    <w:rsid w:val="008C2AC6"/>
    <w:rsid w:val="008E10C5"/>
    <w:rsid w:val="00930C23"/>
    <w:rsid w:val="0093193B"/>
    <w:rsid w:val="009509D8"/>
    <w:rsid w:val="00950B64"/>
    <w:rsid w:val="00962F94"/>
    <w:rsid w:val="00981893"/>
    <w:rsid w:val="009C6390"/>
    <w:rsid w:val="009F7B48"/>
    <w:rsid w:val="00A1687D"/>
    <w:rsid w:val="00A42C85"/>
    <w:rsid w:val="00A43E52"/>
    <w:rsid w:val="00A4678D"/>
    <w:rsid w:val="00A778C7"/>
    <w:rsid w:val="00AB441E"/>
    <w:rsid w:val="00AB6293"/>
    <w:rsid w:val="00AE0928"/>
    <w:rsid w:val="00AF3B82"/>
    <w:rsid w:val="00B12E95"/>
    <w:rsid w:val="00B22876"/>
    <w:rsid w:val="00B558F0"/>
    <w:rsid w:val="00BD48FE"/>
    <w:rsid w:val="00BD7BD8"/>
    <w:rsid w:val="00BE6ADC"/>
    <w:rsid w:val="00BF7974"/>
    <w:rsid w:val="00C05BFE"/>
    <w:rsid w:val="00C23CD4"/>
    <w:rsid w:val="00C61C0C"/>
    <w:rsid w:val="00C941CB"/>
    <w:rsid w:val="00CC2357"/>
    <w:rsid w:val="00CE69FD"/>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57844"/>
    <w:rsid w:val="00F62EBC"/>
    <w:rsid w:val="00F73A4B"/>
    <w:rsid w:val="00F74202"/>
    <w:rsid w:val="00F87713"/>
    <w:rsid w:val="00FB4360"/>
    <w:rsid w:val="00FD0C70"/>
    <w:rsid w:val="00FE5A5F"/>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C7E9BC"/>
  <w15:chartTrackingRefBased/>
  <w15:docId w15:val="{F681FBF7-52AF-4D34-9DE8-0B7F898F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Footnote symbol,Footnote,stylish,BVI fnr,Footnote symboFußnotenzeichen,Footnote sign,Footnote Reference Number,E FNZ,-E Fußnotenzeichen,Footnote#,Times 10 Point,Exposant 3 Point,Ref,de nota al pie,SUPE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F7B48"/>
    <w:pPr>
      <w:widowControl/>
      <w:tabs>
        <w:tab w:val="center" w:pos="4535"/>
        <w:tab w:val="right" w:pos="9921"/>
      </w:tabs>
      <w:ind w:left="-850" w:right="-850"/>
    </w:pPr>
    <w:rPr>
      <w:rFonts w:ascii="Arial" w:hAnsi="Arial" w:cs="Arial"/>
      <w:b/>
      <w:sz w:val="48"/>
    </w:rPr>
  </w:style>
  <w:style w:type="paragraph" w:customStyle="1" w:styleId="PageHeading">
    <w:name w:val="PageHeading"/>
    <w:basedOn w:val="Normal"/>
    <w:rsid w:val="009F7B48"/>
    <w:pPr>
      <w:keepNext/>
      <w:spacing w:after="480"/>
      <w:jc w:val="center"/>
    </w:pPr>
    <w:rPr>
      <w:rFonts w:ascii="Arial" w:hAnsi="Arial" w:cs="Arial"/>
      <w:b/>
    </w:rPr>
  </w:style>
  <w:style w:type="paragraph" w:customStyle="1" w:styleId="NormalHanging12a">
    <w:name w:val="NormalHanging12a"/>
    <w:basedOn w:val="Normal"/>
    <w:link w:val="NormalHanging12aChar"/>
    <w:rsid w:val="009F7B48"/>
    <w:pPr>
      <w:spacing w:after="240"/>
      <w:ind w:left="567" w:hanging="567"/>
    </w:pPr>
  </w:style>
  <w:style w:type="paragraph" w:styleId="Header">
    <w:name w:val="header"/>
    <w:basedOn w:val="Normal"/>
    <w:link w:val="HeaderChar"/>
    <w:rsid w:val="009F7B48"/>
    <w:pPr>
      <w:tabs>
        <w:tab w:val="center" w:pos="4513"/>
        <w:tab w:val="right" w:pos="9026"/>
      </w:tabs>
    </w:pPr>
  </w:style>
  <w:style w:type="character" w:customStyle="1" w:styleId="HeaderChar">
    <w:name w:val="Header Char"/>
    <w:basedOn w:val="DefaultParagraphFont"/>
    <w:link w:val="Header"/>
    <w:rsid w:val="009F7B48"/>
    <w:rPr>
      <w:sz w:val="24"/>
    </w:rPr>
  </w:style>
  <w:style w:type="paragraph" w:customStyle="1" w:styleId="NormalBold24a">
    <w:name w:val="NormalBold24a"/>
    <w:basedOn w:val="Normal"/>
    <w:rsid w:val="009F7B48"/>
    <w:pPr>
      <w:spacing w:after="480"/>
    </w:pPr>
    <w:rPr>
      <w:b/>
      <w:bCs/>
    </w:rPr>
  </w:style>
  <w:style w:type="paragraph" w:customStyle="1" w:styleId="EPFooter">
    <w:name w:val="EPFooter"/>
    <w:basedOn w:val="Normal"/>
    <w:rsid w:val="009F7B48"/>
    <w:pPr>
      <w:tabs>
        <w:tab w:val="center" w:pos="4535"/>
        <w:tab w:val="right" w:pos="9071"/>
      </w:tabs>
      <w:spacing w:before="240" w:after="240"/>
    </w:pPr>
    <w:rPr>
      <w:color w:val="010000"/>
      <w:sz w:val="22"/>
    </w:rPr>
  </w:style>
  <w:style w:type="paragraph" w:customStyle="1" w:styleId="EPComma">
    <w:name w:val="EPComma"/>
    <w:basedOn w:val="Normal"/>
    <w:uiPriority w:val="99"/>
    <w:rsid w:val="009F7B48"/>
    <w:pPr>
      <w:spacing w:before="480" w:after="240"/>
    </w:pPr>
  </w:style>
  <w:style w:type="character" w:styleId="Hyperlink">
    <w:name w:val="Hyperlink"/>
    <w:basedOn w:val="DefaultParagraphFont"/>
    <w:rsid w:val="009F7B48"/>
    <w:rPr>
      <w:color w:val="0563C1" w:themeColor="hyperlink"/>
      <w:u w:val="single"/>
    </w:rPr>
  </w:style>
  <w:style w:type="paragraph" w:styleId="NormalWeb">
    <w:name w:val="Normal (Web)"/>
    <w:basedOn w:val="Normal"/>
    <w:uiPriority w:val="99"/>
    <w:unhideWhenUsed/>
    <w:rsid w:val="009F7B48"/>
    <w:pPr>
      <w:widowControl/>
      <w:spacing w:before="100" w:beforeAutospacing="1" w:after="100" w:afterAutospacing="1"/>
    </w:pPr>
    <w:rPr>
      <w:szCs w:val="24"/>
    </w:rPr>
  </w:style>
  <w:style w:type="paragraph" w:customStyle="1" w:styleId="Institutionquisigne">
    <w:name w:val="Institution qui signe"/>
    <w:basedOn w:val="Normal"/>
    <w:next w:val="Normal"/>
    <w:rsid w:val="009F7B48"/>
    <w:pPr>
      <w:keepNext/>
      <w:widowControl/>
      <w:tabs>
        <w:tab w:val="left" w:pos="4252"/>
      </w:tabs>
      <w:spacing w:before="720"/>
      <w:jc w:val="both"/>
    </w:pPr>
    <w:rPr>
      <w:rFonts w:eastAsia="Calibri"/>
      <w:i/>
      <w:szCs w:val="22"/>
      <w:lang w:val="fr-FR" w:eastAsia="en-US"/>
    </w:rPr>
  </w:style>
  <w:style w:type="paragraph" w:customStyle="1" w:styleId="Point0">
    <w:name w:val="Point 0"/>
    <w:basedOn w:val="Normal"/>
    <w:rsid w:val="009F7B48"/>
    <w:pPr>
      <w:widowControl/>
      <w:spacing w:before="120" w:after="120"/>
      <w:ind w:left="850" w:hanging="850"/>
      <w:jc w:val="both"/>
    </w:pPr>
    <w:rPr>
      <w:rFonts w:eastAsiaTheme="minorHAnsi"/>
      <w:szCs w:val="22"/>
      <w:lang w:eastAsia="en-US"/>
    </w:rPr>
  </w:style>
  <w:style w:type="paragraph" w:customStyle="1" w:styleId="Fait">
    <w:name w:val="Fait à"/>
    <w:basedOn w:val="Normal"/>
    <w:next w:val="Institutionquisigne"/>
    <w:rsid w:val="009F7B48"/>
    <w:pPr>
      <w:keepNext/>
      <w:widowControl/>
      <w:spacing w:before="120"/>
      <w:jc w:val="both"/>
    </w:pPr>
    <w:rPr>
      <w:rFonts w:eastAsiaTheme="minorHAnsi"/>
      <w:szCs w:val="22"/>
      <w:lang w:eastAsia="en-US"/>
    </w:rPr>
  </w:style>
  <w:style w:type="paragraph" w:customStyle="1" w:styleId="Titrearticle">
    <w:name w:val="Titre article"/>
    <w:basedOn w:val="Normal"/>
    <w:next w:val="Normal"/>
    <w:rsid w:val="009F7B48"/>
    <w:pPr>
      <w:keepNext/>
      <w:widowControl/>
      <w:spacing w:before="360" w:after="120"/>
      <w:jc w:val="center"/>
    </w:pPr>
    <w:rPr>
      <w:rFonts w:eastAsiaTheme="minorHAnsi"/>
      <w:i/>
      <w:szCs w:val="22"/>
      <w:lang w:eastAsia="en-US"/>
    </w:rPr>
  </w:style>
  <w:style w:type="paragraph" w:customStyle="1" w:styleId="Formuledadoption">
    <w:name w:val="Formule d'adoption"/>
    <w:basedOn w:val="Normal"/>
    <w:next w:val="Titrearticle"/>
    <w:rsid w:val="009F7B48"/>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9F7B48"/>
    <w:pPr>
      <w:keepNext/>
      <w:widowControl/>
      <w:spacing w:before="600" w:after="120"/>
      <w:jc w:val="both"/>
    </w:pPr>
    <w:rPr>
      <w:rFonts w:eastAsiaTheme="minorHAnsi"/>
      <w:szCs w:val="22"/>
      <w:lang w:eastAsia="en-US"/>
    </w:rPr>
  </w:style>
  <w:style w:type="paragraph" w:customStyle="1" w:styleId="Personnequisigne">
    <w:name w:val="Personne qui signe"/>
    <w:basedOn w:val="Normal"/>
    <w:next w:val="Institutionquisigne"/>
    <w:rsid w:val="009F7B48"/>
    <w:pPr>
      <w:widowControl/>
      <w:tabs>
        <w:tab w:val="left" w:pos="4252"/>
      </w:tabs>
    </w:pPr>
    <w:rPr>
      <w:rFonts w:eastAsiaTheme="minorHAnsi"/>
      <w:i/>
      <w:szCs w:val="22"/>
      <w:lang w:eastAsia="en-US"/>
    </w:rPr>
  </w:style>
  <w:style w:type="character" w:customStyle="1" w:styleId="NormalHanging12aChar">
    <w:name w:val="NormalHanging12a Char"/>
    <w:basedOn w:val="DefaultParagraphFont"/>
    <w:link w:val="NormalHanging12a"/>
    <w:rsid w:val="009F7B48"/>
    <w:rPr>
      <w:sz w:val="24"/>
    </w:rPr>
  </w:style>
  <w:style w:type="paragraph" w:styleId="Footer">
    <w:name w:val="footer"/>
    <w:basedOn w:val="Normal"/>
    <w:link w:val="FooterChar"/>
    <w:rsid w:val="001A7BF5"/>
    <w:pPr>
      <w:tabs>
        <w:tab w:val="center" w:pos="4513"/>
        <w:tab w:val="right" w:pos="9026"/>
      </w:tabs>
    </w:pPr>
  </w:style>
  <w:style w:type="character" w:customStyle="1" w:styleId="FooterChar">
    <w:name w:val="Footer Char"/>
    <w:basedOn w:val="DefaultParagraphFont"/>
    <w:link w:val="Footer"/>
    <w:rsid w:val="001A7BF5"/>
    <w:rPr>
      <w:sz w:val="24"/>
    </w:rPr>
  </w:style>
  <w:style w:type="paragraph" w:styleId="BalloonText">
    <w:name w:val="Balloon Text"/>
    <w:basedOn w:val="Normal"/>
    <w:link w:val="BalloonTextChar"/>
    <w:rsid w:val="009C6390"/>
    <w:rPr>
      <w:rFonts w:ascii="Segoe UI" w:hAnsi="Segoe UI" w:cs="Segoe UI"/>
      <w:sz w:val="18"/>
      <w:szCs w:val="18"/>
    </w:rPr>
  </w:style>
  <w:style w:type="character" w:customStyle="1" w:styleId="BalloonTextChar">
    <w:name w:val="Balloon Text Char"/>
    <w:basedOn w:val="DefaultParagraphFont"/>
    <w:link w:val="BalloonText"/>
    <w:rsid w:val="009C6390"/>
    <w:rPr>
      <w:rFonts w:ascii="Segoe UI" w:hAnsi="Segoe UI" w:cs="Segoe UI"/>
      <w:sz w:val="18"/>
      <w:szCs w:val="18"/>
    </w:rPr>
  </w:style>
  <w:style w:type="character" w:styleId="CommentReference">
    <w:name w:val="annotation reference"/>
    <w:basedOn w:val="DefaultParagraphFont"/>
    <w:rsid w:val="00FE5A5F"/>
    <w:rPr>
      <w:sz w:val="16"/>
      <w:szCs w:val="16"/>
    </w:rPr>
  </w:style>
  <w:style w:type="paragraph" w:styleId="CommentText">
    <w:name w:val="annotation text"/>
    <w:basedOn w:val="Normal"/>
    <w:link w:val="CommentTextChar"/>
    <w:rsid w:val="00FE5A5F"/>
    <w:rPr>
      <w:sz w:val="20"/>
    </w:rPr>
  </w:style>
  <w:style w:type="character" w:customStyle="1" w:styleId="CommentTextChar">
    <w:name w:val="Comment Text Char"/>
    <w:basedOn w:val="DefaultParagraphFont"/>
    <w:link w:val="CommentText"/>
    <w:rsid w:val="00FE5A5F"/>
  </w:style>
  <w:style w:type="paragraph" w:styleId="CommentSubject">
    <w:name w:val="annotation subject"/>
    <w:basedOn w:val="CommentText"/>
    <w:next w:val="CommentText"/>
    <w:link w:val="CommentSubjectChar"/>
    <w:rsid w:val="00FE5A5F"/>
    <w:rPr>
      <w:b/>
      <w:bCs/>
    </w:rPr>
  </w:style>
  <w:style w:type="character" w:customStyle="1" w:styleId="CommentSubjectChar">
    <w:name w:val="Comment Subject Char"/>
    <w:basedOn w:val="CommentTextChar"/>
    <w:link w:val="CommentSubject"/>
    <w:rsid w:val="00FE5A5F"/>
    <w:rPr>
      <w:b/>
      <w:bCs/>
    </w:rPr>
  </w:style>
  <w:style w:type="character" w:styleId="Emphasis">
    <w:name w:val="Emphasis"/>
    <w:basedOn w:val="DefaultParagraphFont"/>
    <w:qFormat/>
    <w:rsid w:val="00102D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agree_interinstit/2020/1222/oj" TargetMode="External"/><Relationship Id="rId2" Type="http://schemas.openxmlformats.org/officeDocument/2006/relationships/hyperlink" Target="http://data.europa.eu/eli/reg/2020/2093/oj" TargetMode="External"/><Relationship Id="rId1" Type="http://schemas.openxmlformats.org/officeDocument/2006/relationships/hyperlink" Target="http://data.europa.eu/eli/reg/2002/2012/oj" TargetMode="External"/><Relationship Id="rId5" Type="http://schemas.openxmlformats.org/officeDocument/2006/relationships/hyperlink" Target="http://data.europa.eu/eli/reg/2021/2115/oj" TargetMode="External"/><Relationship Id="rId4" Type="http://schemas.openxmlformats.org/officeDocument/2006/relationships/hyperlink" Target="http://data.europa.eu/eli/reg/2021/105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819CB-A903-4E6F-B0BA-E3DB3F6C6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1353</Words>
  <Characters>7633</Characters>
  <Application>Microsoft Office Word</Application>
  <DocSecurity>0</DocSecurity>
  <Lines>131</Lines>
  <Paragraphs>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CROSSFIELD Clare</cp:lastModifiedBy>
  <cp:revision>2</cp:revision>
  <cp:lastPrinted>2004-11-19T15:42:00Z</cp:lastPrinted>
  <dcterms:created xsi:type="dcterms:W3CDTF">2025-02-07T16:01:00Z</dcterms:created>
  <dcterms:modified xsi:type="dcterms:W3CDTF">2025-02-07T16:01:00Z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A10-0020/2024</vt:lpwstr>
  </property>
  <property fmtid="{D5CDD505-2E9C-101B-9397-08002B2CF9AE}" pid="4" name="&lt;Type&gt;">
    <vt:lpwstr>RR</vt:lpwstr>
  </property>
</Properties>
</file>