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45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45C0" w:rsidRDefault="00455F9E" w:rsidP="0010095E">
            <w:pPr>
              <w:pStyle w:val="EPName"/>
            </w:pPr>
            <w:bookmarkStart w:id="0" w:name="_GoBack"/>
            <w:bookmarkEnd w:id="0"/>
            <w:r w:rsidRPr="00C145C0">
              <w:t>Evropský parlament</w:t>
            </w:r>
          </w:p>
          <w:p w:rsidR="00751A4A" w:rsidRPr="00C145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45C0">
              <w:t>2024</w:t>
            </w:r>
            <w:r w:rsidR="00817416" w:rsidRPr="00C145C0">
              <w:t>-202</w:t>
            </w:r>
            <w:r w:rsidRPr="00C145C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145C0" w:rsidRDefault="00187494" w:rsidP="0010095E">
            <w:pPr>
              <w:pStyle w:val="EPLogo"/>
            </w:pPr>
            <w:r w:rsidRPr="00C145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45C0" w:rsidRDefault="00D058B8" w:rsidP="004C5D52">
      <w:pPr>
        <w:pStyle w:val="LineTop"/>
      </w:pPr>
    </w:p>
    <w:p w:rsidR="00680577" w:rsidRPr="00C145C0" w:rsidRDefault="00455F9E" w:rsidP="00680577">
      <w:pPr>
        <w:pStyle w:val="EPBodyTA1"/>
      </w:pPr>
      <w:r w:rsidRPr="00C145C0">
        <w:t>PŘIJATÉ TEXTY</w:t>
      </w:r>
    </w:p>
    <w:p w:rsidR="00D058B8" w:rsidRPr="00C145C0" w:rsidRDefault="00D058B8" w:rsidP="00D058B8">
      <w:pPr>
        <w:pStyle w:val="LineBottom"/>
      </w:pPr>
    </w:p>
    <w:p w:rsidR="00455F9E" w:rsidRPr="00C145C0" w:rsidRDefault="00455F9E" w:rsidP="00455F9E">
      <w:pPr>
        <w:pStyle w:val="ATHeading1"/>
      </w:pPr>
      <w:bookmarkStart w:id="1" w:name="TANumber"/>
      <w:r w:rsidRPr="00C145C0">
        <w:t>P10_TA(2024)00</w:t>
      </w:r>
      <w:r w:rsidR="00EB24FF">
        <w:t>51</w:t>
      </w:r>
      <w:bookmarkEnd w:id="1"/>
    </w:p>
    <w:p w:rsidR="00455F9E" w:rsidRPr="00C145C0" w:rsidRDefault="00455F9E" w:rsidP="00455F9E">
      <w:pPr>
        <w:pStyle w:val="ATHeading2"/>
      </w:pPr>
      <w:bookmarkStart w:id="2" w:name="title"/>
      <w:r w:rsidRPr="00C145C0">
        <w:t xml:space="preserve">Hongkong, zejména případy Jimmyho </w:t>
      </w:r>
      <w:proofErr w:type="spellStart"/>
      <w:r w:rsidRPr="00C145C0">
        <w:t>Laie</w:t>
      </w:r>
      <w:proofErr w:type="spellEnd"/>
      <w:r w:rsidRPr="00C145C0">
        <w:t xml:space="preserve"> a 45 aktivistů, kteří byli nedávno odsouzeni na základě zákona o národní bezpečnosti</w:t>
      </w:r>
      <w:bookmarkEnd w:id="2"/>
    </w:p>
    <w:p w:rsidR="00455F9E" w:rsidRPr="00C145C0" w:rsidRDefault="00455F9E" w:rsidP="00455F9E">
      <w:pPr>
        <w:rPr>
          <w:i/>
          <w:vanish/>
        </w:rPr>
      </w:pPr>
      <w:r w:rsidRPr="00C145C0">
        <w:rPr>
          <w:i/>
        </w:rPr>
        <w:fldChar w:fldCharType="begin"/>
      </w:r>
      <w:r w:rsidRPr="00C145C0">
        <w:rPr>
          <w:i/>
        </w:rPr>
        <w:instrText xml:space="preserve"> TC"(</w:instrText>
      </w:r>
      <w:bookmarkStart w:id="3" w:name="DocNumber"/>
      <w:r w:rsidRPr="00C145C0">
        <w:rPr>
          <w:i/>
        </w:rPr>
        <w:instrText>B10-0208</w:instrText>
      </w:r>
      <w:r w:rsidR="002D27ED">
        <w:rPr>
          <w:i/>
        </w:rPr>
        <w:instrText>, 0209, 0210, 0211 a 0212</w:instrText>
      </w:r>
      <w:r w:rsidRPr="00C145C0">
        <w:rPr>
          <w:i/>
        </w:rPr>
        <w:instrText>/2024</w:instrText>
      </w:r>
      <w:bookmarkEnd w:id="3"/>
      <w:r w:rsidRPr="00C145C0">
        <w:rPr>
          <w:i/>
        </w:rPr>
        <w:instrText xml:space="preserve">)"\l3 \n&gt; \* MERGEFORMAT </w:instrText>
      </w:r>
      <w:r w:rsidRPr="00C145C0">
        <w:rPr>
          <w:i/>
        </w:rPr>
        <w:fldChar w:fldCharType="end"/>
      </w:r>
    </w:p>
    <w:p w:rsidR="00455F9E" w:rsidRPr="00C145C0" w:rsidRDefault="00455F9E" w:rsidP="00455F9E">
      <w:pPr>
        <w:rPr>
          <w:vanish/>
        </w:rPr>
      </w:pPr>
      <w:bookmarkStart w:id="4" w:name="PE"/>
      <w:r w:rsidRPr="00C145C0">
        <w:rPr>
          <w:vanish/>
        </w:rPr>
        <w:t>PE766.522</w:t>
      </w:r>
      <w:bookmarkEnd w:id="4"/>
    </w:p>
    <w:p w:rsidR="00455F9E" w:rsidRPr="00C145C0" w:rsidRDefault="00455F9E" w:rsidP="00455F9E">
      <w:pPr>
        <w:pStyle w:val="ATHeading3"/>
      </w:pPr>
      <w:bookmarkStart w:id="5" w:name="Sujet"/>
      <w:r w:rsidRPr="00C145C0">
        <w:t xml:space="preserve">Usnesení Evropského parlamentu ze dne 28. listopadu 2024 o Hongkongu, zejména o případech Jimmyho </w:t>
      </w:r>
      <w:proofErr w:type="spellStart"/>
      <w:r w:rsidRPr="00C145C0">
        <w:t>Laie</w:t>
      </w:r>
      <w:proofErr w:type="spellEnd"/>
      <w:r w:rsidRPr="00C145C0">
        <w:t xml:space="preserve"> a 45 aktivistů, kteří byli nedávno odsouzeni na základě zákona o národní bezpečnosti</w:t>
      </w:r>
      <w:bookmarkEnd w:id="5"/>
      <w:r w:rsidRPr="00C145C0">
        <w:t xml:space="preserve"> </w:t>
      </w:r>
      <w:bookmarkStart w:id="6" w:name="References"/>
      <w:r w:rsidRPr="00C145C0">
        <w:t>(2024/2950(RSP))</w:t>
      </w:r>
      <w:bookmarkEnd w:id="6"/>
    </w:p>
    <w:p w:rsidR="00EF5397" w:rsidRPr="00C145C0" w:rsidRDefault="00EF5397" w:rsidP="00EF5397">
      <w:pPr>
        <w:pStyle w:val="EPComma"/>
      </w:pPr>
      <w:bookmarkStart w:id="7" w:name="TextBodyBegin"/>
      <w:bookmarkEnd w:id="7"/>
      <w:r w:rsidRPr="00C145C0">
        <w:rPr>
          <w:i/>
        </w:rPr>
        <w:t>Evropský parlament</w:t>
      </w:r>
      <w:r w:rsidRPr="00C145C0">
        <w:t>,</w:t>
      </w:r>
    </w:p>
    <w:p w:rsidR="00EF5397" w:rsidRPr="00C145C0" w:rsidRDefault="00EF5397" w:rsidP="00C145C0">
      <w:pPr>
        <w:pStyle w:val="NormalHanging12a"/>
      </w:pPr>
      <w:r w:rsidRPr="00C145C0">
        <w:t>–</w:t>
      </w:r>
      <w:r w:rsidRPr="00C145C0">
        <w:tab/>
        <w:t>s ohledem na svá předchozí usnesení o Hongkongu a o Číně,</w:t>
      </w:r>
    </w:p>
    <w:p w:rsidR="00EF5397" w:rsidRPr="00C145C0" w:rsidRDefault="00EF5397" w:rsidP="00C145C0">
      <w:pPr>
        <w:pStyle w:val="NormalHanging12a"/>
      </w:pPr>
      <w:r w:rsidRPr="00C145C0">
        <w:t>–</w:t>
      </w:r>
      <w:r w:rsidRPr="00C145C0">
        <w:tab/>
        <w:t>s ohledem na čl. 150 odst. 5 a čl. 136 odst. 4 jednacího řádu,</w:t>
      </w:r>
    </w:p>
    <w:p w:rsidR="00EF5397" w:rsidRPr="00C145C0" w:rsidRDefault="00EF5397" w:rsidP="00C145C0">
      <w:pPr>
        <w:pStyle w:val="NormalHanging12a"/>
      </w:pPr>
      <w:r w:rsidRPr="00C145C0">
        <w:t>A.</w:t>
      </w:r>
      <w:r w:rsidRPr="00C145C0">
        <w:tab/>
        <w:t>vzhledem k tomu, že po přijetí zákona o národní bezpečnosti a nařízení o ochraně národní bezpečnosti se v Hongkongu zhoršila situace v oblasti základních svobod a právního státu; vzhledem k tomu, že Čína porušuje čínsko-britské společné prohlášení, čínsko-portugalské společné prohlášení, zásadu „jedna země, dva systémy“ a Mezinárodní pakt o občanských a politických právech; vzhledem k tomu, že podle zákona o národní bezpečnosti již bylo zatčeno více než 200 lidí;</w:t>
      </w:r>
    </w:p>
    <w:p w:rsidR="00EF5397" w:rsidRPr="00C145C0" w:rsidRDefault="00EF5397" w:rsidP="00C145C0">
      <w:pPr>
        <w:pStyle w:val="NormalHanging12a"/>
      </w:pPr>
      <w:r w:rsidRPr="00C145C0">
        <w:t>B.</w:t>
      </w:r>
      <w:r w:rsidRPr="00C145C0">
        <w:tab/>
        <w:t xml:space="preserve">vzhledem k tomu, že Jimmy </w:t>
      </w:r>
      <w:proofErr w:type="spellStart"/>
      <w:r w:rsidRPr="00C145C0">
        <w:t>Lai</w:t>
      </w:r>
      <w:proofErr w:type="spellEnd"/>
      <w:r w:rsidRPr="00C145C0">
        <w:t xml:space="preserve"> je od roku 2020 zadržován na základě vykonstruovaných obvinění; vzhledem k tomu, že v roce 2023 s ním bylo po řadě průtahů zahájeno soudní řízení; vzhledem k tomu, že Jimmy </w:t>
      </w:r>
      <w:proofErr w:type="spellStart"/>
      <w:r w:rsidRPr="00C145C0">
        <w:t>Lai</w:t>
      </w:r>
      <w:proofErr w:type="spellEnd"/>
      <w:r w:rsidRPr="00C145C0">
        <w:t xml:space="preserve"> obvinění popřel a čelí doživotnímu vězení; vzhledem k tomu, že jeho britskému právnímu zástupci nebylo povoleno jej zastupovat;</w:t>
      </w:r>
    </w:p>
    <w:p w:rsidR="00EF5397" w:rsidRPr="00C145C0" w:rsidRDefault="00EF5397" w:rsidP="00C145C0">
      <w:pPr>
        <w:pStyle w:val="NormalHanging12a"/>
      </w:pPr>
      <w:r w:rsidRPr="00C145C0">
        <w:t>C.</w:t>
      </w:r>
      <w:r w:rsidRPr="00C145C0">
        <w:tab/>
        <w:t>vzhledem k tomu, že v případu „Hongkong 47“ bylo odsouzeno 45 prodemokratických politiků, aktivistů a novinářů za podvratnou činnost v souvislosti s organizací neoficiálních volebních primárek; vzhledem k tomu, že soudní procesy s nimi byly dosud největšími procesy na základě zákona o národní bezpečnosti;</w:t>
      </w:r>
    </w:p>
    <w:p w:rsidR="00EF5397" w:rsidRPr="00C145C0" w:rsidRDefault="00EF5397" w:rsidP="00C145C0">
      <w:pPr>
        <w:pStyle w:val="NormalHanging12a"/>
      </w:pPr>
      <w:r w:rsidRPr="00C145C0">
        <w:t>D.</w:t>
      </w:r>
      <w:r w:rsidRPr="00C145C0">
        <w:tab/>
        <w:t xml:space="preserve">vzhledem k tomu, že političtí vězni v Hongkongu čelí během celého dlouhého zadržování ve vyšetřovací vazbě obtížným podmínkám, které často ovlivňují jejich zdraví, a nejinak je tomu v případě 76letého </w:t>
      </w:r>
      <w:proofErr w:type="spellStart"/>
      <w:r w:rsidRPr="00C145C0">
        <w:t>Laie</w:t>
      </w:r>
      <w:proofErr w:type="spellEnd"/>
      <w:r w:rsidRPr="00C145C0">
        <w:t>, který trpí diabetem a jemuž je ve vězení odpíráno svaté přijímání;</w:t>
      </w:r>
    </w:p>
    <w:p w:rsidR="00EF5397" w:rsidRPr="00C145C0" w:rsidRDefault="00EF5397" w:rsidP="00C145C0">
      <w:pPr>
        <w:pStyle w:val="NormalHanging12a"/>
      </w:pPr>
      <w:r w:rsidRPr="00C145C0">
        <w:t>E.</w:t>
      </w:r>
      <w:r w:rsidRPr="00C145C0">
        <w:tab/>
        <w:t xml:space="preserve">vzhledem k tomu, že nezávislé sdělovací prostředky v Hongkongu byly nuceny ukončit </w:t>
      </w:r>
      <w:r w:rsidRPr="00C145C0">
        <w:lastRenderedPageBreak/>
        <w:t xml:space="preserve">svou činnost a dva novináři z dnes již zaniklých sdělovacích prostředků </w:t>
      </w:r>
      <w:proofErr w:type="spellStart"/>
      <w:r w:rsidRPr="00C145C0">
        <w:t>Chung</w:t>
      </w:r>
      <w:proofErr w:type="spellEnd"/>
      <w:r w:rsidRPr="00C145C0">
        <w:t xml:space="preserve"> </w:t>
      </w:r>
      <w:proofErr w:type="spellStart"/>
      <w:r w:rsidRPr="00C145C0">
        <w:t>Pui-kuen</w:t>
      </w:r>
      <w:proofErr w:type="spellEnd"/>
      <w:r w:rsidRPr="00C145C0">
        <w:t xml:space="preserve"> a Patrick Lam byli odsouzeni za „štvavé publikace“; vzhledem k tomu, že postavení Hongkongu ve světovém indexu svobody tisku se výrazně zhoršilo;</w:t>
      </w:r>
    </w:p>
    <w:p w:rsidR="00EF5397" w:rsidRPr="00C145C0" w:rsidRDefault="00EF5397" w:rsidP="00C145C0">
      <w:pPr>
        <w:pStyle w:val="NormalHanging12a"/>
      </w:pPr>
      <w:r w:rsidRPr="00C145C0">
        <w:t>1.</w:t>
      </w:r>
      <w:r w:rsidRPr="00C145C0">
        <w:tab/>
        <w:t>kritizuje odsouzení prodemokratických aktivistů na základě obvinění podle zákona o národní bezpečnosti, k němuž došlo v rozporu s mezinárodním právem; vyzývá ke zrušení zákona o národní bezpečnosti i nařízení o ochraně národní bezpečnosti; odsuzuje zhoršování situace v oblasti základních svobod v Hongkongu;</w:t>
      </w:r>
    </w:p>
    <w:p w:rsidR="00EF5397" w:rsidRPr="00C145C0" w:rsidRDefault="00EF5397" w:rsidP="00C145C0">
      <w:pPr>
        <w:pStyle w:val="NormalHanging12a"/>
      </w:pPr>
      <w:r w:rsidRPr="00C145C0">
        <w:t>2.</w:t>
      </w:r>
      <w:r w:rsidRPr="00C145C0">
        <w:tab/>
        <w:t xml:space="preserve">naléhavě vyzývá vládu Hongkongu, aby okamžitě bezpodmínečně propustila všechny prodemokratické aktivisty, včetně </w:t>
      </w:r>
      <w:proofErr w:type="spellStart"/>
      <w:r w:rsidRPr="00C145C0">
        <w:t>Laie</w:t>
      </w:r>
      <w:proofErr w:type="spellEnd"/>
      <w:r w:rsidRPr="00C145C0">
        <w:t xml:space="preserve"> a </w:t>
      </w:r>
      <w:proofErr w:type="spellStart"/>
      <w:r w:rsidRPr="00C145C0">
        <w:t>Chunga</w:t>
      </w:r>
      <w:proofErr w:type="spellEnd"/>
      <w:r w:rsidRPr="00C145C0">
        <w:t>, a aby stáhla veškerá obvinění, která proti nim byla vznesena;</w:t>
      </w:r>
    </w:p>
    <w:p w:rsidR="00EF5397" w:rsidRDefault="00EF5397" w:rsidP="00C145C0">
      <w:pPr>
        <w:pStyle w:val="NormalHanging12a"/>
      </w:pPr>
      <w:bookmarkStart w:id="8" w:name="_gjdgxs"/>
      <w:bookmarkEnd w:id="8"/>
      <w:r w:rsidRPr="00C145C0">
        <w:t>3.</w:t>
      </w:r>
      <w:r w:rsidRPr="00C145C0">
        <w:tab/>
        <w:t xml:space="preserve">odsuzuje </w:t>
      </w:r>
      <w:proofErr w:type="spellStart"/>
      <w:r w:rsidRPr="00C145C0">
        <w:t>extrateritoriální</w:t>
      </w:r>
      <w:proofErr w:type="spellEnd"/>
      <w:r w:rsidRPr="00C145C0">
        <w:t xml:space="preserve"> uplatňování zákona o národní bezpečnosti a rostoucí nadnárodní represi ze strany čínských a hongkongských orgánů namířenou proti diasporám v EU; vyzývá členské státy, aby pozastavily platnost smluv o vydávání osob uzavřených s Čínskou lidovou republikou a Hongkongem;</w:t>
      </w:r>
    </w:p>
    <w:p w:rsidR="00EB24FF" w:rsidRPr="00EB24FF" w:rsidRDefault="00EB24FF" w:rsidP="00C145C0">
      <w:pPr>
        <w:pStyle w:val="NormalHanging12a"/>
      </w:pPr>
      <w:r>
        <w:t>4</w:t>
      </w:r>
      <w:r w:rsidRPr="002F6A49">
        <w:t>.</w:t>
      </w:r>
      <w:r w:rsidRPr="002F6A49">
        <w:tab/>
        <w:t>odsuzuje skutečnost, že je postavení Hongkongu jako světového obchodního centra využíváno k obcházení mezinárodních sankcí uvalených na Rusko, Írán a Severní Koreu, zejména prostřednictvím dodávek pokročilých technologií, obchodu s ropou a poskytování finančních služeb;</w:t>
      </w:r>
    </w:p>
    <w:p w:rsidR="00EF5397" w:rsidRPr="00C145C0" w:rsidRDefault="00EB24FF" w:rsidP="00C145C0">
      <w:pPr>
        <w:pStyle w:val="NormalHanging12a"/>
      </w:pPr>
      <w:r>
        <w:t>5</w:t>
      </w:r>
      <w:r w:rsidR="00EF5397" w:rsidRPr="00C145C0">
        <w:t>.</w:t>
      </w:r>
      <w:r w:rsidR="00EF5397" w:rsidRPr="00C145C0">
        <w:tab/>
        <w:t xml:space="preserve">vyzývá ESVČ a členské státy, aby Čínu varovaly, že její opatření přijatá v Hongkongu budou mít důsledky pro vztahy mezi EU a Čínou; vyzývá Radu, aby přezkoumala své závěry o Hongkongu z roku 2020, uvalila cílené sankce na Johna </w:t>
      </w:r>
      <w:proofErr w:type="spellStart"/>
      <w:r w:rsidR="00EF5397" w:rsidRPr="00C145C0">
        <w:t>Leeho</w:t>
      </w:r>
      <w:proofErr w:type="spellEnd"/>
      <w:r w:rsidR="00EF5397" w:rsidRPr="00C145C0">
        <w:t xml:space="preserve"> a další vysoce postavené hongkongské a čínské představitele odpovědné za porušování lidských práv, zrušila příznivé celní podmínky platné pro Hongkong a přezkoumala status hongkongské kanceláře pro hospodářství a obchod v Bruselu; naléhavě vyzývá členské státy, aby rozhodnutí Číny vnutit Hongkongu a Macau zákon o národní bezpečnosti napadly u Mezinárodního soudního dvora;</w:t>
      </w:r>
    </w:p>
    <w:p w:rsidR="00EF5397" w:rsidRPr="00C145C0" w:rsidRDefault="00EB24FF" w:rsidP="00C145C0">
      <w:pPr>
        <w:pStyle w:val="NormalHanging12a"/>
      </w:pPr>
      <w:r>
        <w:t>6</w:t>
      </w:r>
      <w:r w:rsidR="00EF5397" w:rsidRPr="00C145C0">
        <w:t>.</w:t>
      </w:r>
      <w:r w:rsidR="00EF5397" w:rsidRPr="00C145C0">
        <w:tab/>
        <w:t>žádá, aby byl vytvořen unijní fond pro právní obhajobu, který by podporoval demokratické aktivisty v Hongkongu, a aby úřad EU v Hongkongu vykonával častější návštěvy ve věznicích a intenzivněji sledoval soudní procesy a aby zřídil kontaktní místo pro lidská práva;</w:t>
      </w:r>
    </w:p>
    <w:p w:rsidR="00EF5397" w:rsidRPr="00C145C0" w:rsidRDefault="00EB24FF" w:rsidP="00C145C0">
      <w:pPr>
        <w:pStyle w:val="NormalHanging12a"/>
      </w:pPr>
      <w:r>
        <w:t>7</w:t>
      </w:r>
      <w:r w:rsidR="00EF5397" w:rsidRPr="00C145C0">
        <w:t>.</w:t>
      </w:r>
      <w:r w:rsidR="00EF5397" w:rsidRPr="00C145C0">
        <w:tab/>
        <w:t>vyzývá Hongkong, aby novinářům umožnil svobodně informovat, a naléhavě vyzývá ESVČ, aby posílila svobodu tisku v Hongkongu;</w:t>
      </w:r>
    </w:p>
    <w:p w:rsidR="00997F89" w:rsidRPr="00C145C0" w:rsidRDefault="00EB24FF" w:rsidP="00C145C0">
      <w:pPr>
        <w:pStyle w:val="NormalHanging12a"/>
      </w:pPr>
      <w:r>
        <w:t>8</w:t>
      </w:r>
      <w:r w:rsidR="00EF5397" w:rsidRPr="00C145C0">
        <w:t>.</w:t>
      </w:r>
      <w:r w:rsidR="00EF5397" w:rsidRPr="00C145C0">
        <w:tab/>
        <w:t>pověřuje svou předsedkyni, aby předala toto usnesení orgánům EU, Číně a Zvláštní administrativní oblasti Čínské lidové republiky Hongkong.</w:t>
      </w:r>
    </w:p>
    <w:p w:rsidR="00E365E1" w:rsidRPr="00C145C0" w:rsidRDefault="00E365E1" w:rsidP="00C145C0">
      <w:pPr>
        <w:spacing w:after="240"/>
        <w:ind w:left="567" w:hanging="567"/>
      </w:pPr>
    </w:p>
    <w:sectPr w:rsidR="00E365E1" w:rsidRPr="00C145C0" w:rsidSect="00997F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F9E" w:rsidRPr="00997F89" w:rsidRDefault="00455F9E">
      <w:r w:rsidRPr="00997F89">
        <w:separator/>
      </w:r>
    </w:p>
  </w:endnote>
  <w:endnote w:type="continuationSeparator" w:id="0">
    <w:p w:rsidR="00455F9E" w:rsidRPr="00997F89" w:rsidRDefault="00455F9E">
      <w:r w:rsidRPr="00997F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7F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7F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7F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F9E" w:rsidRPr="00997F89" w:rsidRDefault="00455F9E">
      <w:r w:rsidRPr="00997F89">
        <w:separator/>
      </w:r>
    </w:p>
  </w:footnote>
  <w:footnote w:type="continuationSeparator" w:id="0">
    <w:p w:rsidR="00455F9E" w:rsidRPr="00997F89" w:rsidRDefault="00455F9E">
      <w:r w:rsidRPr="00997F8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7F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7F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7F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8/2024"/>
    <w:docVar w:name="dvlangue" w:val="CS"/>
    <w:docVar w:name="dvnumam" w:val="0"/>
    <w:docVar w:name="dvpe" w:val="766.522"/>
    <w:docVar w:name="dvtitre" w:val="Usnesení Evropského parlamentu ze dne 28. listopadu 2024 o Hongkongu, zejména o případech Jimmyho Laie a 45 aktivistů, kteří byli nedávno odsouzeni na základě zákona o národní bezpečnosti(2024/2950(RSP))"/>
  </w:docVars>
  <w:rsids>
    <w:rsidRoot w:val="00455F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27ED"/>
    <w:rsid w:val="002F6A49"/>
    <w:rsid w:val="00343214"/>
    <w:rsid w:val="00361C00"/>
    <w:rsid w:val="00395FA1"/>
    <w:rsid w:val="003E15D4"/>
    <w:rsid w:val="00411CCE"/>
    <w:rsid w:val="0041666E"/>
    <w:rsid w:val="00421060"/>
    <w:rsid w:val="00455F9E"/>
    <w:rsid w:val="00471C19"/>
    <w:rsid w:val="004867E3"/>
    <w:rsid w:val="00494A28"/>
    <w:rsid w:val="004C0004"/>
    <w:rsid w:val="004C5D52"/>
    <w:rsid w:val="005010E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F8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5C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4FF"/>
    <w:rsid w:val="00EB4772"/>
    <w:rsid w:val="00ED169E"/>
    <w:rsid w:val="00ED4235"/>
    <w:rsid w:val="00EF5397"/>
    <w:rsid w:val="00F04346"/>
    <w:rsid w:val="00F075DC"/>
    <w:rsid w:val="00F149E9"/>
    <w:rsid w:val="00F5134D"/>
    <w:rsid w:val="00F74202"/>
    <w:rsid w:val="00F87713"/>
    <w:rsid w:val="00FA7A9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3E45DB-1134-484B-957F-444743D65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F5397"/>
    <w:pPr>
      <w:spacing w:after="240"/>
      <w:ind w:left="567" w:hanging="567"/>
    </w:pPr>
  </w:style>
  <w:style w:type="paragraph" w:customStyle="1" w:styleId="EPComma">
    <w:name w:val="EPComma"/>
    <w:basedOn w:val="Normal"/>
    <w:rsid w:val="00EF539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F5397"/>
    <w:rPr>
      <w:sz w:val="24"/>
      <w:lang w:val="cs-CZ"/>
    </w:rPr>
  </w:style>
  <w:style w:type="paragraph" w:styleId="BalloonText">
    <w:name w:val="Balloon Text"/>
    <w:basedOn w:val="Normal"/>
    <w:link w:val="BalloonTextChar"/>
    <w:rsid w:val="00EB24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24FF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C7DB4-1F81-4787-8F02-06A2300B3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2024-11-28T13:01:00Z</dcterms:created>
  <dcterms:modified xsi:type="dcterms:W3CDTF">2024-11-28T13:01:00Z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B10-0208/2024</vt:lpwstr>
  </property>
  <property fmtid="{D5CDD505-2E9C-101B-9397-08002B2CF9AE}" pid="4" name="&lt;Type&gt;">
    <vt:lpwstr>RR</vt:lpwstr>
  </property>
</Properties>
</file>