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F96" w:rsidTr="0010095E">
        <w:trPr>
          <w:trHeight w:hRule="exact" w:val="1418"/>
        </w:trPr>
        <w:tc>
          <w:tcPr>
            <w:tcW w:w="6804" w:type="dxa"/>
            <w:shd w:val="clear" w:color="auto" w:fill="auto"/>
            <w:vAlign w:val="center"/>
          </w:tcPr>
          <w:p w:rsidR="00751A4A" w:rsidRPr="00DA5F96" w:rsidRDefault="0078724F" w:rsidP="0010095E">
            <w:pPr>
              <w:pStyle w:val="EPName"/>
            </w:pPr>
            <w:r w:rsidRPr="00DA5F96">
              <w:t>Euroopa Parlament</w:t>
            </w:r>
          </w:p>
          <w:p w:rsidR="00751A4A" w:rsidRPr="00DA5F96" w:rsidRDefault="005F1B17" w:rsidP="005F1B17">
            <w:pPr>
              <w:pStyle w:val="EPTerm"/>
              <w:rPr>
                <w:rStyle w:val="HideTWBExt"/>
                <w:noProof w:val="0"/>
                <w:vanish w:val="0"/>
                <w:color w:val="auto"/>
              </w:rPr>
            </w:pPr>
            <w:r w:rsidRPr="00DA5F96">
              <w:t>2024</w:t>
            </w:r>
            <w:r w:rsidR="00817416" w:rsidRPr="00DA5F96">
              <w:t>-202</w:t>
            </w:r>
            <w:r w:rsidRPr="00DA5F96">
              <w:t>9</w:t>
            </w:r>
          </w:p>
        </w:tc>
        <w:tc>
          <w:tcPr>
            <w:tcW w:w="2268" w:type="dxa"/>
            <w:shd w:val="clear" w:color="auto" w:fill="auto"/>
          </w:tcPr>
          <w:p w:rsidR="00751A4A" w:rsidRPr="00DA5F96" w:rsidRDefault="00187494" w:rsidP="0010095E">
            <w:pPr>
              <w:pStyle w:val="EPLogo"/>
            </w:pPr>
            <w:r w:rsidRPr="00DA5F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5F96" w:rsidRDefault="00D058B8" w:rsidP="004C5D52">
      <w:pPr>
        <w:pStyle w:val="LineTop"/>
      </w:pPr>
    </w:p>
    <w:p w:rsidR="00680577" w:rsidRPr="00DA5F96" w:rsidRDefault="0078724F" w:rsidP="00680577">
      <w:pPr>
        <w:pStyle w:val="EPBodyTA1"/>
      </w:pPr>
      <w:r w:rsidRPr="00DA5F96">
        <w:t>VASTUVÕETUD TEKSTID</w:t>
      </w:r>
    </w:p>
    <w:p w:rsidR="00D058B8" w:rsidRPr="00DA5F96" w:rsidRDefault="00D058B8" w:rsidP="00D058B8">
      <w:pPr>
        <w:pStyle w:val="LineBottom"/>
      </w:pPr>
    </w:p>
    <w:p w:rsidR="0078724F" w:rsidRPr="00DA5F96" w:rsidRDefault="0078724F" w:rsidP="0078724F">
      <w:pPr>
        <w:pStyle w:val="ATHeading1"/>
      </w:pPr>
      <w:bookmarkStart w:id="0" w:name="TANumber"/>
      <w:r w:rsidRPr="00DA5F96">
        <w:t>P10_TA(2024)00</w:t>
      </w:r>
      <w:r w:rsidR="00AD73C4" w:rsidRPr="00DA5F96">
        <w:t>51</w:t>
      </w:r>
      <w:bookmarkEnd w:id="0"/>
    </w:p>
    <w:p w:rsidR="0078724F" w:rsidRPr="00DA5F96" w:rsidRDefault="0078724F" w:rsidP="0078724F">
      <w:pPr>
        <w:pStyle w:val="ATHeading2"/>
      </w:pPr>
      <w:bookmarkStart w:id="1" w:name="title"/>
      <w:r w:rsidRPr="00DA5F96">
        <w:t xml:space="preserve">Hongkong ja eelkõige riikliku julgeoleku seaduse alusel hiljuti </w:t>
      </w:r>
      <w:r w:rsidR="00BD76C7" w:rsidRPr="00DA5F96">
        <w:t>süüdi mõistetud Jimmy Lai ja 45 </w:t>
      </w:r>
      <w:r w:rsidRPr="00DA5F96">
        <w:t>aktivisti juhtumid</w:t>
      </w:r>
      <w:bookmarkEnd w:id="1"/>
    </w:p>
    <w:bookmarkStart w:id="2" w:name="Sujet"/>
    <w:p w:rsidR="009E38C2" w:rsidRPr="00DA5F96" w:rsidRDefault="009E38C2" w:rsidP="009E38C2">
      <w:pPr>
        <w:rPr>
          <w:i/>
          <w:vanish/>
        </w:rPr>
      </w:pPr>
      <w:r w:rsidRPr="00DA5F96">
        <w:rPr>
          <w:i/>
        </w:rPr>
        <w:fldChar w:fldCharType="begin"/>
      </w:r>
      <w:r w:rsidRPr="00DA5F96">
        <w:rPr>
          <w:i/>
        </w:rPr>
        <w:instrText xml:space="preserve"> TC"(</w:instrText>
      </w:r>
      <w:bookmarkStart w:id="3" w:name="DocNumber"/>
      <w:r w:rsidRPr="00DA5F96">
        <w:rPr>
          <w:i/>
        </w:rPr>
        <w:instrText>B10-0208, 0209, 0210, 0211 ja 0212/2024</w:instrText>
      </w:r>
      <w:bookmarkEnd w:id="3"/>
      <w:r w:rsidRPr="00DA5F96">
        <w:rPr>
          <w:i/>
        </w:rPr>
        <w:instrText xml:space="preserve">)"\l3 \n&gt; \* MERGEFORMAT </w:instrText>
      </w:r>
      <w:r w:rsidRPr="00DA5F96">
        <w:rPr>
          <w:i/>
        </w:rPr>
        <w:fldChar w:fldCharType="end"/>
      </w:r>
    </w:p>
    <w:p w:rsidR="009E38C2" w:rsidRPr="00DA5F96" w:rsidRDefault="009E38C2" w:rsidP="009E38C2">
      <w:pPr>
        <w:rPr>
          <w:vanish/>
        </w:rPr>
      </w:pPr>
      <w:bookmarkStart w:id="4" w:name="PE"/>
      <w:r w:rsidRPr="00DA5F96">
        <w:rPr>
          <w:vanish/>
        </w:rPr>
        <w:t>PE766.522</w:t>
      </w:r>
      <w:bookmarkEnd w:id="4"/>
    </w:p>
    <w:p w:rsidR="0078724F" w:rsidRPr="00DA5F96" w:rsidRDefault="0078354B" w:rsidP="0078724F">
      <w:pPr>
        <w:pStyle w:val="ATHeading3"/>
      </w:pPr>
      <w:r>
        <w:t>Euroopa Parlamendi 28</w:t>
      </w:r>
      <w:r w:rsidR="0078724F" w:rsidRPr="00DA5F96">
        <w:t>.</w:t>
      </w:r>
      <w:r w:rsidR="00BD76C7" w:rsidRPr="00DA5F96">
        <w:t> novembri 2024. </w:t>
      </w:r>
      <w:r w:rsidR="0078724F" w:rsidRPr="00DA5F96">
        <w:t xml:space="preserve">aasta resolutsioon Hongkongi ja eelkõige riikliku julgeoleku seaduse alusel hiljuti </w:t>
      </w:r>
      <w:r w:rsidR="00BD76C7" w:rsidRPr="00DA5F96">
        <w:t>süüdi mõistetu</w:t>
      </w:r>
      <w:bookmarkStart w:id="5" w:name="_GoBack"/>
      <w:bookmarkEnd w:id="5"/>
      <w:r w:rsidR="00BD76C7" w:rsidRPr="00DA5F96">
        <w:t>d Jimmy Lai ja 45 </w:t>
      </w:r>
      <w:r w:rsidR="0078724F" w:rsidRPr="00DA5F96">
        <w:t>aktivisti juhtumite kohta</w:t>
      </w:r>
      <w:bookmarkEnd w:id="2"/>
      <w:r w:rsidR="0078724F" w:rsidRPr="00DA5F96">
        <w:t xml:space="preserve"> </w:t>
      </w:r>
      <w:bookmarkStart w:id="6" w:name="References"/>
      <w:r w:rsidR="0078724F" w:rsidRPr="00DA5F96">
        <w:t>(2024/2950(RSP))</w:t>
      </w:r>
      <w:bookmarkEnd w:id="6"/>
    </w:p>
    <w:p w:rsidR="0037510C" w:rsidRPr="00DA5F96" w:rsidRDefault="0037510C" w:rsidP="0037510C">
      <w:pPr>
        <w:pStyle w:val="EPComma"/>
      </w:pPr>
      <w:bookmarkStart w:id="7" w:name="TextBodyBegin"/>
      <w:bookmarkEnd w:id="7"/>
      <w:r w:rsidRPr="00DA5F96">
        <w:rPr>
          <w:i/>
        </w:rPr>
        <w:t>Euroopa Parlament</w:t>
      </w:r>
      <w:r w:rsidRPr="00DA5F96">
        <w:t>,</w:t>
      </w:r>
    </w:p>
    <w:p w:rsidR="0037510C" w:rsidRPr="00DA5F96" w:rsidRDefault="0037510C" w:rsidP="0037510C">
      <w:pPr>
        <w:pStyle w:val="NormalHanging12a"/>
        <w:rPr>
          <w:rFonts w:eastAsia="Arial"/>
        </w:rPr>
      </w:pPr>
      <w:r w:rsidRPr="00DA5F96">
        <w:t>–</w:t>
      </w:r>
      <w:r w:rsidRPr="00DA5F96">
        <w:tab/>
        <w:t>võttes arvesse oma varasemaid resolutsioone Hongkongi ja Hiina kohta,</w:t>
      </w:r>
    </w:p>
    <w:p w:rsidR="0037510C" w:rsidRPr="00DA5F96" w:rsidRDefault="0037510C" w:rsidP="0037510C">
      <w:pPr>
        <w:pStyle w:val="NormalHanging12a"/>
      </w:pPr>
      <w:r w:rsidRPr="00DA5F96">
        <w:t>–</w:t>
      </w:r>
      <w:r w:rsidRPr="00DA5F96">
        <w:tab/>
        <w:t>v</w:t>
      </w:r>
      <w:r w:rsidR="00BD76C7" w:rsidRPr="00DA5F96">
        <w:t>õttes arvesse kodukorra artikli 150 lõiget 5 ja artikli 136 lõiget </w:t>
      </w:r>
      <w:r w:rsidRPr="00DA5F96">
        <w:t>4,</w:t>
      </w:r>
    </w:p>
    <w:p w:rsidR="0037510C" w:rsidRPr="00DA5F96" w:rsidRDefault="0037510C" w:rsidP="0037510C">
      <w:pPr>
        <w:pStyle w:val="NormalHanging12a"/>
      </w:pPr>
      <w:r w:rsidRPr="00DA5F96">
        <w:t>A.</w:t>
      </w:r>
      <w:r w:rsidRPr="00DA5F96">
        <w:tab/>
        <w:t>arvestades, et pärast riikliku julgeoleku seaduse ja riikliku julgeoleku kaitse määruse vastuvõtmist on Hongkongis põhivabaduste ja õigusriigi olukord halvenenud; arvestades, et Hiina on rikkunud Hiina ja Suurbritannia ning Hiina ja Portugali ühisdeklaratsioone, põhimõtet „üks riik, kaks süsteemi“ ning kodaniku- ja poliitiliste õiguste rahvusvahelist pakti; arvestades, et riikliku julgeoleku seaduse alusel</w:t>
      </w:r>
      <w:r w:rsidR="00BD76C7" w:rsidRPr="00DA5F96">
        <w:t xml:space="preserve"> on vahistatud üle 200 </w:t>
      </w:r>
      <w:r w:rsidRPr="00DA5F96">
        <w:t>inimese;</w:t>
      </w:r>
    </w:p>
    <w:p w:rsidR="0037510C" w:rsidRPr="00DA5F96" w:rsidRDefault="0037510C" w:rsidP="0037510C">
      <w:pPr>
        <w:pStyle w:val="NormalHanging12a"/>
      </w:pPr>
      <w:r w:rsidRPr="00DA5F96">
        <w:t>B.</w:t>
      </w:r>
      <w:r w:rsidRPr="00DA5F96">
        <w:tab/>
        <w:t>arvestades</w:t>
      </w:r>
      <w:r w:rsidR="00BD76C7" w:rsidRPr="00DA5F96">
        <w:t>, et Jimmy Laid on alates 2020. </w:t>
      </w:r>
      <w:r w:rsidRPr="00DA5F96">
        <w:t>aastast valesüüdistuste alusel kinni peetud; arvestades, et</w:t>
      </w:r>
      <w:r w:rsidR="00BD76C7" w:rsidRPr="00DA5F96">
        <w:t xml:space="preserve"> tema kohtuprotsess algas 2023. </w:t>
      </w:r>
      <w:r w:rsidRPr="00DA5F96">
        <w:t xml:space="preserve">aastal pärast mitmesuguseid viivitusi; arvestades, et </w:t>
      </w:r>
      <w:r w:rsidR="00BD76C7" w:rsidRPr="00DA5F96">
        <w:t xml:space="preserve">Jimmy </w:t>
      </w:r>
      <w:r w:rsidRPr="00DA5F96">
        <w:t>Lai eitas süüdistusi ja teda ootab eluaegne vanglakaristus; arvestades, et tema Briti advokaadile keelduti andmast luba teda kohtumenetluses esindada;</w:t>
      </w:r>
    </w:p>
    <w:p w:rsidR="0037510C" w:rsidRPr="00DA5F96" w:rsidRDefault="0037510C" w:rsidP="0037510C">
      <w:pPr>
        <w:pStyle w:val="NormalHanging12a"/>
      </w:pPr>
      <w:r w:rsidRPr="00DA5F96">
        <w:t>C.</w:t>
      </w:r>
      <w:r w:rsidRPr="00DA5F96">
        <w:tab/>
        <w:t>arvestades, et 45</w:t>
      </w:r>
      <w:r w:rsidR="00BD76C7" w:rsidRPr="00DA5F96">
        <w:t> </w:t>
      </w:r>
      <w:r w:rsidRPr="00DA5F96">
        <w:t xml:space="preserve">demokraatiameelset poliitikut, aktivisti ja ajakirjanikku </w:t>
      </w:r>
      <w:r w:rsidR="00BD76C7" w:rsidRPr="00DA5F96">
        <w:t>mõisteti rühmituse Hong Kong 47 </w:t>
      </w:r>
      <w:r w:rsidRPr="00DA5F96">
        <w:t>kohtuasjas süüdi õõnestustegevuses, kuna nad korraldasid mitteametlikke eelvalimisi; arvestades, et nende kohtuasja menetlus oli seni suurim riikliku julgeoleku teemaline kohtumenetlus;</w:t>
      </w:r>
    </w:p>
    <w:p w:rsidR="0037510C" w:rsidRPr="00DA5F96" w:rsidRDefault="0037510C" w:rsidP="0037510C">
      <w:pPr>
        <w:pStyle w:val="NormalHanging12a"/>
      </w:pPr>
      <w:r w:rsidRPr="00DA5F96">
        <w:t>D.</w:t>
      </w:r>
      <w:r w:rsidRPr="00DA5F96">
        <w:tab/>
        <w:t xml:space="preserve">arvestades, et Hongkongi poliitvangid peavad pika eelvangistuse ajal taluma raskeid tingimusi, mistõttu nende </w:t>
      </w:r>
      <w:r w:rsidR="00BD76C7" w:rsidRPr="00DA5F96">
        <w:t>tervis sageli kannatab, nagu 76</w:t>
      </w:r>
      <w:r w:rsidR="00BD76C7" w:rsidRPr="00DA5F96">
        <w:noBreakHyphen/>
      </w:r>
      <w:r w:rsidRPr="00DA5F96">
        <w:t xml:space="preserve">aastase </w:t>
      </w:r>
      <w:r w:rsidR="00BD76C7" w:rsidRPr="00DA5F96">
        <w:t xml:space="preserve">Jimmy </w:t>
      </w:r>
      <w:r w:rsidRPr="00DA5F96">
        <w:t>Lai puhul, kellel on diabeet ja kellele keelduti vanglas armulauda andmast;</w:t>
      </w:r>
    </w:p>
    <w:p w:rsidR="0037510C" w:rsidRPr="00DA5F96" w:rsidRDefault="0037510C" w:rsidP="0037510C">
      <w:pPr>
        <w:pStyle w:val="NormalHanging12a"/>
      </w:pPr>
      <w:r w:rsidRPr="00DA5F96">
        <w:t>E.</w:t>
      </w:r>
      <w:r w:rsidRPr="00DA5F96">
        <w:tab/>
        <w:t xml:space="preserve">arvestades, et Hongkongi sõltumatud meediaväljaanded on olnud sunnitud tegevuse lõpetama ning kaks nüüdseks tegevuse lõpetanud meediaväljaannete ajakirjanikku, </w:t>
      </w:r>
      <w:r w:rsidR="00BD76C7" w:rsidRPr="00DA5F96">
        <w:t>Chung Pui</w:t>
      </w:r>
      <w:r w:rsidR="00BD76C7" w:rsidRPr="00DA5F96">
        <w:noBreakHyphen/>
      </w:r>
      <w:r w:rsidRPr="00DA5F96">
        <w:t xml:space="preserve">Kuen ja Patrick Lam, on mõistetud süüdi „mässule õhutavate väljaannete“ </w:t>
      </w:r>
      <w:r w:rsidRPr="00DA5F96">
        <w:lastRenderedPageBreak/>
        <w:t>avaldamise eest; arvestades, et Hongkongi koht maailma ajakirjandusvabaduse indeksis on märkimisväärselt langenud;</w:t>
      </w:r>
    </w:p>
    <w:p w:rsidR="0037510C" w:rsidRPr="00DA5F96" w:rsidRDefault="0037510C" w:rsidP="0037510C">
      <w:pPr>
        <w:pStyle w:val="NormalHanging12a"/>
      </w:pPr>
      <w:r w:rsidRPr="00DA5F96">
        <w:t>1.</w:t>
      </w:r>
      <w:r w:rsidRPr="00DA5F96">
        <w:tab/>
        <w:t>mõistab hukka demokraatiameelsete aktivistide süüdimõistmise riikliku julgeolekuga seotud süüdistuste alusel, millega rikutakse rahvusvahelist õigust; nõuab riikliku julgeoleku seaduse ja riikliku julgeoleku kaitse määruse kehtetuks tunnistamist; mõistab hukka põhivabaduste olukorra halvenemise Hongkongis;</w:t>
      </w:r>
    </w:p>
    <w:p w:rsidR="0037510C" w:rsidRPr="00DA5F96" w:rsidRDefault="0037510C" w:rsidP="0037510C">
      <w:pPr>
        <w:pStyle w:val="NormalHanging12a"/>
      </w:pPr>
      <w:r w:rsidRPr="00DA5F96">
        <w:t>2.</w:t>
      </w:r>
      <w:r w:rsidRPr="00DA5F96">
        <w:tab/>
        <w:t xml:space="preserve">nõuab tungivalt, et Hongkongi valitsus vabastaks viivitamata ja tingimusteta kõik demokraatiameelsed aktivistid, sealhulgas </w:t>
      </w:r>
      <w:r w:rsidR="00BD76C7" w:rsidRPr="00DA5F96">
        <w:t xml:space="preserve">Jimmy </w:t>
      </w:r>
      <w:r w:rsidRPr="00DA5F96">
        <w:t>Lai ja Chung</w:t>
      </w:r>
      <w:r w:rsidR="00BD76C7" w:rsidRPr="00DA5F96">
        <w:t xml:space="preserve"> Pui</w:t>
      </w:r>
      <w:r w:rsidR="00BD76C7" w:rsidRPr="00DA5F96">
        <w:noBreakHyphen/>
        <w:t>Kuen</w:t>
      </w:r>
      <w:r w:rsidRPr="00DA5F96">
        <w:t>i, ning loobuks kõigist nende vastu esitatud süüdistustest;</w:t>
      </w:r>
    </w:p>
    <w:p w:rsidR="0037510C" w:rsidRPr="00DA5F96" w:rsidRDefault="0037510C" w:rsidP="0037510C">
      <w:pPr>
        <w:pStyle w:val="NormalHanging12a"/>
      </w:pPr>
      <w:bookmarkStart w:id="8" w:name="_gjdgxs"/>
      <w:bookmarkEnd w:id="8"/>
      <w:r w:rsidRPr="00DA5F96">
        <w:t>3.</w:t>
      </w:r>
      <w:r w:rsidRPr="00DA5F96">
        <w:tab/>
        <w:t>mõistab hukka riikliku julgeoleku seaduse eksterritoriaalse kohaldamise ning Hiina ja Hongkongi ametivõimude üha sagenevad piiriülesed repressioonid diasporaakogukondade vastu ELis; kutsub ELi liikmesriike üles peatama väljaandmislepingud Hiina ja Hongkongiga;</w:t>
      </w:r>
    </w:p>
    <w:p w:rsidR="00AD73C4" w:rsidRPr="00DA5F96" w:rsidRDefault="00C33C39" w:rsidP="0037510C">
      <w:pPr>
        <w:pStyle w:val="NormalHanging12a"/>
      </w:pPr>
      <w:r w:rsidRPr="00DA5F96">
        <w:t>4.</w:t>
      </w:r>
      <w:r w:rsidR="00AD73C4" w:rsidRPr="00DA5F96">
        <w:tab/>
        <w:t>mõistab hukka Hongkongi ülemaailmses kaubanduses olulise positsiooni ärakasutamise Venemaa, Iraani ja Põhja</w:t>
      </w:r>
      <w:r w:rsidR="00AD73C4" w:rsidRPr="00DA5F96">
        <w:noBreakHyphen/>
        <w:t>Korea suhtes kehtestatud rahvusvahelistest sanktsioonidest kõrvalehoidmiseks, eelkõige kõrgtehnoloogia pakkumise, naftakaubanduse ja finantsteenuste osutamise kaudu;</w:t>
      </w:r>
    </w:p>
    <w:p w:rsidR="0037510C" w:rsidRPr="00DA5F96" w:rsidRDefault="00C33C39" w:rsidP="0037510C">
      <w:pPr>
        <w:pStyle w:val="NormalHanging12a"/>
      </w:pPr>
      <w:r w:rsidRPr="00DA5F96">
        <w:t>5</w:t>
      </w:r>
      <w:r w:rsidR="0037510C" w:rsidRPr="00DA5F96">
        <w:t>.</w:t>
      </w:r>
      <w:r w:rsidR="0037510C" w:rsidRPr="00DA5F96">
        <w:tab/>
        <w:t>kutsub Euroopa välisteenistust ja liikmesriike üles hoiatama Hiinat, et tema tegevus Hongkongis mõjutab ELi ja Hiina suhteid; kutsub nõuk</w:t>
      </w:r>
      <w:r w:rsidR="00BD76C7" w:rsidRPr="00DA5F96">
        <w:t>ogu üles vaatama läbi oma 2020. </w:t>
      </w:r>
      <w:r w:rsidR="0037510C" w:rsidRPr="00DA5F96">
        <w:t>aasta järeldused Hongkongi kohta ja kehtestama sihipärased sanktsioonid John Lee ning teiste inimõiguste rikkumiste eest vastutavate Hongkongi ja Hiina ametnike suhtes, tühistama Hongkongi soodsama tollirežiimi ja vaatama läbi Brüsselis asuva Hongkongi majandus- ja kaubandusbüroo staatuse; nõuab tungivalt, et liikmesriigid kaebaksid Rahvusvahelisse Kohtusse Hiina otsuse kehtestada Hongkongi ja Macau suhtes riikliku julgeoleku seadus;</w:t>
      </w:r>
    </w:p>
    <w:p w:rsidR="0037510C" w:rsidRPr="00DA5F96" w:rsidRDefault="00C33C39" w:rsidP="0037510C">
      <w:pPr>
        <w:pStyle w:val="NormalHanging12a"/>
      </w:pPr>
      <w:r w:rsidRPr="00DA5F96">
        <w:t>6</w:t>
      </w:r>
      <w:r w:rsidR="0037510C" w:rsidRPr="00DA5F96">
        <w:t>.</w:t>
      </w:r>
      <w:r w:rsidR="0037510C" w:rsidRPr="00DA5F96">
        <w:tab/>
        <w:t>nõuab, et Hongkongi demokraatiaaktivistide toetamiseks loodaks ELi õiguskaitsefond ning et ELi büroo Hongkongis tihendaks vanglakülastusi ja tõhustaks kohtuprotsesside jälgimist ning looks inimõiguste keskuse;</w:t>
      </w:r>
    </w:p>
    <w:p w:rsidR="0037510C" w:rsidRPr="00DA5F96" w:rsidRDefault="00C33C39" w:rsidP="0037510C">
      <w:pPr>
        <w:pStyle w:val="NormalHanging12a"/>
      </w:pPr>
      <w:r w:rsidRPr="00DA5F96">
        <w:t>7</w:t>
      </w:r>
      <w:r w:rsidR="0037510C" w:rsidRPr="00DA5F96">
        <w:t>.</w:t>
      </w:r>
      <w:r w:rsidR="0037510C" w:rsidRPr="00DA5F96">
        <w:tab/>
        <w:t>kutsub Hongkongi üles võimaldama ajakirjanikel vabalt töötada ning nõuab tungivalt, et Euroopa välisteenistus tugevdaks Hongkongis ajakirjandusvabadust;</w:t>
      </w:r>
    </w:p>
    <w:p w:rsidR="00AD5968" w:rsidRPr="00DA5F96" w:rsidRDefault="00C33C39" w:rsidP="00AD5968">
      <w:pPr>
        <w:pStyle w:val="NormalHanging12a"/>
      </w:pPr>
      <w:r w:rsidRPr="00DA5F96">
        <w:t>8</w:t>
      </w:r>
      <w:r w:rsidR="0037510C" w:rsidRPr="00DA5F96">
        <w:t>.</w:t>
      </w:r>
      <w:r w:rsidR="0037510C" w:rsidRPr="00DA5F96">
        <w:tab/>
        <w:t>teeb presidendile ülesandeks edastada käesolev resolutsioon ELi institutsioonidele, Hiinale ja Hongkongi erihalduspiirkonnale.</w:t>
      </w:r>
    </w:p>
    <w:p w:rsidR="00E365E1" w:rsidRPr="00DA5F96" w:rsidRDefault="00E365E1" w:rsidP="0078724F"/>
    <w:sectPr w:rsidR="00E365E1" w:rsidRPr="00DA5F96" w:rsidSect="00AD59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24F" w:rsidRPr="00AD5968" w:rsidRDefault="0078724F">
      <w:r w:rsidRPr="00AD5968">
        <w:separator/>
      </w:r>
    </w:p>
  </w:endnote>
  <w:endnote w:type="continuationSeparator" w:id="0">
    <w:p w:rsidR="0078724F" w:rsidRPr="00AD5968" w:rsidRDefault="0078724F">
      <w:r w:rsidRPr="00AD59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24F" w:rsidRPr="00AD5968" w:rsidRDefault="0078724F">
      <w:r w:rsidRPr="00AD5968">
        <w:separator/>
      </w:r>
    </w:p>
  </w:footnote>
  <w:footnote w:type="continuationSeparator" w:id="0">
    <w:p w:rsidR="0078724F" w:rsidRPr="00AD5968" w:rsidRDefault="0078724F">
      <w:r w:rsidRPr="00AD596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ET"/>
    <w:docVar w:name="dvnumam" w:val="0"/>
    <w:docVar w:name="dvpe" w:val="766.522"/>
    <w:docVar w:name="dvtitre" w:val="Euroopa Parlamendi .... 2024. aasta resolutsioon Hongkongi ja eelkõige riikliku julgeoleku seaduse alusel hiljuti süüdi mõistetud Jimmy Lai ja 45 aktivisti juhtumite kohta(2024/2950(RSP))"/>
  </w:docVars>
  <w:rsids>
    <w:rsidRoot w:val="0078724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510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54B"/>
    <w:rsid w:val="00786EC0"/>
    <w:rsid w:val="0078724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8C2"/>
    <w:rsid w:val="00A1687D"/>
    <w:rsid w:val="00A43E52"/>
    <w:rsid w:val="00A4678D"/>
    <w:rsid w:val="00A778C7"/>
    <w:rsid w:val="00AB441E"/>
    <w:rsid w:val="00AB6293"/>
    <w:rsid w:val="00AD5968"/>
    <w:rsid w:val="00AD73C4"/>
    <w:rsid w:val="00AE0928"/>
    <w:rsid w:val="00AF3B82"/>
    <w:rsid w:val="00B12E95"/>
    <w:rsid w:val="00B22876"/>
    <w:rsid w:val="00B558F0"/>
    <w:rsid w:val="00BD48FE"/>
    <w:rsid w:val="00BD76C7"/>
    <w:rsid w:val="00BD7BD8"/>
    <w:rsid w:val="00BE6ADC"/>
    <w:rsid w:val="00C05BFE"/>
    <w:rsid w:val="00C23CD4"/>
    <w:rsid w:val="00C33C39"/>
    <w:rsid w:val="00C61C0C"/>
    <w:rsid w:val="00C941CB"/>
    <w:rsid w:val="00CC2357"/>
    <w:rsid w:val="00CF071A"/>
    <w:rsid w:val="00D058B8"/>
    <w:rsid w:val="00D56C11"/>
    <w:rsid w:val="00D834A0"/>
    <w:rsid w:val="00D872DF"/>
    <w:rsid w:val="00D91E21"/>
    <w:rsid w:val="00DA5F9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0C7C8"/>
  <w15:chartTrackingRefBased/>
  <w15:docId w15:val="{67E95399-A06C-4C51-85E3-61528441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510C"/>
    <w:pPr>
      <w:spacing w:after="240"/>
      <w:ind w:left="567" w:hanging="567"/>
    </w:pPr>
  </w:style>
  <w:style w:type="paragraph" w:customStyle="1" w:styleId="EPComma">
    <w:name w:val="EPComma"/>
    <w:basedOn w:val="Normal"/>
    <w:rsid w:val="0037510C"/>
    <w:pPr>
      <w:spacing w:before="480" w:after="240"/>
    </w:pPr>
  </w:style>
  <w:style w:type="character" w:customStyle="1" w:styleId="NormalHanging12aChar">
    <w:name w:val="NormalHanging12a Char"/>
    <w:basedOn w:val="DefaultParagraphFont"/>
    <w:link w:val="NormalHanging12a"/>
    <w:rsid w:val="0037510C"/>
    <w:rPr>
      <w:sz w:val="24"/>
      <w:lang w:val="et-EE"/>
    </w:rPr>
  </w:style>
  <w:style w:type="paragraph" w:styleId="BalloonText">
    <w:name w:val="Balloon Text"/>
    <w:basedOn w:val="Normal"/>
    <w:link w:val="BalloonTextChar"/>
    <w:rsid w:val="00AD73C4"/>
    <w:rPr>
      <w:rFonts w:ascii="Segoe UI" w:hAnsi="Segoe UI" w:cs="Segoe UI"/>
      <w:sz w:val="18"/>
      <w:szCs w:val="18"/>
    </w:rPr>
  </w:style>
  <w:style w:type="character" w:customStyle="1" w:styleId="BalloonTextChar">
    <w:name w:val="Balloon Text Char"/>
    <w:basedOn w:val="DefaultParagraphFont"/>
    <w:link w:val="BalloonText"/>
    <w:rsid w:val="00AD73C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21F7A-9EE3-4B0B-B873-9DDE53E06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3954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2024-11-29T08:41:00Z</dcterms:created>
  <dcterms:modified xsi:type="dcterms:W3CDTF">2024-11-29T08:41:00Z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P10_TA(2024)0051_</vt:lpwstr>
  </property>
  <property fmtid="{D5CDD505-2E9C-101B-9397-08002B2CF9AE}" pid="4" name="&lt;Type&gt;">
    <vt:lpwstr>RR</vt:lpwstr>
  </property>
</Properties>
</file>