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6259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6259D" w:rsidRDefault="005C2E25" w:rsidP="0010095E">
            <w:pPr>
              <w:pStyle w:val="EPName"/>
            </w:pPr>
            <w:r w:rsidRPr="0046259D">
              <w:t>Europski parlament</w:t>
            </w:r>
          </w:p>
          <w:p w:rsidR="00751A4A" w:rsidRPr="0046259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6259D">
              <w:t>2024</w:t>
            </w:r>
            <w:r w:rsidR="00817416" w:rsidRPr="0046259D">
              <w:t>-202</w:t>
            </w:r>
            <w:r w:rsidRPr="0046259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6259D" w:rsidRDefault="00187494" w:rsidP="0010095E">
            <w:pPr>
              <w:pStyle w:val="EPLogo"/>
            </w:pPr>
            <w:r w:rsidRPr="0046259D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6259D" w:rsidRDefault="00D058B8" w:rsidP="004C5D52">
      <w:pPr>
        <w:pStyle w:val="LineTop"/>
      </w:pPr>
    </w:p>
    <w:p w:rsidR="00680577" w:rsidRPr="0046259D" w:rsidRDefault="005C2E25" w:rsidP="00680577">
      <w:pPr>
        <w:pStyle w:val="EPBodyTA1"/>
      </w:pPr>
      <w:r w:rsidRPr="0046259D">
        <w:t>USVOJENI TEKSTOVI</w:t>
      </w:r>
    </w:p>
    <w:p w:rsidR="00D058B8" w:rsidRPr="0046259D" w:rsidRDefault="00D058B8" w:rsidP="00D058B8">
      <w:pPr>
        <w:pStyle w:val="LineBottom"/>
      </w:pPr>
    </w:p>
    <w:p w:rsidR="005C2E25" w:rsidRPr="0046259D" w:rsidRDefault="005C2E25" w:rsidP="005C2E25">
      <w:pPr>
        <w:pStyle w:val="ATHeading1"/>
      </w:pPr>
      <w:bookmarkStart w:id="0" w:name="TANumber"/>
      <w:r w:rsidRPr="0046259D">
        <w:t>P10_TA(2024)00</w:t>
      </w:r>
      <w:r w:rsidR="00BE164B">
        <w:t>51</w:t>
      </w:r>
      <w:bookmarkEnd w:id="0"/>
    </w:p>
    <w:p w:rsidR="005C2E25" w:rsidRPr="0046259D" w:rsidRDefault="005C2E25" w:rsidP="005C2E25">
      <w:pPr>
        <w:pStyle w:val="ATHeading2"/>
      </w:pPr>
      <w:bookmarkStart w:id="1" w:name="title"/>
      <w:r w:rsidRPr="0046259D">
        <w:t xml:space="preserve">Hong Kong, posebno slučajevi </w:t>
      </w:r>
      <w:proofErr w:type="spellStart"/>
      <w:r w:rsidRPr="0046259D">
        <w:t>Jimmyja</w:t>
      </w:r>
      <w:proofErr w:type="spellEnd"/>
      <w:r w:rsidRPr="0046259D">
        <w:t xml:space="preserve"> </w:t>
      </w:r>
      <w:proofErr w:type="spellStart"/>
      <w:r w:rsidRPr="0046259D">
        <w:t>Laia</w:t>
      </w:r>
      <w:proofErr w:type="spellEnd"/>
      <w:r w:rsidRPr="0046259D">
        <w:t xml:space="preserve"> i 45 aktivista nedavno osuđenih u skladu sa Zakonom o nacionalnoj sigurnosti</w:t>
      </w:r>
      <w:bookmarkEnd w:id="1"/>
    </w:p>
    <w:p w:rsidR="005C2E25" w:rsidRPr="0046259D" w:rsidRDefault="005C2E25" w:rsidP="005C2E25">
      <w:pPr>
        <w:rPr>
          <w:i/>
          <w:vanish/>
        </w:rPr>
      </w:pPr>
      <w:r w:rsidRPr="0046259D">
        <w:rPr>
          <w:i/>
        </w:rPr>
        <w:fldChar w:fldCharType="begin"/>
      </w:r>
      <w:r w:rsidRPr="0046259D">
        <w:rPr>
          <w:i/>
        </w:rPr>
        <w:instrText xml:space="preserve"> TC"(</w:instrText>
      </w:r>
      <w:bookmarkStart w:id="2" w:name="DocNumber"/>
      <w:r w:rsidRPr="0046259D">
        <w:rPr>
          <w:i/>
        </w:rPr>
        <w:instrText>B10-0208</w:instrText>
      </w:r>
      <w:r w:rsidR="0046259D">
        <w:rPr>
          <w:i/>
        </w:rPr>
        <w:instrText>, 0209, 0210, 0211 i 0212</w:instrText>
      </w:r>
      <w:r w:rsidRPr="0046259D">
        <w:rPr>
          <w:i/>
        </w:rPr>
        <w:instrText>/2024</w:instrText>
      </w:r>
      <w:bookmarkEnd w:id="2"/>
      <w:r w:rsidRPr="0046259D">
        <w:rPr>
          <w:i/>
        </w:rPr>
        <w:instrText xml:space="preserve">)"\l3 \n&gt; \* MERGEFORMAT </w:instrText>
      </w:r>
      <w:r w:rsidRPr="0046259D">
        <w:rPr>
          <w:i/>
        </w:rPr>
        <w:fldChar w:fldCharType="end"/>
      </w:r>
    </w:p>
    <w:p w:rsidR="005C2E25" w:rsidRPr="0046259D" w:rsidRDefault="005C2E25" w:rsidP="005C2E25">
      <w:pPr>
        <w:rPr>
          <w:vanish/>
        </w:rPr>
      </w:pPr>
      <w:bookmarkStart w:id="3" w:name="PE"/>
      <w:r w:rsidRPr="0046259D">
        <w:rPr>
          <w:vanish/>
        </w:rPr>
        <w:t>PE766.522</w:t>
      </w:r>
      <w:bookmarkEnd w:id="3"/>
    </w:p>
    <w:p w:rsidR="005C2E25" w:rsidRPr="0046259D" w:rsidRDefault="005C2E25" w:rsidP="005C2E25">
      <w:pPr>
        <w:pStyle w:val="ATHeading3"/>
      </w:pPr>
      <w:bookmarkStart w:id="4" w:name="Sujet"/>
      <w:r w:rsidRPr="0046259D">
        <w:t>Rezolu</w:t>
      </w:r>
      <w:r w:rsidR="0046259D">
        <w:t>cija Europskog parlamenta od 28</w:t>
      </w:r>
      <w:r w:rsidRPr="0046259D">
        <w:t xml:space="preserve">. </w:t>
      </w:r>
      <w:r w:rsidR="0046259D">
        <w:t xml:space="preserve">studenoga </w:t>
      </w:r>
      <w:r w:rsidRPr="0046259D">
        <w:t xml:space="preserve">2024. o Hong Kongu, posebno o slučajevima </w:t>
      </w:r>
      <w:proofErr w:type="spellStart"/>
      <w:r w:rsidRPr="0046259D">
        <w:t>Jimmyja</w:t>
      </w:r>
      <w:proofErr w:type="spellEnd"/>
      <w:r w:rsidRPr="0046259D">
        <w:t xml:space="preserve"> </w:t>
      </w:r>
      <w:proofErr w:type="spellStart"/>
      <w:r w:rsidRPr="0046259D">
        <w:t>Laia</w:t>
      </w:r>
      <w:proofErr w:type="spellEnd"/>
      <w:r w:rsidRPr="0046259D">
        <w:t xml:space="preserve"> i 45 aktivista nedavno osuđenih u skladu sa Zakonom o nacionalnoj sigurnosti</w:t>
      </w:r>
      <w:bookmarkEnd w:id="4"/>
      <w:r w:rsidRPr="0046259D">
        <w:t xml:space="preserve"> </w:t>
      </w:r>
      <w:bookmarkStart w:id="5" w:name="References"/>
      <w:r w:rsidRPr="0046259D">
        <w:t>(2024/2950(RSP))</w:t>
      </w:r>
      <w:bookmarkEnd w:id="5"/>
    </w:p>
    <w:p w:rsidR="00AF52F1" w:rsidRPr="0046259D" w:rsidRDefault="00AF52F1" w:rsidP="00AF52F1">
      <w:pPr>
        <w:pStyle w:val="EPComma"/>
      </w:pPr>
      <w:bookmarkStart w:id="6" w:name="TextBodyBegin"/>
      <w:bookmarkEnd w:id="6"/>
      <w:r w:rsidRPr="0046259D">
        <w:rPr>
          <w:i/>
          <w:iCs/>
        </w:rPr>
        <w:t>Europski parlament,</w:t>
      </w:r>
    </w:p>
    <w:p w:rsidR="00AF52F1" w:rsidRPr="0046259D" w:rsidRDefault="00AF52F1" w:rsidP="00AF52F1">
      <w:pPr>
        <w:pStyle w:val="NormalHanging12a"/>
        <w:rPr>
          <w:rFonts w:eastAsia="Arial"/>
        </w:rPr>
      </w:pPr>
      <w:r w:rsidRPr="0046259D">
        <w:t>–</w:t>
      </w:r>
      <w:r w:rsidRPr="0046259D">
        <w:tab/>
        <w:t>uzimajući u obzir svoje prethodne rezolucije o Hong Kongu i Kini,</w:t>
      </w:r>
    </w:p>
    <w:p w:rsidR="00AF52F1" w:rsidRPr="0046259D" w:rsidRDefault="00AF52F1" w:rsidP="00AF52F1">
      <w:pPr>
        <w:pStyle w:val="NormalHanging12a"/>
      </w:pPr>
      <w:r w:rsidRPr="0046259D">
        <w:t>–</w:t>
      </w:r>
      <w:r w:rsidRPr="0046259D">
        <w:tab/>
        <w:t>uzimajući u obzir članak 150. stavak 5. i članak 136. stavak 4. Poslovnika,</w:t>
      </w:r>
    </w:p>
    <w:p w:rsidR="00AF52F1" w:rsidRPr="0046259D" w:rsidRDefault="00AF52F1" w:rsidP="00AF52F1">
      <w:pPr>
        <w:pStyle w:val="NormalHanging12a"/>
      </w:pPr>
      <w:r w:rsidRPr="0046259D">
        <w:t>A.</w:t>
      </w:r>
      <w:r w:rsidRPr="0046259D">
        <w:tab/>
        <w:t>budući da se nakon uvođenja Zakona o nacionalnoj sigurnosti i Pravilnika o zaštiti nacionalne sigurnosti u Hong Kongu pogoršalo stanje u pogledu temeljnih sloboda i vladavine prava; budući da je Kina prekršila Zajedničku kinesko-britansku deklaraciju i Zajedničku kinesko-portugalsku deklaraciju, načelo „jedna zemlja, dva sustava” i Međunarodni pakt o građanskim i političkim pravima; budući da je na temelju Zakona o nacionalnoj sigurnosti uhićeno više od 200 osoba;</w:t>
      </w:r>
    </w:p>
    <w:p w:rsidR="00AF52F1" w:rsidRPr="0046259D" w:rsidRDefault="00AF52F1" w:rsidP="00AF52F1">
      <w:pPr>
        <w:pStyle w:val="NormalHanging12a"/>
      </w:pPr>
      <w:r w:rsidRPr="0046259D">
        <w:t>B.</w:t>
      </w:r>
      <w:r w:rsidRPr="0046259D">
        <w:tab/>
        <w:t xml:space="preserve">budući da se </w:t>
      </w:r>
      <w:proofErr w:type="spellStart"/>
      <w:r w:rsidRPr="0046259D">
        <w:t>Jimmy</w:t>
      </w:r>
      <w:proofErr w:type="spellEnd"/>
      <w:r w:rsidRPr="0046259D">
        <w:t xml:space="preserve"> </w:t>
      </w:r>
      <w:proofErr w:type="spellStart"/>
      <w:r w:rsidRPr="0046259D">
        <w:t>Lai</w:t>
      </w:r>
      <w:proofErr w:type="spellEnd"/>
      <w:r w:rsidRPr="0046259D">
        <w:t xml:space="preserve"> od 2020. nalazi u pritvoru na temelju izmišljenih optužbi; budući da je njegovo suđenje započelo 2023., nakon više odgađanja; budući da je on odbacio te optužbe i da mu prijeti doživotni zatvor; budući da je njegovu britanskom odvjetniku odbijeno dopuštenje da ga zastupa;</w:t>
      </w:r>
    </w:p>
    <w:p w:rsidR="00AF52F1" w:rsidRPr="0046259D" w:rsidRDefault="00AF52F1" w:rsidP="00AF52F1">
      <w:pPr>
        <w:pStyle w:val="NormalHanging12a"/>
      </w:pPr>
      <w:r w:rsidRPr="0046259D">
        <w:t>C.</w:t>
      </w:r>
      <w:r w:rsidRPr="0046259D">
        <w:tab/>
        <w:t xml:space="preserve">budući da je 45 prodemokratskih političara, aktivista i novinara u predmetu „Hong Kong 47” osuđeno zbog subverzivnog djelovanja, zato što su organizirali neslužbene </w:t>
      </w:r>
      <w:proofErr w:type="spellStart"/>
      <w:r w:rsidRPr="0046259D">
        <w:t>predizbore</w:t>
      </w:r>
      <w:proofErr w:type="spellEnd"/>
      <w:r w:rsidRPr="0046259D">
        <w:t>; budući da su njihova suđenja bila dosad najveća suđenja u području nacionalne sigurnosti;</w:t>
      </w:r>
    </w:p>
    <w:p w:rsidR="00AF52F1" w:rsidRPr="0046259D" w:rsidRDefault="00AF52F1" w:rsidP="00AF52F1">
      <w:pPr>
        <w:pStyle w:val="NormalHanging12a"/>
      </w:pPr>
      <w:r w:rsidRPr="0046259D">
        <w:t>D.</w:t>
      </w:r>
      <w:r w:rsidRPr="0046259D">
        <w:tab/>
        <w:t xml:space="preserve">budući da su politički zatvorenici u Hong Kongu izloženi teškim uvjetima tijekom dugotrajnih pritvora prije suđenja, što često ima posljedice na njihovo zdravlje, pa i u slučaju 76-godišnjeg </w:t>
      </w:r>
      <w:proofErr w:type="spellStart"/>
      <w:r w:rsidRPr="0046259D">
        <w:t>Laija</w:t>
      </w:r>
      <w:proofErr w:type="spellEnd"/>
      <w:r w:rsidRPr="0046259D">
        <w:t>, koji ima dijabetes i kojemu je u zatvoru uskraćena pričest;</w:t>
      </w:r>
    </w:p>
    <w:p w:rsidR="00AF52F1" w:rsidRPr="0046259D" w:rsidRDefault="00AF52F1" w:rsidP="00AF52F1">
      <w:pPr>
        <w:pStyle w:val="NormalHanging12a"/>
      </w:pPr>
      <w:r w:rsidRPr="0046259D">
        <w:t>E.</w:t>
      </w:r>
      <w:r w:rsidRPr="0046259D">
        <w:tab/>
        <w:t xml:space="preserve">budući da se neovisne medijske kuće u Hong Kongu prisiljavaju na obustavu rada i da su dvojica novinara u međuvremenu ugašenih medijskih kuća, </w:t>
      </w:r>
      <w:proofErr w:type="spellStart"/>
      <w:r w:rsidRPr="0046259D">
        <w:t>Chung</w:t>
      </w:r>
      <w:proofErr w:type="spellEnd"/>
      <w:r w:rsidRPr="0046259D">
        <w:t xml:space="preserve"> </w:t>
      </w:r>
      <w:proofErr w:type="spellStart"/>
      <w:r w:rsidRPr="0046259D">
        <w:t>Pui-Kuen</w:t>
      </w:r>
      <w:proofErr w:type="spellEnd"/>
      <w:r w:rsidRPr="0046259D">
        <w:t xml:space="preserve"> i </w:t>
      </w:r>
      <w:proofErr w:type="spellStart"/>
      <w:r w:rsidRPr="0046259D">
        <w:t>Patrick</w:t>
      </w:r>
      <w:proofErr w:type="spellEnd"/>
      <w:r w:rsidRPr="0046259D">
        <w:t xml:space="preserve"> </w:t>
      </w:r>
      <w:proofErr w:type="spellStart"/>
      <w:r w:rsidRPr="0046259D">
        <w:t>Lam</w:t>
      </w:r>
      <w:proofErr w:type="spellEnd"/>
      <w:r w:rsidRPr="0046259D">
        <w:t xml:space="preserve">, osuđena zbog „tekstova u kojima se potiče na pobunu”; budući da je </w:t>
      </w:r>
      <w:r w:rsidRPr="0046259D">
        <w:lastRenderedPageBreak/>
        <w:t>položaj Hong Konga na Svjetskom indeksu slobode medija znatno pao;</w:t>
      </w:r>
    </w:p>
    <w:p w:rsidR="00AF52F1" w:rsidRPr="0046259D" w:rsidRDefault="00AF52F1" w:rsidP="00AF52F1">
      <w:pPr>
        <w:pStyle w:val="NormalHanging12a"/>
      </w:pPr>
      <w:r w:rsidRPr="0046259D">
        <w:t>1.</w:t>
      </w:r>
      <w:r w:rsidRPr="0046259D">
        <w:tab/>
        <w:t>osuđuje izricanje kazni prodemokratskim aktivistima na temelju optužbi za ugrožavanje nacionalne sigurnosti, čime se krši međunarodno pravo; poziva na stavljanje izvan snage Zakona o nacionalnoj sigurnosti i Pravilnika o zaštiti nacionalne sigurnosti; osuđuje pogoršanje stanja u pogledu temeljnih sloboda u Hong Kongu;</w:t>
      </w:r>
    </w:p>
    <w:p w:rsidR="00AF52F1" w:rsidRPr="0046259D" w:rsidRDefault="00AF52F1" w:rsidP="00AF52F1">
      <w:pPr>
        <w:pStyle w:val="NormalHanging12a"/>
      </w:pPr>
      <w:r w:rsidRPr="0046259D">
        <w:t>2.</w:t>
      </w:r>
      <w:r w:rsidRPr="0046259D">
        <w:tab/>
        <w:t xml:space="preserve">poziva vladu Hong Konga da odmah i bezuvjetno pusti na slobodu sve prodemokratske aktiviste, uključujući </w:t>
      </w:r>
      <w:proofErr w:type="spellStart"/>
      <w:r w:rsidRPr="0046259D">
        <w:t>Laija</w:t>
      </w:r>
      <w:proofErr w:type="spellEnd"/>
      <w:r w:rsidRPr="0046259D">
        <w:t xml:space="preserve"> i </w:t>
      </w:r>
      <w:proofErr w:type="spellStart"/>
      <w:r w:rsidRPr="0046259D">
        <w:t>Chunga</w:t>
      </w:r>
      <w:proofErr w:type="spellEnd"/>
      <w:r w:rsidRPr="0046259D">
        <w:t>, te da odbaci sve optužbe protiv njih;</w:t>
      </w:r>
    </w:p>
    <w:p w:rsidR="00AF52F1" w:rsidRDefault="00AF52F1" w:rsidP="00AF52F1">
      <w:pPr>
        <w:pStyle w:val="NormalHanging12a"/>
      </w:pPr>
      <w:bookmarkStart w:id="7" w:name="_gjdgxs"/>
      <w:bookmarkEnd w:id="7"/>
      <w:r w:rsidRPr="0046259D">
        <w:t>3.</w:t>
      </w:r>
      <w:r w:rsidRPr="0046259D">
        <w:tab/>
        <w:t xml:space="preserve">osuđuje </w:t>
      </w:r>
      <w:proofErr w:type="spellStart"/>
      <w:r w:rsidRPr="0046259D">
        <w:t>izvanteritorijalnu</w:t>
      </w:r>
      <w:proofErr w:type="spellEnd"/>
      <w:r w:rsidRPr="0046259D">
        <w:t xml:space="preserve"> primjenu Zakona o nacionalnoj sigurnosti i sve veću transnacionalnu represiju kineskih vlasti i vlasti Hong Konga nad zajednicama u dijaspori unutar EU-a; poziva države članice da suspendiraju ugovore o izručenju s Narodnom Republikom Kinom;</w:t>
      </w:r>
    </w:p>
    <w:p w:rsidR="00396CB0" w:rsidRPr="00396CB0" w:rsidRDefault="00396CB0" w:rsidP="00AF52F1">
      <w:pPr>
        <w:pStyle w:val="NormalHanging12a"/>
      </w:pPr>
      <w:r w:rsidRPr="00396CB0">
        <w:t>4.</w:t>
      </w:r>
      <w:r w:rsidRPr="00685B76">
        <w:tab/>
        <w:t>osuđuje iskorištavanje globalnog trgovinskog položaja Hong Konga u svrhu izbjegavanja međunarodnih sankcija nametnutih Rusiji, Iranu i Sjevernoj Koreji, posebno u pogledu opskrbe naprednim tehnologijama, trgovine naftom i pružanja financijskih usluga;</w:t>
      </w:r>
    </w:p>
    <w:p w:rsidR="00AF52F1" w:rsidRPr="0046259D" w:rsidRDefault="00396CB0" w:rsidP="00AF52F1">
      <w:pPr>
        <w:pStyle w:val="NormalHanging12a"/>
      </w:pPr>
      <w:r>
        <w:t>5</w:t>
      </w:r>
      <w:r w:rsidR="00AF52F1" w:rsidRPr="0046259D">
        <w:t>.</w:t>
      </w:r>
      <w:r w:rsidR="00AF52F1" w:rsidRPr="0046259D">
        <w:tab/>
        <w:t xml:space="preserve">poziva ESVD i države članice da upozore Kinu da će njezino djelovanje u Hong Kongu imati posljedice na odnose EU-a i Kine; poziva Vijeće da preispita svoje zaključke o Hong Kongu iz 2020. i da nametne ciljane sankcije Johnu Leeju i drugim </w:t>
      </w:r>
      <w:proofErr w:type="spellStart"/>
      <w:r w:rsidR="00AF52F1" w:rsidRPr="0046259D">
        <w:t>hongkonškim</w:t>
      </w:r>
      <w:proofErr w:type="spellEnd"/>
      <w:r w:rsidR="00AF52F1" w:rsidRPr="0046259D">
        <w:t xml:space="preserve"> i kineskim dužnosnicima odgovornima za kršenja ljudskih prava, da ukine povlašteni carinski tretman Hong Konga i preispita status Ureda Hong Konga za gospodarstvo i trgovinu u Bruxellesu; potiče države članice da pred Međunarodnim sudom pokrenu postupak protiv odluke Kine o nametanju Zakona o nacionalnoj sigurnosti u Hong Kongu i </w:t>
      </w:r>
      <w:proofErr w:type="spellStart"/>
      <w:r w:rsidR="00AF52F1" w:rsidRPr="0046259D">
        <w:t>Macaou</w:t>
      </w:r>
      <w:proofErr w:type="spellEnd"/>
      <w:r w:rsidR="00AF52F1" w:rsidRPr="0046259D">
        <w:t>;</w:t>
      </w:r>
    </w:p>
    <w:p w:rsidR="00AF52F1" w:rsidRPr="0046259D" w:rsidRDefault="00396CB0" w:rsidP="00AF52F1">
      <w:pPr>
        <w:pStyle w:val="NormalHanging12a"/>
      </w:pPr>
      <w:r>
        <w:t>6</w:t>
      </w:r>
      <w:r w:rsidR="00AF52F1" w:rsidRPr="0046259D">
        <w:t>.</w:t>
      </w:r>
      <w:r w:rsidR="00AF52F1" w:rsidRPr="0046259D">
        <w:tab/>
        <w:t>poziva na uspostavu fonda EU-a za pravnu obranu radi potpore demokratskim aktivistima u Hong Kongu i poziva Ured EU-a u Hong Kongu da pojača posjete zatvorenicima i promatranje suđenja te da uspostavi kontaktnu točku za ljudska prava;</w:t>
      </w:r>
    </w:p>
    <w:p w:rsidR="00AF52F1" w:rsidRPr="0046259D" w:rsidRDefault="00396CB0" w:rsidP="00AF52F1">
      <w:pPr>
        <w:pStyle w:val="NormalHanging12a"/>
      </w:pPr>
      <w:r>
        <w:t>7</w:t>
      </w:r>
      <w:r w:rsidR="00AF52F1" w:rsidRPr="0046259D">
        <w:t>.</w:t>
      </w:r>
      <w:r w:rsidR="00AF52F1" w:rsidRPr="0046259D">
        <w:tab/>
        <w:t>poziva Hong Kong da novinarima omogući slobodno izvještavanje i potiče ESVD da ojača slobodu medija u Hong Kongu;</w:t>
      </w:r>
    </w:p>
    <w:p w:rsidR="00E365E1" w:rsidRPr="0046259D" w:rsidRDefault="00396CB0" w:rsidP="0046259D">
      <w:pPr>
        <w:ind w:left="567" w:hanging="567"/>
      </w:pPr>
      <w:r>
        <w:t>8</w:t>
      </w:r>
      <w:bookmarkStart w:id="8" w:name="_GoBack"/>
      <w:bookmarkEnd w:id="8"/>
      <w:r w:rsidR="00AF52F1" w:rsidRPr="0046259D">
        <w:t>.</w:t>
      </w:r>
      <w:r w:rsidR="00AF52F1" w:rsidRPr="0046259D">
        <w:tab/>
        <w:t>nalaže svojoj predsjednici da ovu Rezoluciju proslijedi institucijama EU-a, Kini i Posebnom Upravnom Području Hong Kongu.</w:t>
      </w:r>
    </w:p>
    <w:sectPr w:rsidR="00E365E1" w:rsidRPr="0046259D" w:rsidSect="0077669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2E25" w:rsidRPr="0077669E" w:rsidRDefault="005C2E25">
      <w:r w:rsidRPr="0077669E">
        <w:separator/>
      </w:r>
    </w:p>
  </w:endnote>
  <w:endnote w:type="continuationSeparator" w:id="0">
    <w:p w:rsidR="005C2E25" w:rsidRPr="0077669E" w:rsidRDefault="005C2E25">
      <w:r w:rsidRPr="0077669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669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669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669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2E25" w:rsidRPr="0077669E" w:rsidRDefault="005C2E25">
      <w:r w:rsidRPr="0077669E">
        <w:separator/>
      </w:r>
    </w:p>
  </w:footnote>
  <w:footnote w:type="continuationSeparator" w:id="0">
    <w:p w:rsidR="005C2E25" w:rsidRPr="0077669E" w:rsidRDefault="005C2E25">
      <w:r w:rsidRPr="0077669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669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669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669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08/2024"/>
    <w:docVar w:name="dvlangue" w:val="HR"/>
    <w:docVar w:name="dvnumam" w:val="0"/>
    <w:docVar w:name="dvpe" w:val="766.522"/>
    <w:docVar w:name="dvtitre" w:val="Rezolucija Europskog parlamenta od .... 2024. o Hong Kongu, posebno o slučajevima Jimmyja Laia i 45 aktivista nedavno osuđenih u skladu sa Zakonom o nacionalnoj sigurnosti(2024/2950(RSP))"/>
  </w:docVars>
  <w:rsids>
    <w:rsidRoot w:val="005C2E2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96CB0"/>
    <w:rsid w:val="003E15D4"/>
    <w:rsid w:val="00411CCE"/>
    <w:rsid w:val="0041666E"/>
    <w:rsid w:val="00421060"/>
    <w:rsid w:val="0046259D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2E25"/>
    <w:rsid w:val="005F1B17"/>
    <w:rsid w:val="006037C0"/>
    <w:rsid w:val="006631B6"/>
    <w:rsid w:val="00680577"/>
    <w:rsid w:val="00685B76"/>
    <w:rsid w:val="006F74FA"/>
    <w:rsid w:val="00731ADD"/>
    <w:rsid w:val="00734777"/>
    <w:rsid w:val="00747932"/>
    <w:rsid w:val="00751A4A"/>
    <w:rsid w:val="00756632"/>
    <w:rsid w:val="00762C74"/>
    <w:rsid w:val="0077669E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52F1"/>
    <w:rsid w:val="00B12E95"/>
    <w:rsid w:val="00B22876"/>
    <w:rsid w:val="00B558F0"/>
    <w:rsid w:val="00BD48FE"/>
    <w:rsid w:val="00BD7BD8"/>
    <w:rsid w:val="00BE164B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CCF749"/>
  <w15:chartTrackingRefBased/>
  <w15:docId w15:val="{D68BCF3F-4C07-4C89-B540-691B650DC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F52F1"/>
    <w:pPr>
      <w:spacing w:after="240"/>
      <w:ind w:left="567" w:hanging="567"/>
    </w:pPr>
  </w:style>
  <w:style w:type="paragraph" w:customStyle="1" w:styleId="EPComma">
    <w:name w:val="EPComma"/>
    <w:basedOn w:val="Normal"/>
    <w:rsid w:val="00AF52F1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AF52F1"/>
    <w:rPr>
      <w:sz w:val="24"/>
      <w:lang w:val="hr-HR"/>
    </w:rPr>
  </w:style>
  <w:style w:type="paragraph" w:styleId="BalloonText">
    <w:name w:val="Balloon Text"/>
    <w:basedOn w:val="Normal"/>
    <w:link w:val="BalloonTextChar"/>
    <w:rsid w:val="00396CB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96CB0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53D5C3-BA7B-444D-AF17-00C8BB206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628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2024-11-28T14:40:00Z</dcterms:created>
  <dcterms:modified xsi:type="dcterms:W3CDTF">2024-11-28T14:40:00Z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B10-0208/2024</vt:lpwstr>
  </property>
  <property fmtid="{D5CDD505-2E9C-101B-9397-08002B2CF9AE}" pid="4" name="&lt;Type&gt;">
    <vt:lpwstr>RR</vt:lpwstr>
  </property>
</Properties>
</file>