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1AD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D1ADF" w:rsidRDefault="001D662F" w:rsidP="0010095E">
            <w:pPr>
              <w:pStyle w:val="EPName"/>
            </w:pPr>
            <w:r w:rsidRPr="00AD1ADF">
              <w:t>Evropský parlament</w:t>
            </w:r>
          </w:p>
          <w:p w:rsidR="00751A4A" w:rsidRPr="00AD1AD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1ADF">
              <w:t>2024</w:t>
            </w:r>
            <w:r w:rsidR="00817416" w:rsidRPr="00AD1ADF">
              <w:t>-202</w:t>
            </w:r>
            <w:r w:rsidRPr="00AD1AD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D1ADF" w:rsidRDefault="00187494" w:rsidP="0010095E">
            <w:pPr>
              <w:pStyle w:val="EPLogo"/>
            </w:pPr>
            <w:r w:rsidRPr="00AD1AD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D1ADF" w:rsidRDefault="00D058B8" w:rsidP="004C5D52">
      <w:pPr>
        <w:pStyle w:val="LineTop"/>
      </w:pPr>
    </w:p>
    <w:p w:rsidR="00680577" w:rsidRPr="00AD1ADF" w:rsidRDefault="001D662F" w:rsidP="00680577">
      <w:pPr>
        <w:pStyle w:val="EPBodyTA1"/>
      </w:pPr>
      <w:r w:rsidRPr="00AD1ADF">
        <w:t>PŘIJATÉ TEXTY</w:t>
      </w:r>
    </w:p>
    <w:p w:rsidR="00D058B8" w:rsidRPr="00AD1ADF" w:rsidRDefault="00D058B8" w:rsidP="00D058B8">
      <w:pPr>
        <w:pStyle w:val="LineBottom"/>
      </w:pPr>
    </w:p>
    <w:p w:rsidR="001D662F" w:rsidRPr="00AD1ADF" w:rsidRDefault="001D662F" w:rsidP="001D662F">
      <w:pPr>
        <w:pStyle w:val="ATHeading1"/>
      </w:pPr>
      <w:bookmarkStart w:id="0" w:name="TANumber"/>
      <w:r w:rsidRPr="00AD1ADF">
        <w:t>P10_TA(2024)00</w:t>
      </w:r>
      <w:bookmarkEnd w:id="0"/>
      <w:r w:rsidR="00587AA3">
        <w:t>52</w:t>
      </w:r>
      <w:bookmarkStart w:id="1" w:name="_GoBack"/>
      <w:bookmarkEnd w:id="1"/>
    </w:p>
    <w:p w:rsidR="001D662F" w:rsidRPr="00AD1ADF" w:rsidRDefault="001D662F" w:rsidP="001D662F">
      <w:pPr>
        <w:pStyle w:val="ATHeading2"/>
      </w:pPr>
      <w:bookmarkStart w:id="2" w:name="title"/>
      <w:r w:rsidRPr="00AD1ADF">
        <w:t>Sílící systematické utlačování žen v Íránu</w:t>
      </w:r>
      <w:bookmarkEnd w:id="2"/>
    </w:p>
    <w:p w:rsidR="001D662F" w:rsidRPr="00AD1ADF" w:rsidRDefault="001D662F" w:rsidP="001D662F">
      <w:pPr>
        <w:rPr>
          <w:i/>
          <w:vanish/>
        </w:rPr>
      </w:pPr>
      <w:r w:rsidRPr="00AD1ADF">
        <w:rPr>
          <w:i/>
        </w:rPr>
        <w:fldChar w:fldCharType="begin"/>
      </w:r>
      <w:r w:rsidRPr="00AD1ADF">
        <w:rPr>
          <w:i/>
        </w:rPr>
        <w:instrText xml:space="preserve"> TC"(</w:instrText>
      </w:r>
      <w:bookmarkStart w:id="3" w:name="DocNumber"/>
      <w:r w:rsidRPr="00AD1ADF">
        <w:rPr>
          <w:i/>
        </w:rPr>
        <w:instrText>B10-0188, 0199, 0202, 0203 a 0207/2024</w:instrText>
      </w:r>
      <w:bookmarkEnd w:id="3"/>
      <w:r w:rsidRPr="00AD1ADF">
        <w:rPr>
          <w:i/>
        </w:rPr>
        <w:instrText xml:space="preserve">)"\l3 \n&gt; \* MERGEFORMAT </w:instrText>
      </w:r>
      <w:r w:rsidRPr="00AD1ADF">
        <w:rPr>
          <w:i/>
        </w:rPr>
        <w:fldChar w:fldCharType="end"/>
      </w:r>
    </w:p>
    <w:p w:rsidR="001D662F" w:rsidRPr="00AD1ADF" w:rsidRDefault="001D662F" w:rsidP="001D662F">
      <w:pPr>
        <w:rPr>
          <w:vanish/>
        </w:rPr>
      </w:pPr>
      <w:bookmarkStart w:id="4" w:name="PE"/>
      <w:r w:rsidRPr="00AD1ADF">
        <w:rPr>
          <w:vanish/>
        </w:rPr>
        <w:t>PE766.502</w:t>
      </w:r>
      <w:bookmarkEnd w:id="4"/>
    </w:p>
    <w:p w:rsidR="001D662F" w:rsidRPr="00AD1ADF" w:rsidRDefault="001D662F" w:rsidP="001D662F">
      <w:pPr>
        <w:pStyle w:val="ATHeading3"/>
      </w:pPr>
      <w:bookmarkStart w:id="5" w:name="Sujet"/>
      <w:r w:rsidRPr="00AD1ADF">
        <w:t xml:space="preserve">Usnesení </w:t>
      </w:r>
      <w:r w:rsidR="00A15C19">
        <w:t>Evropského parlamentu ze dne 28. listopadu</w:t>
      </w:r>
      <w:r w:rsidRPr="00AD1ADF">
        <w:t xml:space="preserve"> 2024 o sílícím systematickém utlačování žen v Íránu</w:t>
      </w:r>
      <w:bookmarkEnd w:id="5"/>
      <w:r w:rsidRPr="00AD1ADF">
        <w:t xml:space="preserve"> </w:t>
      </w:r>
      <w:bookmarkStart w:id="6" w:name="References"/>
      <w:r w:rsidRPr="00AD1ADF">
        <w:t>(2024/2951(RSP))</w:t>
      </w:r>
      <w:bookmarkEnd w:id="6"/>
    </w:p>
    <w:p w:rsidR="00DA6029" w:rsidRPr="00AD1ADF" w:rsidRDefault="00DA6029" w:rsidP="00DA6029">
      <w:pPr>
        <w:pStyle w:val="EPComma"/>
      </w:pPr>
      <w:bookmarkStart w:id="7" w:name="TextBodyBegin"/>
      <w:bookmarkEnd w:id="7"/>
      <w:r w:rsidRPr="00AD1ADF">
        <w:rPr>
          <w:i/>
        </w:rPr>
        <w:t>Evropský parlament,</w:t>
      </w:r>
    </w:p>
    <w:p w:rsidR="00DA6029" w:rsidRPr="00AD1ADF" w:rsidRDefault="00DA6029" w:rsidP="00DA6029">
      <w:pPr>
        <w:pStyle w:val="NormalHanging12a"/>
      </w:pPr>
      <w:r w:rsidRPr="00AD1ADF">
        <w:t>–</w:t>
      </w:r>
      <w:r w:rsidRPr="00AD1ADF">
        <w:tab/>
        <w:t>s ohledem na čl. 150 odst. 5 a čl. 136 odst. 4 jednacího řádu,</w:t>
      </w:r>
    </w:p>
    <w:p w:rsidR="00DA6029" w:rsidRPr="00AD1ADF" w:rsidRDefault="00DA6029" w:rsidP="00DA6029">
      <w:pPr>
        <w:pStyle w:val="NormalHanging12a"/>
        <w:rPr>
          <w:bCs/>
        </w:rPr>
      </w:pPr>
      <w:r w:rsidRPr="00AD1ADF">
        <w:t>A.</w:t>
      </w:r>
      <w:r w:rsidRPr="00AD1ADF">
        <w:tab/>
        <w:t xml:space="preserve">vzhledem k tomu, že ani za vlády prezidenta </w:t>
      </w:r>
      <w:proofErr w:type="spellStart"/>
      <w:r w:rsidRPr="00AD1ADF">
        <w:t>Pezeškjána</w:t>
      </w:r>
      <w:proofErr w:type="spellEnd"/>
      <w:r w:rsidRPr="00AD1ADF">
        <w:t xml:space="preserve"> nedošlo k omezení systematického porušování ženských práv ze strany Íránské islámské republiky a její „mravnostní“ policie;</w:t>
      </w:r>
    </w:p>
    <w:p w:rsidR="00DA6029" w:rsidRPr="00AD1ADF" w:rsidRDefault="00DA6029" w:rsidP="00DA6029">
      <w:pPr>
        <w:pStyle w:val="NormalHanging12a"/>
      </w:pPr>
      <w:r w:rsidRPr="00AD1ADF">
        <w:t>B.</w:t>
      </w:r>
      <w:r w:rsidRPr="00AD1ADF">
        <w:tab/>
        <w:t xml:space="preserve">vzhledem k tomu, že íránská vláda zavedla v roce 1983 povinné zahalování; vzhledem k tomu, že v září 2024 schválila Rada dohlížitelů zákon o „ochraně rodiny na základě podpory kultury </w:t>
      </w:r>
      <w:proofErr w:type="spellStart"/>
      <w:r w:rsidRPr="00AD1ADF">
        <w:t>hidžábu</w:t>
      </w:r>
      <w:proofErr w:type="spellEnd"/>
      <w:r w:rsidRPr="00AD1ADF">
        <w:t xml:space="preserve"> a cudnosti“, který povede jen k většímu utlačování žen ze strany vlády; vzhledem k tomu, že ženy, které se objevují na veřejnosti bez </w:t>
      </w:r>
      <w:proofErr w:type="spellStart"/>
      <w:r w:rsidRPr="00AD1ADF">
        <w:t>hidžábu</w:t>
      </w:r>
      <w:proofErr w:type="spellEnd"/>
      <w:r w:rsidRPr="00AD1ADF">
        <w:t>, jsou často obtěžovány, vězněny, mučeny či dokonce zabíjeny;</w:t>
      </w:r>
    </w:p>
    <w:p w:rsidR="00DA6029" w:rsidRPr="00AD1ADF" w:rsidRDefault="00DA6029" w:rsidP="00DA6029">
      <w:pPr>
        <w:pStyle w:val="NormalHanging12a"/>
      </w:pPr>
      <w:r w:rsidRPr="00AD1ADF">
        <w:t>C.</w:t>
      </w:r>
      <w:r w:rsidRPr="00AD1ADF">
        <w:tab/>
        <w:t xml:space="preserve">vzhledem k tomu, že </w:t>
      </w:r>
      <w:proofErr w:type="spellStart"/>
      <w:r w:rsidRPr="00AD1ADF">
        <w:t>Áhú</w:t>
      </w:r>
      <w:proofErr w:type="spellEnd"/>
      <w:r w:rsidRPr="00AD1ADF">
        <w:t xml:space="preserve"> </w:t>
      </w:r>
      <w:proofErr w:type="spellStart"/>
      <w:r w:rsidRPr="00AD1ADF">
        <w:t>Darjáíová</w:t>
      </w:r>
      <w:proofErr w:type="spellEnd"/>
      <w:r w:rsidRPr="00AD1ADF">
        <w:t xml:space="preserve"> byla obtěžována bezpečnostními silami na univerzitě kvůli tomu, že údajně porušila zákon o nošení </w:t>
      </w:r>
      <w:proofErr w:type="spellStart"/>
      <w:r w:rsidRPr="00AD1ADF">
        <w:t>hidžábu</w:t>
      </w:r>
      <w:proofErr w:type="spellEnd"/>
      <w:r w:rsidRPr="00AD1ADF">
        <w:t>; vzhledem k tomu, že při odvážném kroku, kdy se vzepřela tomuto obtěžování, sundala na protest své zbývající oblečení a poté byla zadržena a stejně jako bezpočet dalších žen označena za „duševně nemocnou“ a odvezena do psychiatrické léčebny;</w:t>
      </w:r>
    </w:p>
    <w:p w:rsidR="00DA6029" w:rsidRPr="00AD1ADF" w:rsidRDefault="00DA6029" w:rsidP="00DA6029">
      <w:pPr>
        <w:pStyle w:val="NormalHanging12a"/>
      </w:pPr>
      <w:r w:rsidRPr="00AD1ADF">
        <w:t>D.</w:t>
      </w:r>
      <w:r w:rsidRPr="00AD1ADF">
        <w:tab/>
        <w:t xml:space="preserve">vzhledem k tomu, že íránská vláda oznámila záměr otevřít tzv. kliniku pro léčbu žen, které porušují přísné zákony týkající se nošení </w:t>
      </w:r>
      <w:proofErr w:type="spellStart"/>
      <w:r w:rsidRPr="00AD1ADF">
        <w:t>hidžábu</w:t>
      </w:r>
      <w:proofErr w:type="spellEnd"/>
      <w:r w:rsidRPr="00AD1ADF">
        <w:t xml:space="preserve">; vzhledem k tomu, že </w:t>
      </w:r>
      <w:proofErr w:type="spellStart"/>
      <w:r w:rsidRPr="00AD1ADF">
        <w:t>patologizace</w:t>
      </w:r>
      <w:proofErr w:type="spellEnd"/>
      <w:r w:rsidRPr="00AD1ADF">
        <w:t xml:space="preserve"> odporu je součástí systematického úsilí íránských orgánů o potlačování samostatnosti žen a trestání těch, kdo se staví proti diskriminačním zákonům, jako je povinné zahalování a segregace pohlaví;</w:t>
      </w:r>
    </w:p>
    <w:p w:rsidR="00DA6029" w:rsidRPr="00AD1ADF" w:rsidRDefault="00DA6029" w:rsidP="00DA6029">
      <w:pPr>
        <w:pStyle w:val="NormalHanging12a"/>
      </w:pPr>
      <w:r w:rsidRPr="00AD1ADF">
        <w:t>E.</w:t>
      </w:r>
      <w:r w:rsidRPr="00AD1ADF">
        <w:tab/>
        <w:t xml:space="preserve">vzhledem k tomu, že se v memorandu o otázce Bahá’í z roku 1991, které podepsal nejvyšší vůdce ajatolláh Alí </w:t>
      </w:r>
      <w:proofErr w:type="spellStart"/>
      <w:r w:rsidRPr="00AD1ADF">
        <w:t>Chámeneí</w:t>
      </w:r>
      <w:proofErr w:type="spellEnd"/>
      <w:r w:rsidRPr="00AD1ADF">
        <w:t xml:space="preserve">, vyzývá k „zablokování pokroku a rozvoje“ komunity Bahá’í; vzhledem k tomu, že z 93 vyznavačů </w:t>
      </w:r>
      <w:proofErr w:type="spellStart"/>
      <w:r w:rsidRPr="00AD1ADF">
        <w:t>bahaismu</w:t>
      </w:r>
      <w:proofErr w:type="spellEnd"/>
      <w:r w:rsidRPr="00AD1ADF">
        <w:t>, kteří byli v březnu a dubnu 2024 předvolání k soudu nebo uvězněni, bylo nejméně 72 žen;</w:t>
      </w:r>
    </w:p>
    <w:p w:rsidR="00DA6029" w:rsidRPr="00AD1ADF" w:rsidRDefault="00DA6029" w:rsidP="00DA6029">
      <w:pPr>
        <w:pStyle w:val="NormalHanging12a"/>
      </w:pPr>
      <w:r w:rsidRPr="00AD1ADF">
        <w:t>1.</w:t>
      </w:r>
      <w:r w:rsidRPr="00AD1ADF">
        <w:tab/>
        <w:t xml:space="preserve">důrazně odsuzuje sílící systematické utlačování žen v Íránu prostřednictvím zákonů a právních předpisů, které výrazně omezují jejich svobody a práva; vyjadřuje politování nad tím, že orgány zadržely </w:t>
      </w:r>
      <w:proofErr w:type="spellStart"/>
      <w:r w:rsidRPr="00AD1ADF">
        <w:t>Áhú</w:t>
      </w:r>
      <w:proofErr w:type="spellEnd"/>
      <w:r w:rsidRPr="00AD1ADF">
        <w:t xml:space="preserve"> </w:t>
      </w:r>
      <w:proofErr w:type="spellStart"/>
      <w:r w:rsidRPr="00AD1ADF">
        <w:t>Darjáíovou</w:t>
      </w:r>
      <w:proofErr w:type="spellEnd"/>
      <w:r w:rsidRPr="00AD1ADF">
        <w:t xml:space="preserve">, označily ji za „psychicky nemocnou“ a odvezly ji do psychiatrické léčebny; domnívá se, že represe vůči ženám, které vzdorují </w:t>
      </w:r>
      <w:r w:rsidRPr="00AD1ADF">
        <w:lastRenderedPageBreak/>
        <w:t>politickému režimu, jejich uzavřením do psychiatrické léčebny představuje mučení;</w:t>
      </w:r>
    </w:p>
    <w:p w:rsidR="00DA6029" w:rsidRPr="00AD1ADF" w:rsidRDefault="00DA6029" w:rsidP="00DA6029">
      <w:pPr>
        <w:pStyle w:val="NormalHanging12a"/>
      </w:pPr>
      <w:r w:rsidRPr="00AD1ADF">
        <w:t>2.</w:t>
      </w:r>
      <w:r w:rsidRPr="00AD1ADF">
        <w:tab/>
        <w:t>vyzývá íránské orgány, aby zrušily veškeré právní předpisy, které diskriminují ženy a dívky, a aby urychleně zrušily „mravnostní“ policii a všechny ostatní represivní úřady;</w:t>
      </w:r>
    </w:p>
    <w:p w:rsidR="00DA6029" w:rsidRPr="00AD1ADF" w:rsidRDefault="00DA6029" w:rsidP="00DA6029">
      <w:pPr>
        <w:pStyle w:val="NormalHanging12a"/>
      </w:pPr>
      <w:r w:rsidRPr="00AD1ADF">
        <w:t>3.</w:t>
      </w:r>
      <w:r w:rsidRPr="00AD1ADF">
        <w:tab/>
        <w:t xml:space="preserve">důrazně odsuzuje pronásledování etnických a náboženských menšin; vyzývá k okamžitému bezpodmínečnému propuštění všech obránců práv žen a obětí svévolného zadržování, včetně žen z komunity Bahá´í </w:t>
      </w:r>
      <w:proofErr w:type="spellStart"/>
      <w:r w:rsidRPr="00AD1ADF">
        <w:t>Nedy</w:t>
      </w:r>
      <w:proofErr w:type="spellEnd"/>
      <w:r w:rsidRPr="00AD1ADF">
        <w:t xml:space="preserve"> </w:t>
      </w:r>
      <w:proofErr w:type="spellStart"/>
      <w:r w:rsidRPr="00AD1ADF">
        <w:t>Emádíové</w:t>
      </w:r>
      <w:proofErr w:type="spellEnd"/>
      <w:r w:rsidRPr="00AD1ADF">
        <w:t xml:space="preserve"> a </w:t>
      </w:r>
      <w:proofErr w:type="spellStart"/>
      <w:r w:rsidRPr="00AD1ADF">
        <w:t>Parastó</w:t>
      </w:r>
      <w:proofErr w:type="spellEnd"/>
      <w:r w:rsidRPr="00AD1ADF">
        <w:t xml:space="preserve"> </w:t>
      </w:r>
      <w:proofErr w:type="spellStart"/>
      <w:r w:rsidRPr="00AD1ADF">
        <w:t>Hakímové</w:t>
      </w:r>
      <w:proofErr w:type="spellEnd"/>
      <w:r w:rsidRPr="00AD1ADF">
        <w:t xml:space="preserve"> a občanů EU;</w:t>
      </w:r>
    </w:p>
    <w:p w:rsidR="00DA6029" w:rsidRPr="00AD1ADF" w:rsidRDefault="00DA6029" w:rsidP="00DA6029">
      <w:pPr>
        <w:pStyle w:val="NormalHanging12a"/>
      </w:pPr>
      <w:r w:rsidRPr="00AD1ADF">
        <w:t>4.</w:t>
      </w:r>
      <w:r w:rsidRPr="00AD1ADF">
        <w:tab/>
        <w:t xml:space="preserve">znovu vyzývá Radu, aby označila Islámské revoluční gardy za teroristickou organizaci, a konstatuje, že rozhodnutí Vrchního zemského soudu v Düsseldorfu týkající se útoku na synagogu ve městě </w:t>
      </w:r>
      <w:proofErr w:type="spellStart"/>
      <w:r w:rsidRPr="00AD1ADF">
        <w:t>Bochumi</w:t>
      </w:r>
      <w:proofErr w:type="spellEnd"/>
      <w:r w:rsidRPr="00AD1ADF">
        <w:t xml:space="preserve"> v roce 2022 nyní poskytuje nezbytný právní základ;</w:t>
      </w:r>
    </w:p>
    <w:p w:rsidR="00DA6029" w:rsidRPr="00AD1ADF" w:rsidRDefault="00DA6029" w:rsidP="00DA6029">
      <w:pPr>
        <w:pStyle w:val="NormalHanging12a"/>
      </w:pPr>
      <w:r w:rsidRPr="00AD1ADF">
        <w:t>5.</w:t>
      </w:r>
      <w:r w:rsidRPr="00AD1ADF">
        <w:tab/>
        <w:t>naléhavě vyzývá íránskou vládu, aby poskytla neomezený přístup vyšetřovací misi OSN a zvláštní zpravodajce pro situaci v oblasti lidských práv v Íránu; vyzývá k prodloužení a rozšíření jejího mandátu, tak aby zahrnoval mechanismus odpovědnosti;</w:t>
      </w:r>
    </w:p>
    <w:p w:rsidR="00DA6029" w:rsidRPr="00AD1ADF" w:rsidRDefault="00DA6029" w:rsidP="00DA6029">
      <w:pPr>
        <w:pStyle w:val="NormalHanging12a"/>
      </w:pPr>
      <w:r w:rsidRPr="00AD1ADF">
        <w:t>6.</w:t>
      </w:r>
      <w:r w:rsidRPr="00AD1ADF">
        <w:tab/>
        <w:t>vyzývá EU a její členské státy, aby podporovaly hnutí Ženy, život a svoboda;</w:t>
      </w:r>
    </w:p>
    <w:p w:rsidR="00AD1ADF" w:rsidRPr="00AD1ADF" w:rsidRDefault="00DA6029" w:rsidP="00AD1ADF">
      <w:pPr>
        <w:pStyle w:val="NormalHanging12a"/>
      </w:pPr>
      <w:r w:rsidRPr="00AD1ADF">
        <w:t>7.</w:t>
      </w:r>
      <w:r w:rsidRPr="00AD1ADF">
        <w:tab/>
        <w:t>pověřuje svou předsedkyni, aby předala toto usnesení Radě, Komisi, místopředsedovi Komise, vysokému představiteli, Islámskému poradnímu shromáždění a úřadu nejvyššího vůdce Íránské islámské republiky.</w:t>
      </w:r>
    </w:p>
    <w:p w:rsidR="00E365E1" w:rsidRPr="00AD1ADF" w:rsidRDefault="00E365E1" w:rsidP="001D662F"/>
    <w:sectPr w:rsidR="00E365E1" w:rsidRPr="00AD1ADF" w:rsidSect="00AD1A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62F" w:rsidRPr="00AD1ADF" w:rsidRDefault="001D662F">
      <w:r w:rsidRPr="00AD1ADF">
        <w:separator/>
      </w:r>
    </w:p>
  </w:endnote>
  <w:endnote w:type="continuationSeparator" w:id="0">
    <w:p w:rsidR="001D662F" w:rsidRPr="00AD1ADF" w:rsidRDefault="001D662F">
      <w:r w:rsidRPr="00AD1A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1AD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1AD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1AD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62F" w:rsidRPr="00AD1ADF" w:rsidRDefault="001D662F">
      <w:r w:rsidRPr="00AD1ADF">
        <w:separator/>
      </w:r>
    </w:p>
  </w:footnote>
  <w:footnote w:type="continuationSeparator" w:id="0">
    <w:p w:rsidR="001D662F" w:rsidRPr="00AD1ADF" w:rsidRDefault="001D662F">
      <w:r w:rsidRPr="00AD1AD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1AD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1AD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1AD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88, 0199, 0202, 0203 a 0207/2024"/>
    <w:docVar w:name="dvlangue" w:val="CS"/>
    <w:docVar w:name="dvnumam" w:val="0"/>
    <w:docVar w:name="dvpe" w:val="766.502"/>
    <w:docVar w:name="dvtitre" w:val="Usnesení Evropského parlamentu ze dne.... 2024 o sílícím systematickém utlačování žen v Íránu(2024/2951(RSP))"/>
  </w:docVars>
  <w:rsids>
    <w:rsidRoot w:val="001D662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662F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7AA3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5C19"/>
    <w:rsid w:val="00A1687D"/>
    <w:rsid w:val="00A43E52"/>
    <w:rsid w:val="00A4678D"/>
    <w:rsid w:val="00A778C7"/>
    <w:rsid w:val="00AB441E"/>
    <w:rsid w:val="00AB6293"/>
    <w:rsid w:val="00AD1ADF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6029"/>
    <w:rsid w:val="00DA7FCD"/>
    <w:rsid w:val="00E365E1"/>
    <w:rsid w:val="00E820A4"/>
    <w:rsid w:val="00EA493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6CD78"/>
  <w15:chartTrackingRefBased/>
  <w15:docId w15:val="{3E2F2CDD-698A-4C96-8EAF-3BFBFAD89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A6029"/>
    <w:pPr>
      <w:spacing w:after="240"/>
      <w:ind w:left="567" w:hanging="567"/>
    </w:pPr>
  </w:style>
  <w:style w:type="paragraph" w:customStyle="1" w:styleId="EPComma">
    <w:name w:val="EPComma"/>
    <w:basedOn w:val="Normal"/>
    <w:rsid w:val="00DA602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DA6029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BC4CC-C504-48DA-85DC-F45329C95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2024-11-28T11:34:00Z</dcterms:created>
  <dcterms:modified xsi:type="dcterms:W3CDTF">2024-11-28T11:34:00Z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B10-0188, 0199, 0202, 0203 a 0207/2024</vt:lpwstr>
  </property>
  <property fmtid="{D5CDD505-2E9C-101B-9397-08002B2CF9AE}" pid="4" name="&lt;Type&gt;">
    <vt:lpwstr>RR</vt:lpwstr>
  </property>
</Properties>
</file>