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F61" w:rsidTr="0010095E">
        <w:trPr>
          <w:trHeight w:hRule="exact" w:val="1418"/>
        </w:trPr>
        <w:tc>
          <w:tcPr>
            <w:tcW w:w="6804" w:type="dxa"/>
            <w:shd w:val="clear" w:color="auto" w:fill="auto"/>
            <w:vAlign w:val="center"/>
          </w:tcPr>
          <w:p w:rsidR="00751A4A" w:rsidRPr="00AC4F61" w:rsidRDefault="00331CFE" w:rsidP="0010095E">
            <w:pPr>
              <w:pStyle w:val="EPName"/>
            </w:pPr>
            <w:r w:rsidRPr="00AC4F61">
              <w:t>Parlamento Europeo</w:t>
            </w:r>
          </w:p>
          <w:p w:rsidR="00751A4A" w:rsidRPr="00AC4F61" w:rsidRDefault="005F1B17" w:rsidP="005F1B17">
            <w:pPr>
              <w:pStyle w:val="EPTerm"/>
              <w:rPr>
                <w:rStyle w:val="HideTWBExt"/>
                <w:noProof w:val="0"/>
                <w:vanish w:val="0"/>
                <w:color w:val="auto"/>
              </w:rPr>
            </w:pPr>
            <w:r w:rsidRPr="00AC4F61">
              <w:t>2024</w:t>
            </w:r>
            <w:r w:rsidR="00817416" w:rsidRPr="00AC4F61">
              <w:t>-202</w:t>
            </w:r>
            <w:r w:rsidRPr="00AC4F61">
              <w:t>9</w:t>
            </w:r>
          </w:p>
        </w:tc>
        <w:tc>
          <w:tcPr>
            <w:tcW w:w="2268" w:type="dxa"/>
            <w:shd w:val="clear" w:color="auto" w:fill="auto"/>
          </w:tcPr>
          <w:p w:rsidR="00751A4A" w:rsidRPr="00AC4F61" w:rsidRDefault="00187494" w:rsidP="0010095E">
            <w:pPr>
              <w:pStyle w:val="EPLogo"/>
            </w:pPr>
            <w:r w:rsidRPr="00AC4F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4F61" w:rsidRDefault="00D058B8" w:rsidP="004C5D52">
      <w:pPr>
        <w:pStyle w:val="LineTop"/>
      </w:pPr>
    </w:p>
    <w:p w:rsidR="00680577" w:rsidRPr="00AC4F61" w:rsidRDefault="00331CFE" w:rsidP="00680577">
      <w:pPr>
        <w:pStyle w:val="EPBodyTA1"/>
      </w:pPr>
      <w:r w:rsidRPr="00AC4F61">
        <w:t>TEXTOS APROBADOS</w:t>
      </w:r>
    </w:p>
    <w:p w:rsidR="00D058B8" w:rsidRPr="00AC4F61" w:rsidRDefault="00D058B8" w:rsidP="00D058B8">
      <w:pPr>
        <w:pStyle w:val="LineBottom"/>
      </w:pPr>
    </w:p>
    <w:p w:rsidR="00331CFE" w:rsidRPr="00AC4F61" w:rsidRDefault="00331CFE" w:rsidP="00331CFE">
      <w:pPr>
        <w:pStyle w:val="ATHeading1"/>
      </w:pPr>
      <w:bookmarkStart w:id="0" w:name="TANumber"/>
      <w:r w:rsidRPr="00AC4F61">
        <w:t>P10_</w:t>
      </w:r>
      <w:proofErr w:type="gramStart"/>
      <w:r w:rsidRPr="00AC4F61">
        <w:t>TA(</w:t>
      </w:r>
      <w:proofErr w:type="gramEnd"/>
      <w:r w:rsidRPr="00AC4F61">
        <w:t>2024)00</w:t>
      </w:r>
      <w:bookmarkEnd w:id="0"/>
      <w:r w:rsidR="003B5D16" w:rsidRPr="00AC4F61">
        <w:t>53</w:t>
      </w:r>
    </w:p>
    <w:p w:rsidR="00331CFE" w:rsidRPr="00AC4F61" w:rsidRDefault="00331CFE" w:rsidP="00331CFE">
      <w:pPr>
        <w:pStyle w:val="ATHeading2"/>
      </w:pPr>
      <w:bookmarkStart w:id="1" w:name="title"/>
      <w:r w:rsidRPr="00AC4F61">
        <w:t>Reducción del espacio para la sociedad civil en Camboya, en particular el caso de la organización de defensa de los derechos de los trabajadores CENTRAL</w:t>
      </w:r>
      <w:bookmarkEnd w:id="1"/>
    </w:p>
    <w:p w:rsidR="00331CFE" w:rsidRPr="00AC4F61" w:rsidRDefault="00331CFE" w:rsidP="00331CFE">
      <w:pPr>
        <w:rPr>
          <w:i/>
          <w:vanish/>
        </w:rPr>
      </w:pPr>
      <w:r w:rsidRPr="00AC4F61">
        <w:rPr>
          <w:i/>
        </w:rPr>
        <w:fldChar w:fldCharType="begin"/>
      </w:r>
      <w:r w:rsidRPr="00AC4F61">
        <w:rPr>
          <w:i/>
        </w:rPr>
        <w:instrText xml:space="preserve"> TC"(</w:instrText>
      </w:r>
      <w:bookmarkStart w:id="2" w:name="DocNumber"/>
      <w:r w:rsidRPr="00AC4F61">
        <w:rPr>
          <w:i/>
        </w:rPr>
        <w:instrText>B10-0190, 0201, 0204, 0205 y 0206/2024</w:instrText>
      </w:r>
      <w:bookmarkEnd w:id="2"/>
      <w:r w:rsidRPr="00AC4F61">
        <w:rPr>
          <w:i/>
        </w:rPr>
        <w:instrText>)"\l3 \n&gt; \* ME</w:instrText>
      </w:r>
      <w:bookmarkStart w:id="3" w:name="_GoBack"/>
      <w:bookmarkEnd w:id="3"/>
      <w:r w:rsidRPr="00AC4F61">
        <w:rPr>
          <w:i/>
        </w:rPr>
        <w:instrText xml:space="preserve">RGEFORMAT </w:instrText>
      </w:r>
      <w:r w:rsidRPr="00AC4F61">
        <w:rPr>
          <w:i/>
        </w:rPr>
        <w:fldChar w:fldCharType="end"/>
      </w:r>
    </w:p>
    <w:p w:rsidR="00331CFE" w:rsidRPr="00AC4F61" w:rsidRDefault="00331CFE" w:rsidP="00331CFE">
      <w:pPr>
        <w:rPr>
          <w:vanish/>
        </w:rPr>
      </w:pPr>
      <w:bookmarkStart w:id="4" w:name="PE"/>
      <w:r w:rsidRPr="00AC4F61">
        <w:rPr>
          <w:vanish/>
        </w:rPr>
        <w:t>PE766.504</w:t>
      </w:r>
      <w:bookmarkEnd w:id="4"/>
    </w:p>
    <w:p w:rsidR="00331CFE" w:rsidRPr="00AC4F61" w:rsidRDefault="00331CFE" w:rsidP="00331CFE">
      <w:pPr>
        <w:pStyle w:val="ATHeading3"/>
      </w:pPr>
      <w:bookmarkStart w:id="5" w:name="Sujet"/>
      <w:r w:rsidRPr="00AC4F61">
        <w:t xml:space="preserve">Resolución del Parlamento Europeo, de 28 de noviembre de 2024, sobre la reducción del espacio para la sociedad civil en Camboya, en particular el caso de la organización de defensa de los derechos de los trabajadores CENTRAL </w:t>
      </w:r>
      <w:bookmarkStart w:id="6" w:name="References"/>
      <w:r w:rsidRPr="00AC4F61">
        <w:t>(2024/2952(RSP))</w:t>
      </w:r>
      <w:bookmarkEnd w:id="6"/>
    </w:p>
    <w:p w:rsidR="00331CFE" w:rsidRPr="00AC4F61" w:rsidRDefault="00331CFE" w:rsidP="00331CFE"/>
    <w:p w:rsidR="003C1D22" w:rsidRPr="00AC4F61" w:rsidRDefault="003C1D22" w:rsidP="005F3E3D">
      <w:pPr>
        <w:pStyle w:val="EPComma"/>
        <w:widowControl/>
        <w:spacing w:before="120"/>
      </w:pPr>
      <w:bookmarkStart w:id="7" w:name="TextBodyBegin"/>
      <w:bookmarkEnd w:id="5"/>
      <w:bookmarkEnd w:id="7"/>
      <w:r w:rsidRPr="00AC4F61">
        <w:rPr>
          <w:i/>
        </w:rPr>
        <w:t>El Parlamento Europeo</w:t>
      </w:r>
      <w:r w:rsidRPr="00AC4F61">
        <w:t>,</w:t>
      </w:r>
    </w:p>
    <w:p w:rsidR="003C1D22" w:rsidRPr="00AC4F61" w:rsidRDefault="003C1D22" w:rsidP="003C1D22">
      <w:pPr>
        <w:pStyle w:val="NormalHanging12a"/>
        <w:widowControl/>
      </w:pPr>
      <w:r w:rsidRPr="00AC4F61">
        <w:t>–</w:t>
      </w:r>
      <w:r w:rsidRPr="00AC4F61">
        <w:tab/>
        <w:t>Vistas sus anteriores Resoluciones sobre Camboya,</w:t>
      </w:r>
    </w:p>
    <w:p w:rsidR="003C1D22" w:rsidRPr="00AC4F61" w:rsidRDefault="003C1D22" w:rsidP="003C1D22">
      <w:pPr>
        <w:pStyle w:val="NormalHanging12a"/>
        <w:widowControl/>
      </w:pPr>
      <w:r w:rsidRPr="00AC4F61">
        <w:t>–</w:t>
      </w:r>
      <w:r w:rsidRPr="00AC4F61">
        <w:tab/>
        <w:t>Vistos el artículo 150, apartado 5, y el artículo 136, apartado 4, de su Reglamento interno,</w:t>
      </w:r>
    </w:p>
    <w:p w:rsidR="003C1D22" w:rsidRPr="00AC4F61" w:rsidRDefault="003C1D22" w:rsidP="003C1D22">
      <w:pPr>
        <w:pStyle w:val="NormalHanging12a"/>
        <w:widowControl/>
      </w:pPr>
      <w:r w:rsidRPr="00AC4F61">
        <w:t>A.</w:t>
      </w:r>
      <w:r w:rsidRPr="00AC4F61">
        <w:tab/>
        <w:t xml:space="preserve">Considerando que el espacio cívico de Camboya se ha ido reduciendo desde 2017, debido a los ataques de las autoridades camboyanas y las organizaciones afines al Gobierno contra los sindicatos, la oposición política, los defensores de los derechos humanos, los periodistas, las organizaciones de derechos de los trabajadores y los defensores del medio ambiente, en particular las organizaciones Center </w:t>
      </w:r>
      <w:proofErr w:type="spellStart"/>
      <w:r w:rsidRPr="00AC4F61">
        <w:t>for</w:t>
      </w:r>
      <w:proofErr w:type="spellEnd"/>
      <w:r w:rsidRPr="00AC4F61">
        <w:t xml:space="preserve"> Alliance of </w:t>
      </w:r>
      <w:proofErr w:type="spellStart"/>
      <w:r w:rsidRPr="00AC4F61">
        <w:t>Labour</w:t>
      </w:r>
      <w:proofErr w:type="spellEnd"/>
      <w:r w:rsidRPr="00AC4F61">
        <w:t xml:space="preserve"> and Human </w:t>
      </w:r>
      <w:proofErr w:type="spellStart"/>
      <w:r w:rsidRPr="00AC4F61">
        <w:t>Rights</w:t>
      </w:r>
      <w:proofErr w:type="spellEnd"/>
      <w:r w:rsidRPr="00AC4F61">
        <w:t xml:space="preserve"> (CENTRAL), </w:t>
      </w:r>
      <w:proofErr w:type="spellStart"/>
      <w:r w:rsidRPr="00AC4F61">
        <w:t>Equitable</w:t>
      </w:r>
      <w:proofErr w:type="spellEnd"/>
      <w:r w:rsidRPr="00AC4F61">
        <w:t xml:space="preserve"> </w:t>
      </w:r>
      <w:proofErr w:type="spellStart"/>
      <w:r w:rsidRPr="00AC4F61">
        <w:t>Cambodia</w:t>
      </w:r>
      <w:proofErr w:type="spellEnd"/>
      <w:r w:rsidRPr="00AC4F61">
        <w:t xml:space="preserve"> y </w:t>
      </w:r>
      <w:proofErr w:type="spellStart"/>
      <w:r w:rsidRPr="00AC4F61">
        <w:t>Mother</w:t>
      </w:r>
      <w:proofErr w:type="spellEnd"/>
      <w:r w:rsidRPr="00AC4F61">
        <w:t xml:space="preserve"> </w:t>
      </w:r>
      <w:proofErr w:type="spellStart"/>
      <w:r w:rsidRPr="00AC4F61">
        <w:t>Nature</w:t>
      </w:r>
      <w:proofErr w:type="spellEnd"/>
      <w:r w:rsidRPr="00AC4F61">
        <w:t xml:space="preserve"> </w:t>
      </w:r>
      <w:proofErr w:type="spellStart"/>
      <w:r w:rsidRPr="00AC4F61">
        <w:t>Cambodia</w:t>
      </w:r>
      <w:proofErr w:type="spellEnd"/>
      <w:r w:rsidRPr="00AC4F61">
        <w:t>;</w:t>
      </w:r>
    </w:p>
    <w:p w:rsidR="003C1D22" w:rsidRPr="00AC4F61" w:rsidRDefault="003C1D22" w:rsidP="003C1D22">
      <w:pPr>
        <w:pStyle w:val="NormalHanging12a"/>
        <w:widowControl/>
      </w:pPr>
      <w:r w:rsidRPr="00AC4F61">
        <w:t>B.</w:t>
      </w:r>
      <w:r w:rsidRPr="00AC4F61">
        <w:tab/>
        <w:t xml:space="preserve">Considerando que CENTRAL publicó una evaluación del programa Mejores Fábricas en Camboya de la OIT en el que hacía hincapié en las violaciones generalizadas de la libertad de asociación, el incumplimiento de las normas laborales internacionales y los esfuerzos del Gobierno por silenciar las voces independientes; que, desde esta publicación, CENTRAL y su director de programas, </w:t>
      </w:r>
      <w:proofErr w:type="spellStart"/>
      <w:r w:rsidRPr="00AC4F61">
        <w:t>Khun</w:t>
      </w:r>
      <w:proofErr w:type="spellEnd"/>
      <w:r w:rsidRPr="00AC4F61">
        <w:t xml:space="preserve"> </w:t>
      </w:r>
      <w:proofErr w:type="spellStart"/>
      <w:r w:rsidRPr="00AC4F61">
        <w:t>Tharo</w:t>
      </w:r>
      <w:proofErr w:type="spellEnd"/>
      <w:r w:rsidRPr="00AC4F61">
        <w:t>, se han enfrentado a amenazas legales sin fundamento y acoso;</w:t>
      </w:r>
    </w:p>
    <w:p w:rsidR="003C1D22" w:rsidRPr="00AC4F61" w:rsidRDefault="003C1D22" w:rsidP="003C1D22">
      <w:pPr>
        <w:pStyle w:val="NormalHanging12a"/>
        <w:widowControl/>
        <w:rPr>
          <w:szCs w:val="24"/>
        </w:rPr>
      </w:pPr>
      <w:r w:rsidRPr="00AC4F61">
        <w:t>1.</w:t>
      </w:r>
      <w:r w:rsidRPr="00AC4F61">
        <w:tab/>
        <w:t xml:space="preserve">Condena la reducción del espacio cívico en Camboya; pide la liberación inmediata de todos los presos políticos, activistas, periodistas (incluido el periodista galardonado </w:t>
      </w:r>
      <w:proofErr w:type="spellStart"/>
      <w:r w:rsidRPr="00AC4F61">
        <w:t>Mech</w:t>
      </w:r>
      <w:proofErr w:type="spellEnd"/>
      <w:r w:rsidRPr="00AC4F61">
        <w:t xml:space="preserve"> Dara), defensores de los derechos humanos y otros agentes de la sociedad civil retenidos por motivos políticos; solicita el cese inmediato de toda represión y acoso contra agentes de la sociedad civil;</w:t>
      </w:r>
    </w:p>
    <w:p w:rsidR="003C1D22" w:rsidRPr="00AC4F61" w:rsidRDefault="003C1D22" w:rsidP="003C1D22">
      <w:pPr>
        <w:pStyle w:val="NormalHanging12a"/>
        <w:widowControl/>
      </w:pPr>
      <w:r w:rsidRPr="00AC4F61">
        <w:lastRenderedPageBreak/>
        <w:t>2.</w:t>
      </w:r>
      <w:r w:rsidRPr="00AC4F61">
        <w:tab/>
        <w:t xml:space="preserve">Pide a las autoridades camboyanas que desestimen todas las acusaciones por motivos políticos contra CENTRAL y sus miembros, que pongan fin a las auditorías por motivos políticos y las campañas de difamación, y que respeten la función de las organizaciones de la sociedad civil, en particular </w:t>
      </w:r>
      <w:proofErr w:type="spellStart"/>
      <w:r w:rsidRPr="00AC4F61">
        <w:t>Equitable</w:t>
      </w:r>
      <w:proofErr w:type="spellEnd"/>
      <w:r w:rsidRPr="00AC4F61">
        <w:t xml:space="preserve"> </w:t>
      </w:r>
      <w:proofErr w:type="spellStart"/>
      <w:r w:rsidRPr="00AC4F61">
        <w:t>Cambodia</w:t>
      </w:r>
      <w:proofErr w:type="spellEnd"/>
      <w:r w:rsidRPr="00AC4F61">
        <w:t xml:space="preserve"> y </w:t>
      </w:r>
      <w:proofErr w:type="spellStart"/>
      <w:r w:rsidRPr="00AC4F61">
        <w:t>Mother</w:t>
      </w:r>
      <w:proofErr w:type="spellEnd"/>
      <w:r w:rsidRPr="00AC4F61">
        <w:t xml:space="preserve"> </w:t>
      </w:r>
      <w:proofErr w:type="spellStart"/>
      <w:r w:rsidRPr="00AC4F61">
        <w:t>Nature</w:t>
      </w:r>
      <w:proofErr w:type="spellEnd"/>
      <w:r w:rsidRPr="00AC4F61">
        <w:t xml:space="preserve"> </w:t>
      </w:r>
      <w:proofErr w:type="spellStart"/>
      <w:r w:rsidRPr="00AC4F61">
        <w:t>Cambodia</w:t>
      </w:r>
      <w:proofErr w:type="spellEnd"/>
      <w:r w:rsidRPr="00AC4F61">
        <w:t>, en la promoción de los derechos laborales y humanos y la defensa del medio ambiente;</w:t>
      </w:r>
    </w:p>
    <w:p w:rsidR="003C1D22" w:rsidRPr="00AC4F61" w:rsidRDefault="003C1D22" w:rsidP="003C1D22">
      <w:pPr>
        <w:pStyle w:val="NormalHanging12a"/>
        <w:widowControl/>
      </w:pPr>
      <w:r w:rsidRPr="00AC4F61">
        <w:t>3.</w:t>
      </w:r>
      <w:r w:rsidRPr="00AC4F61">
        <w:tab/>
        <w:t>Insta a las autoridades camboyanas a que modifiquen la Ley de Sindicatos, la Ley de Asociaciones y Organizaciones No Gubernamentales y cualquier otro acto legislativo para adaptarlos a las normas internacionales en materia laboral y de derechos humanos, garantizando así la protección de los trabajadores y de la sociedad civil;</w:t>
      </w:r>
    </w:p>
    <w:p w:rsidR="003C1D22" w:rsidRPr="00AC4F61" w:rsidRDefault="003C1D22" w:rsidP="003C1D22">
      <w:pPr>
        <w:pStyle w:val="NormalHanging12a"/>
        <w:widowControl/>
      </w:pPr>
      <w:r w:rsidRPr="00AC4F61">
        <w:t>4.</w:t>
      </w:r>
      <w:r w:rsidRPr="00AC4F61">
        <w:tab/>
        <w:t>Pide a las empresas que operan en la Unión y se abastecen en Camboya que lleven a cabo una diligencia debida exhaustiva en materia de derechos humanos en sus cadenas de suministro, garantizando prácticas de abastecimiento responsables y aprovechando su influencia para fomentar y defender los derechos de los trabajadores;</w:t>
      </w:r>
    </w:p>
    <w:p w:rsidR="003C1D22" w:rsidRPr="00AC4F61" w:rsidRDefault="003C1D22" w:rsidP="003C1D22">
      <w:pPr>
        <w:pStyle w:val="NormalHanging12a"/>
        <w:widowControl/>
      </w:pPr>
      <w:r w:rsidRPr="00AC4F61">
        <w:t>5.</w:t>
      </w:r>
      <w:r w:rsidRPr="00AC4F61">
        <w:tab/>
        <w:t>Pide a la Comisión y a los Estados miembros que evalúen los cambios en las preferencias arancelarias (en el marco del régimen «Todo menos armas») sobre la base de la falta de cooperación del Gobierno camboyano a la hora de remediar y prevenir las violaciones de los derechos humanos, así como que envíen un mensaje claro de que la mejora de los derechos humanos y la protección de las libertades de la sociedad civil son condiciones previas para la cooperación económica, el comercio y la inversión;</w:t>
      </w:r>
    </w:p>
    <w:p w:rsidR="003C1D22" w:rsidRPr="00AC4F61" w:rsidRDefault="003C1D22" w:rsidP="003C1D22">
      <w:pPr>
        <w:pStyle w:val="NormalHanging12a"/>
        <w:widowControl/>
      </w:pPr>
      <w:r w:rsidRPr="00AC4F61">
        <w:t>6.</w:t>
      </w:r>
      <w:r w:rsidRPr="00AC4F61">
        <w:tab/>
        <w:t>Insta a la Unión Europea y a sus Estados miembros a que sigan explorando la adopción de instrumentos multilaterales ambiciosos y eficaces en materia de empresas y derechos humanos, así como participando en dicha adopción;</w:t>
      </w:r>
    </w:p>
    <w:p w:rsidR="003C1D22" w:rsidRPr="00AC4F61" w:rsidRDefault="003C1D22" w:rsidP="003C1D22">
      <w:pPr>
        <w:pStyle w:val="NormalHanging12a"/>
        <w:widowControl/>
      </w:pPr>
      <w:r w:rsidRPr="00AC4F61">
        <w:t>7.</w:t>
      </w:r>
      <w:r w:rsidRPr="00AC4F61">
        <w:tab/>
        <w:t>Pide a la Unión y a la comunidad internacional que adopten medidas inmediatas y eficaces, como sanciones selectivas contra los responsables de la represión política, para ejercer presión sobre el Gobierno camboyano hasta que todos los presos políticos sean liberados;</w:t>
      </w:r>
    </w:p>
    <w:p w:rsidR="003C1D22" w:rsidRPr="00AC4F61" w:rsidRDefault="003C1D22" w:rsidP="003C1D22">
      <w:pPr>
        <w:pStyle w:val="NormalHanging12a"/>
        <w:widowControl/>
      </w:pPr>
      <w:r w:rsidRPr="00AC4F61">
        <w:t>8.</w:t>
      </w:r>
      <w:r w:rsidRPr="00AC4F61">
        <w:tab/>
        <w:t>Pide a los Estados miembros y al SEAE que aumenten todas las formas de apoyo, incluido el apoyo financiero, a la sociedad civil camboyana y que proporcionen protección a los defensores de los derechos humanos, los representantes de la sociedad civil y los miembros de la oposición perseguidos;</w:t>
      </w:r>
    </w:p>
    <w:p w:rsidR="000C1990" w:rsidRPr="00AC4F61" w:rsidRDefault="003C1D22" w:rsidP="000C1990">
      <w:pPr>
        <w:pStyle w:val="NormalHanging12a"/>
        <w:widowControl/>
        <w:rPr>
          <w:lang w:eastAsia="fr-FR"/>
        </w:rPr>
      </w:pPr>
      <w:r w:rsidRPr="00AC4F61">
        <w:t>9.</w:t>
      </w:r>
      <w:r w:rsidRPr="00AC4F61">
        <w:tab/>
        <w:t>Encarga a su presidenta que transmita la presente Resolución a las instituciones de la Unión, a los Estados miembros, a las autoridades camboyanas y a la Secretaría de la Asociación de Naciones del Asia Sudoriental.</w:t>
      </w:r>
    </w:p>
    <w:p w:rsidR="00E365E1" w:rsidRPr="00AC4F61" w:rsidRDefault="00E365E1" w:rsidP="003C1D22">
      <w:pPr>
        <w:rPr>
          <w:lang w:eastAsia="fr-FR"/>
        </w:rPr>
      </w:pPr>
    </w:p>
    <w:sectPr w:rsidR="00E365E1" w:rsidRPr="00AC4F61" w:rsidSect="000C19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CFE" w:rsidRPr="000C1990" w:rsidRDefault="00331CFE">
      <w:r w:rsidRPr="000C1990">
        <w:separator/>
      </w:r>
    </w:p>
  </w:endnote>
  <w:endnote w:type="continuationSeparator" w:id="0">
    <w:p w:rsidR="00331CFE" w:rsidRPr="000C1990" w:rsidRDefault="00331CFE">
      <w:r w:rsidRPr="000C19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CFE" w:rsidRPr="000C1990" w:rsidRDefault="00331CFE">
      <w:r w:rsidRPr="000C1990">
        <w:separator/>
      </w:r>
    </w:p>
  </w:footnote>
  <w:footnote w:type="continuationSeparator" w:id="0">
    <w:p w:rsidR="00331CFE" w:rsidRPr="000C1990" w:rsidRDefault="00331CFE">
      <w:r w:rsidRPr="000C19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9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 0201, 0204, 0205 y 0206/2024"/>
    <w:docVar w:name="dvlangue" w:val="ES"/>
    <w:docVar w:name="dvnumam" w:val="0"/>
    <w:docVar w:name="dvpe" w:val="766.504"/>
    <w:docVar w:name="dvtitre" w:val="Resolución del Parlamento Europeo, de 28 de noviembre de 2024, sobre la reducción del espacio para la sociedad civil en Camboya, en particular el caso de la organización de defensa de los derechos de los trabajadores CENTRAL _x000d__x000a_(2024/2952(RSP))"/>
  </w:docVars>
  <w:rsids>
    <w:rsidRoot w:val="00331CFE"/>
    <w:rsid w:val="00002272"/>
    <w:rsid w:val="00064002"/>
    <w:rsid w:val="000677B9"/>
    <w:rsid w:val="000831BA"/>
    <w:rsid w:val="000A42CC"/>
    <w:rsid w:val="000C1990"/>
    <w:rsid w:val="000E7DD9"/>
    <w:rsid w:val="0010095E"/>
    <w:rsid w:val="00125B37"/>
    <w:rsid w:val="00187494"/>
    <w:rsid w:val="001A385B"/>
    <w:rsid w:val="001F32AE"/>
    <w:rsid w:val="002767FF"/>
    <w:rsid w:val="002B18FE"/>
    <w:rsid w:val="002B5493"/>
    <w:rsid w:val="00331CFE"/>
    <w:rsid w:val="00343214"/>
    <w:rsid w:val="00361C00"/>
    <w:rsid w:val="00395FA1"/>
    <w:rsid w:val="003B5D16"/>
    <w:rsid w:val="003C1D2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E3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F6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41EC0D-A319-44E3-AA5A-AFC6AF50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1D22"/>
    <w:pPr>
      <w:spacing w:after="240"/>
      <w:ind w:left="567" w:hanging="567"/>
    </w:pPr>
  </w:style>
  <w:style w:type="paragraph" w:customStyle="1" w:styleId="EPComma">
    <w:name w:val="EPComma"/>
    <w:basedOn w:val="Normal"/>
    <w:rsid w:val="003C1D22"/>
    <w:pPr>
      <w:spacing w:before="480" w:after="240"/>
    </w:pPr>
  </w:style>
  <w:style w:type="character" w:customStyle="1" w:styleId="NormalHanging12aChar">
    <w:name w:val="NormalHanging12a Char"/>
    <w:basedOn w:val="DefaultParagraphFont"/>
    <w:link w:val="NormalHanging12a"/>
    <w:locked/>
    <w:rsid w:val="003C1D2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8C823-670F-4EA5-A261-91AD0CF6B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2024-11-28T12:01:00Z</dcterms:created>
  <dcterms:modified xsi:type="dcterms:W3CDTF">2024-11-28T12:01:00Z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B10-0190, 0201, 0204, 0205 y 0206/2024</vt:lpwstr>
  </property>
  <property fmtid="{D5CDD505-2E9C-101B-9397-08002B2CF9AE}" pid="4" name="&lt;Type&gt;">
    <vt:lpwstr>RR</vt:lpwstr>
  </property>
</Properties>
</file>