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55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45570" w:rsidRDefault="005D1FA9" w:rsidP="0010095E">
            <w:pPr>
              <w:pStyle w:val="EPName"/>
            </w:pPr>
            <w:r w:rsidRPr="00045570">
              <w:t>Evropský parlament</w:t>
            </w:r>
          </w:p>
          <w:p w:rsidR="00751A4A" w:rsidRPr="000455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5570">
              <w:t>2024</w:t>
            </w:r>
            <w:r w:rsidR="00817416" w:rsidRPr="00045570">
              <w:t>-202</w:t>
            </w:r>
            <w:r w:rsidRPr="0004557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45570" w:rsidRDefault="00187494" w:rsidP="0010095E">
            <w:pPr>
              <w:pStyle w:val="EPLogo"/>
            </w:pPr>
            <w:r w:rsidRPr="000455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45570" w:rsidRDefault="00D058B8" w:rsidP="004C5D52">
      <w:pPr>
        <w:pStyle w:val="LineTop"/>
      </w:pPr>
    </w:p>
    <w:p w:rsidR="00680577" w:rsidRPr="00045570" w:rsidRDefault="005D1FA9" w:rsidP="00680577">
      <w:pPr>
        <w:pStyle w:val="EPBodyTA1"/>
      </w:pPr>
      <w:r w:rsidRPr="00045570">
        <w:t>PŘIJATÉ TEXTY</w:t>
      </w:r>
    </w:p>
    <w:p w:rsidR="00D058B8" w:rsidRPr="00045570" w:rsidRDefault="00D058B8" w:rsidP="00D058B8">
      <w:pPr>
        <w:pStyle w:val="LineBottom"/>
      </w:pPr>
    </w:p>
    <w:p w:rsidR="005D1FA9" w:rsidRPr="00045570" w:rsidRDefault="005D1FA9" w:rsidP="005D1FA9">
      <w:pPr>
        <w:pStyle w:val="ATHeading1"/>
      </w:pPr>
      <w:bookmarkStart w:id="0" w:name="TANumber"/>
      <w:r w:rsidRPr="00045570">
        <w:t>P10_TA(2024)00</w:t>
      </w:r>
      <w:r w:rsidR="00C47A34">
        <w:t>54</w:t>
      </w:r>
      <w:bookmarkEnd w:id="0"/>
    </w:p>
    <w:p w:rsidR="005D1FA9" w:rsidRPr="00045570" w:rsidRDefault="005D1FA9" w:rsidP="005D1FA9">
      <w:pPr>
        <w:pStyle w:val="ATHeading2"/>
      </w:pPr>
      <w:bookmarkStart w:id="1" w:name="title"/>
      <w:r w:rsidRPr="00045570">
        <w:t>Zhoršující se krize demokracie v Gruzii po nedávných parlamentních volbách a údajných volebních podvodech</w:t>
      </w:r>
      <w:bookmarkEnd w:id="1"/>
    </w:p>
    <w:p w:rsidR="005D1FA9" w:rsidRPr="00045570" w:rsidRDefault="005D1FA9" w:rsidP="005D1FA9">
      <w:pPr>
        <w:rPr>
          <w:i/>
          <w:vanish/>
        </w:rPr>
      </w:pPr>
      <w:r w:rsidRPr="00045570">
        <w:rPr>
          <w:i/>
        </w:rPr>
        <w:fldChar w:fldCharType="begin"/>
      </w:r>
      <w:r w:rsidRPr="00045570">
        <w:rPr>
          <w:i/>
        </w:rPr>
        <w:instrText xml:space="preserve"> TC"(</w:instrText>
      </w:r>
      <w:bookmarkStart w:id="2" w:name="DocNumber"/>
      <w:r w:rsidRPr="00045570">
        <w:rPr>
          <w:i/>
        </w:rPr>
        <w:instrText>B10-0179</w:instrText>
      </w:r>
      <w:r w:rsidR="00045570">
        <w:rPr>
          <w:i/>
        </w:rPr>
        <w:instrText>, 0180, 0182, 0183 a 0184</w:instrText>
      </w:r>
      <w:r w:rsidRPr="00045570">
        <w:rPr>
          <w:i/>
        </w:rPr>
        <w:instrText>/2024</w:instrText>
      </w:r>
      <w:bookmarkEnd w:id="2"/>
      <w:r w:rsidRPr="00045570">
        <w:rPr>
          <w:i/>
        </w:rPr>
        <w:instrText xml:space="preserve">)"\l3 \n&gt; \* MERGEFORMAT </w:instrText>
      </w:r>
      <w:r w:rsidRPr="00045570">
        <w:rPr>
          <w:i/>
        </w:rPr>
        <w:fldChar w:fldCharType="end"/>
      </w:r>
    </w:p>
    <w:p w:rsidR="005D1FA9" w:rsidRPr="00045570" w:rsidRDefault="005D1FA9" w:rsidP="005D1FA9">
      <w:pPr>
        <w:rPr>
          <w:vanish/>
        </w:rPr>
      </w:pPr>
      <w:bookmarkStart w:id="3" w:name="PE"/>
      <w:r w:rsidRPr="00045570">
        <w:rPr>
          <w:vanish/>
        </w:rPr>
        <w:t>PE766.493</w:t>
      </w:r>
      <w:bookmarkEnd w:id="3"/>
    </w:p>
    <w:p w:rsidR="005D1FA9" w:rsidRPr="00045570" w:rsidRDefault="005D1FA9" w:rsidP="005D1FA9">
      <w:pPr>
        <w:pStyle w:val="ATHeading3"/>
      </w:pPr>
      <w:bookmarkStart w:id="4" w:name="Sujet"/>
      <w:r w:rsidRPr="00045570">
        <w:t>Usnesení Evropského parlamentu ze dne 28. listopadu 2024 o zhoršující se krizi demokracie v Gruzii po nedávných parlamentních volbách a údajných volebních podvodech</w:t>
      </w:r>
      <w:bookmarkEnd w:id="4"/>
      <w:r w:rsidRPr="00045570">
        <w:t xml:space="preserve"> </w:t>
      </w:r>
      <w:bookmarkStart w:id="5" w:name="References"/>
      <w:r w:rsidRPr="00045570">
        <w:t>(2024/2933(RSP))</w:t>
      </w:r>
      <w:bookmarkEnd w:id="5"/>
    </w:p>
    <w:p w:rsidR="00503B87" w:rsidRPr="00045570" w:rsidRDefault="00503B87" w:rsidP="00503B87">
      <w:pPr>
        <w:pStyle w:val="EPComma"/>
      </w:pPr>
      <w:bookmarkStart w:id="6" w:name="TextBodyBegin"/>
      <w:bookmarkEnd w:id="6"/>
      <w:r w:rsidRPr="00045570">
        <w:rPr>
          <w:i/>
        </w:rPr>
        <w:t>Evropský parlament</w:t>
      </w:r>
      <w:r w:rsidRPr="00045570">
        <w:t>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svá předchozí usnesení o Gruzii, zejména na usnesení ze dne 9. října 2024 o zhoršování stavu demokracie a ohrožení politického pluralismu v Gruzii</w:t>
      </w:r>
      <w:r w:rsidRPr="00045570">
        <w:rPr>
          <w:rStyle w:val="FootnoteReference"/>
        </w:rPr>
        <w:footnoteReference w:id="1"/>
      </w:r>
      <w:r w:rsidRPr="00045570">
        <w:t>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Dohodu o přidružení mezi Evropskou unií a Evropským společenstvím pro atomovou energii a jejich členskými státy na jedné straně a Gruzií na straně druhé</w:t>
      </w:r>
      <w:r w:rsidRPr="00045570">
        <w:rPr>
          <w:vertAlign w:val="superscript"/>
        </w:rPr>
        <w:footnoteReference w:id="2"/>
      </w:r>
      <w:r w:rsidRPr="00045570">
        <w:t>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prohlášení o předběžných zjištěních a závěrech mezinárodní volební pozorovatelské mise (I-EOM) vedené Úřadem pro demokratické instituce a lidská práva Organizace pro bezpečnost a spolupráci v Evropě (OBSE-ODIHR) o parlamentních volbách konaných v Gruzii dne 26. října 2024 a na prohlášení vedoucího volební pozorovatelské delegace Evropského parlamentu,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 xml:space="preserve">s ohledem na prohlášení vysokého představitele Unie pro zahraniční věci a bezpečnostní politiku </w:t>
      </w:r>
      <w:proofErr w:type="spellStart"/>
      <w:r w:rsidRPr="00045570">
        <w:t>Josepa</w:t>
      </w:r>
      <w:proofErr w:type="spellEnd"/>
      <w:r w:rsidRPr="00045570">
        <w:t xml:space="preserve"> </w:t>
      </w:r>
      <w:proofErr w:type="spellStart"/>
      <w:r w:rsidRPr="00045570">
        <w:t>Borrella</w:t>
      </w:r>
      <w:proofErr w:type="spellEnd"/>
      <w:r w:rsidRPr="00045570">
        <w:t xml:space="preserve"> ze dne 29. října 2024 o nejnovějším vývoji po parlamentních volbách v Gruzii a na společné prohlášení vysokého představitele a Komise ze dne 27. října 2024 o parlamentních volbách v Gruzii,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 xml:space="preserve">s ohledem na společné prohlášení prezidenta Francouzské republiky Emmanuela </w:t>
      </w:r>
      <w:proofErr w:type="spellStart"/>
      <w:r w:rsidRPr="00045570">
        <w:t>Macrona</w:t>
      </w:r>
      <w:proofErr w:type="spellEnd"/>
      <w:r w:rsidRPr="00045570">
        <w:t xml:space="preserve">, kancléře Spolkové republiky Německo Olafa </w:t>
      </w:r>
      <w:proofErr w:type="spellStart"/>
      <w:r w:rsidRPr="00045570">
        <w:t>Scholze</w:t>
      </w:r>
      <w:proofErr w:type="spellEnd"/>
      <w:r w:rsidRPr="00045570">
        <w:t xml:space="preserve"> a předsedy vlády Polské republiky Donalda </w:t>
      </w:r>
      <w:proofErr w:type="spellStart"/>
      <w:r w:rsidRPr="00045570">
        <w:t>Tuska</w:t>
      </w:r>
      <w:proofErr w:type="spellEnd"/>
      <w:r w:rsidRPr="00045570">
        <w:t xml:space="preserve"> ze dne 7. listopadu 2024 o situaci v Gruzii,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 xml:space="preserve">s ohledem na společné prohlášení předsedy Výboru pro zahraniční věci, předsedy delegace pro vztahy s jižním Kavkazem a předsedy delegace v Parlamentním </w:t>
      </w:r>
      <w:r w:rsidRPr="00045570">
        <w:lastRenderedPageBreak/>
        <w:t xml:space="preserve">shromáždění </w:t>
      </w:r>
      <w:proofErr w:type="spellStart"/>
      <w:r w:rsidRPr="00045570">
        <w:t>Euronest</w:t>
      </w:r>
      <w:proofErr w:type="spellEnd"/>
      <w:r w:rsidRPr="00045570">
        <w:t xml:space="preserve"> ze dne 28. října 2024 o parlamentních volbách v Gruzii,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společné prohlášení ministrů EU ze dne 28. října 2024 o volbách v Gruzii,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společné prohlášení Skupiny přátel Gruzie zastupující evropské parlamenty ze dne 6. listopadu 2024 nazvané „O mezinárodní vyšetřovací komisi pro vyšetřování nesrovnalostí při volbách v Gruzii“,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status Gruzie jako kandidátské země EU, který jí udělila Evropská rada na svém summitu ve dnech 14. a 15. prosince 2023,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 ohledem na sdělení Komise ze dne 30. října 2024 nazvané „Sdělení o politice rozšíření EU pro rok 2024“ (</w:t>
      </w:r>
      <w:proofErr w:type="gramStart"/>
      <w:r w:rsidRPr="00045570">
        <w:t>COM(2024</w:t>
      </w:r>
      <w:proofErr w:type="gramEnd"/>
      <w:r w:rsidRPr="00045570">
        <w:t>)0690), které zahrnuje první zprávu o pokroku týkající se Gruzie,</w:t>
      </w:r>
    </w:p>
    <w:p w:rsidR="00503B87" w:rsidRPr="00045570" w:rsidRDefault="00503B87" w:rsidP="00BB392D">
      <w:pPr>
        <w:pStyle w:val="NormalHanging12a"/>
      </w:pPr>
      <w:r w:rsidRPr="00045570">
        <w:t>–</w:t>
      </w:r>
      <w:r w:rsidRPr="00045570">
        <w:tab/>
        <w:t>s ohledem na čl. 136 odst. 2 a 4 jednacího řádu,</w:t>
      </w:r>
    </w:p>
    <w:p w:rsidR="00503B87" w:rsidRPr="00045570" w:rsidRDefault="00503B87" w:rsidP="00BB392D">
      <w:pPr>
        <w:pStyle w:val="NormalHanging12a"/>
      </w:pPr>
      <w:r w:rsidRPr="00045570">
        <w:t>A.</w:t>
      </w:r>
      <w:r w:rsidRPr="00045570">
        <w:tab/>
        <w:t>vzhledem k tomu, že dne 26. října 2024 proběhly v Gruzii parlamentní volby; vzhledem k tomu, že měsíce před volbami se vyznačovaly závažnými útoky na gruzínskou demokracii, kdy byly například spěšně přijaty protidemokratické zákony, které kritizovala Organizace spojených národů, Evropská komise pro demokracii prostřednictvím práva (Benátská komise) i EU; vzhledem k tomu, že v období před volbami nebyly dodrženy demokratické standardy, neboť vládnoucí strana Gruzínský sen a gruzínské orgány činily kroky, jejichž účelem bylo vyvolat atmosféru strachu, např. tím, že zatýkaly opoziční politiky, vůdce občanské společnosti, novináře, výzkumné pracovníky a další osoby kritizující vládu, podnikaly u nich domovní razie, zastrašovaly je a násilně na ně útočily;</w:t>
      </w:r>
    </w:p>
    <w:p w:rsidR="00503B87" w:rsidRPr="00045570" w:rsidRDefault="00503B87" w:rsidP="00BB392D">
      <w:pPr>
        <w:pStyle w:val="NormalHanging12a"/>
      </w:pPr>
      <w:r w:rsidRPr="00045570">
        <w:t>B.</w:t>
      </w:r>
      <w:r w:rsidRPr="00045570">
        <w:tab/>
        <w:t xml:space="preserve">vzhledem k tomu, že vládnoucí strana Gruzínský </w:t>
      </w:r>
      <w:proofErr w:type="gramStart"/>
      <w:r w:rsidRPr="00045570">
        <w:t>sen</w:t>
      </w:r>
      <w:proofErr w:type="gramEnd"/>
      <w:r w:rsidRPr="00045570">
        <w:t xml:space="preserve"> během kampaně zneužila přirozený </w:t>
      </w:r>
      <w:proofErr w:type="gramStart"/>
      <w:r w:rsidRPr="00045570">
        <w:t>strach</w:t>
      </w:r>
      <w:proofErr w:type="gramEnd"/>
      <w:r w:rsidRPr="00045570">
        <w:t xml:space="preserve"> gruzínské společnosti z války tím, že opakovala, že je „zastáncem míru“, a tvrdila, že opozice by údajně plnila rozkazy Západu, kterému na základě konspirační teorie přezdívá „zastánce globální války“, a zatáhla by zemi do války s Ruskem; vzhledem k tomu, že stranu Gruzínský sen před volbami i po nich otevřeně podpořili vedoucí představitelé Ruské federace a její propagandisté; vzhledem k tomu, že nejvyšší představitelé vládnoucí strany během kampaně veřejně prohlašovali, že po volbách hodlají zakázat klíčové opoziční strany, čímž vzbudili obavy ohledně spravedlnosti a </w:t>
      </w:r>
      <w:proofErr w:type="spellStart"/>
      <w:r w:rsidRPr="00045570">
        <w:t>inkluzivnosti</w:t>
      </w:r>
      <w:proofErr w:type="spellEnd"/>
      <w:r w:rsidRPr="00045570">
        <w:t xml:space="preserve"> politického procesu;</w:t>
      </w:r>
    </w:p>
    <w:p w:rsidR="00503B87" w:rsidRPr="00045570" w:rsidRDefault="00503B87" w:rsidP="00BB392D">
      <w:pPr>
        <w:pStyle w:val="NormalHanging12a"/>
      </w:pPr>
      <w:r w:rsidRPr="00045570">
        <w:t>C.</w:t>
      </w:r>
      <w:r w:rsidRPr="00045570">
        <w:tab/>
        <w:t>vzhledem k tomu, že gruzínské parlamentní volby konané dne 26. října 2024 sice nabídly možnost výběru mezi kandidáty, ale došlo při nich k závažným nesrovnalostem, kdy byly zaznamenány zprávy o manipulaci s hlasy a potlačování svobody voličů, zejména šlo o kupování hlasů, obtěžování pozorovatelů, vykázání sdělovacích prostředků z volebních místností, zastrašování voličů uvnitř volebních místností i mimo ně, sledování voličů a konfiskaci jejich dokladů totožnosti ve venkovských oblastech, přičemž tyto doklady byly poté předávány loajálním aktivistům vládnoucí strany, kteří s nimi hlasovali, dále šlo o organizovanou přepravu voličů, nenávistné verbální projevy, nedostatečný přístup gruzínských občanů v zahraničí k volbám a nepravděpodobné odchylky v míře účasti žen a mužů ve venkovských okrscích; vzhledem k tomu, že na zaměstnance veřejného sektoru a příjemce sociálních dávek byl vyvíjen tlak, aby podpořili vládnoucí stranu;</w:t>
      </w:r>
    </w:p>
    <w:p w:rsidR="00503B87" w:rsidRPr="00045570" w:rsidRDefault="00503B87" w:rsidP="00BB392D">
      <w:pPr>
        <w:pStyle w:val="NormalHanging12a"/>
      </w:pPr>
      <w:r w:rsidRPr="00045570">
        <w:lastRenderedPageBreak/>
        <w:t>D.</w:t>
      </w:r>
      <w:r w:rsidRPr="00045570">
        <w:tab/>
        <w:t>vzhledem k tomu, že mezinárodní pozorovatelé zaznamenali prohlubující se politické rozpory a významnou nerovnováhu v přidělování finančních zdrojů, jakož i četné výhody poskytované vládnoucí straně, což vedlo k tomu, že již tak nerovné podmínky se staly ještě nerovnějšími; vzhledem k tomu, že účinnost finančního dohledu nad kampaní byla oslabena kvůli nedostatečnému prosazování a pochybnostem ohledně nestrannosti a ohledně politického zneužívání orgánu dohledu;</w:t>
      </w:r>
    </w:p>
    <w:p w:rsidR="00503B87" w:rsidRPr="00045570" w:rsidRDefault="00503B87" w:rsidP="00BB392D">
      <w:pPr>
        <w:pStyle w:val="NormalHanging12a"/>
      </w:pPr>
      <w:r w:rsidRPr="00045570">
        <w:t>E.</w:t>
      </w:r>
      <w:r w:rsidRPr="00045570">
        <w:tab/>
        <w:t>vzhledem k tomu, že při gruzínských parlamentních volbách konaných dne 26. října 2024 byl v zemi poprvé naplno použit poměrný systém a že při nich byla využita elektronická zařízení pro identifikaci voličů a sčítání hlasů; vzhledem k tomu, že tyto technologie vyvolaly obavy ohledně transparentnosti, tajnosti hlasování a chybějícího nezávislého ověřování;</w:t>
      </w:r>
    </w:p>
    <w:p w:rsidR="00503B87" w:rsidRPr="00045570" w:rsidRDefault="00503B87" w:rsidP="00BB392D">
      <w:pPr>
        <w:pStyle w:val="NormalHanging12a"/>
      </w:pPr>
      <w:r w:rsidRPr="00045570">
        <w:t>F.</w:t>
      </w:r>
      <w:r w:rsidRPr="00045570">
        <w:tab/>
        <w:t>vzhledem k tomu, že kvůli nedávným změnám volebního zákona, včetně zrušení genderových kvót, se změnilo složení ústřední volební komise a spolu s přijetím „zákona o transparentnosti zahraničního vlivu“ došlo k omezení základních svobod, stigmatizaci organizací občanské společnosti a narušení integrity gruzínských demokratických institucí;</w:t>
      </w:r>
    </w:p>
    <w:p w:rsidR="00503B87" w:rsidRPr="00045570" w:rsidRDefault="00503B87" w:rsidP="00BB392D">
      <w:pPr>
        <w:pStyle w:val="NormalHanging12a"/>
      </w:pPr>
      <w:r w:rsidRPr="00045570">
        <w:t>G.</w:t>
      </w:r>
      <w:r w:rsidRPr="00045570">
        <w:tab/>
        <w:t xml:space="preserve">vzhledem k tomu, že respektované nezávislé gruzínské volební pozorovatelské mise dospěly k závěru, že kombinace předvolebního nátlaku, manipulace v den voleb a omezeného přístupu pozorovatelů znamená, že volby neodrážejí skutečnou vůli gruzínského lidu; vzhledem k tomu, že systém konfiskace průkazů totožnosti, shromažďování údajů a neoprávněné přítomnosti vytvořil prostředí nátlaku a posílil spoluúčast státních subjektů na usnadňování volebních podvodů; vzhledem k tomu, že v den voleb byla ve velké míře porušována zásada tajného hlasování; vzhledem k tomu, že volby byly ovlivněny kombinací zastrašování voličů, bránění pozorovatelům v sledování průběhu voleb a manipulace s volebními postupy, a tudíž je nelze považovat za svobodné a spravedlivé; </w:t>
      </w:r>
    </w:p>
    <w:p w:rsidR="00503B87" w:rsidRPr="00045570" w:rsidRDefault="00503B87" w:rsidP="00BB392D">
      <w:pPr>
        <w:pStyle w:val="NormalHanging12a"/>
      </w:pPr>
      <w:r w:rsidRPr="00045570">
        <w:t>H.</w:t>
      </w:r>
      <w:r w:rsidRPr="00045570">
        <w:tab/>
        <w:t>vzhledem k tomu, že rozsáhlé anomálie ve volební účasti a podílech stranických hlasů pro vládnoucí stranu odpovídaly mnoha zprávám o nekalých volebních praktikách;</w:t>
      </w:r>
    </w:p>
    <w:p w:rsidR="00503B87" w:rsidRPr="00045570" w:rsidRDefault="00503B87" w:rsidP="00BB392D">
      <w:pPr>
        <w:pStyle w:val="NormalHanging12a"/>
      </w:pPr>
      <w:r w:rsidRPr="00045570">
        <w:t>I.</w:t>
      </w:r>
      <w:r w:rsidRPr="00045570">
        <w:tab/>
        <w:t xml:space="preserve">vzhledem k tomu, že téměř všechny průzkumy před volbami naznačovaly, že Gruzínský sen nedosáhne většiny; vzhledem k tomu, že nesoulad mezi předvolebními průzkumy a výsledky voleb, které oznámila ústřední volební komise, nelze vysvětlit běžnou statistickou odchylkou; </w:t>
      </w:r>
    </w:p>
    <w:p w:rsidR="00503B87" w:rsidRPr="00045570" w:rsidRDefault="00503B87" w:rsidP="00BB392D">
      <w:pPr>
        <w:pStyle w:val="NormalHanging12a"/>
        <w:rPr>
          <w:bCs/>
        </w:rPr>
      </w:pPr>
      <w:r w:rsidRPr="00045570">
        <w:t>J.</w:t>
      </w:r>
      <w:r w:rsidRPr="00045570">
        <w:tab/>
        <w:t xml:space="preserve">vzhledem k tomu, že gruzínská prezidentka Salome </w:t>
      </w:r>
      <w:proofErr w:type="spellStart"/>
      <w:r w:rsidRPr="00045570">
        <w:t>Zurabišviliová</w:t>
      </w:r>
      <w:proofErr w:type="spellEnd"/>
      <w:r w:rsidRPr="00045570">
        <w:t xml:space="preserve"> veřejně odsoudila volby jako zmanipulované, odmítla uznat jejich výsledek a vyzvala k mezinárodnímu vyšetřování a novým volbám; vzhledem k tomu, že prezidentka prohlásila, že uznání výsledku by znamenalo „akceptovat podřízenost Gruzie Rusku“, a označila volební proces za „speciální operaci Ruska“; vzhledem k tomu, že čtyři opoziční koalice, které dosáhly hranice potřebné pro vstup do sněmovny, výsledky voleb neuznaly a odmítly legitimizovat parlament, který z nich vzešel; vzhledem k tomu, že čtyři opoziční bloky – Sjednocené národní hnutí, Koalice Silná Gruzie, Koalice pro změnu a </w:t>
      </w:r>
      <w:proofErr w:type="spellStart"/>
      <w:r w:rsidRPr="00045570">
        <w:t>Gacharia</w:t>
      </w:r>
      <w:proofErr w:type="spellEnd"/>
      <w:r w:rsidRPr="00045570">
        <w:t xml:space="preserve"> za Gruzii – nepřijaly své parlamentní mandáty a odmítly se zúčastnit 11. svolání parlamentu, přičemž tvrdí, že parlamentní volby konané dne 26. října 2024 nebyly legitimní; vzhledem k tomu, že gruzínský premiér </w:t>
      </w:r>
      <w:proofErr w:type="spellStart"/>
      <w:r w:rsidRPr="00045570">
        <w:t>Kobachidze</w:t>
      </w:r>
      <w:proofErr w:type="spellEnd"/>
      <w:r w:rsidRPr="00045570">
        <w:t xml:space="preserve"> nejprve v srpnu a pak znovu dne 13. listopadu 2024 informoval o tom, že hodlá prosadit ústavní zákaz hlavních opozičních stran, které se odmítnou ujmout svých parlamentních mandátů; </w:t>
      </w:r>
      <w:r w:rsidRPr="00045570">
        <w:lastRenderedPageBreak/>
        <w:t>vzhledem k tomu, že Gruzie se tak nyní nachází v ústavní krizi;</w:t>
      </w:r>
    </w:p>
    <w:p w:rsidR="00503B87" w:rsidRPr="00045570" w:rsidRDefault="00503B87" w:rsidP="00BB392D">
      <w:pPr>
        <w:pStyle w:val="NormalHanging12a"/>
      </w:pPr>
      <w:r w:rsidRPr="00045570">
        <w:t>K.</w:t>
      </w:r>
      <w:r w:rsidRPr="00045570">
        <w:tab/>
        <w:t xml:space="preserve">vzhledem k tomu, že nový parlament byl svolán dne 25. listopadu 2024 bez účasti poslanců opozice; vzhledem k tomu, že prezidentka Salome </w:t>
      </w:r>
      <w:proofErr w:type="spellStart"/>
      <w:r w:rsidRPr="00045570">
        <w:t>Zurabišviliová</w:t>
      </w:r>
      <w:proofErr w:type="spellEnd"/>
      <w:r w:rsidRPr="00045570">
        <w:t xml:space="preserve"> v souvislosti s ustavující schůzí parlamentu uvedla, že „gruzínský parlament již neexistuje“, neboť strana Gruzínský sen „pošlapala ústavu“; </w:t>
      </w:r>
    </w:p>
    <w:p w:rsidR="00503B87" w:rsidRPr="00045570" w:rsidRDefault="00503B87" w:rsidP="00BB392D">
      <w:pPr>
        <w:pStyle w:val="NormalHanging12a"/>
      </w:pPr>
      <w:r w:rsidRPr="00045570">
        <w:t>L.</w:t>
      </w:r>
      <w:r w:rsidRPr="00045570">
        <w:tab/>
        <w:t xml:space="preserve">vzhledem k tomu, že místopředseda Komise, vysoký představitel Unie pro zahraniční věci a bezpečnostní politiku ve svém prohlášení po volbách připomněl, že mezinárodní pozorovatelé neprohlásili volby za svobodné a spravedlivé, požádal o transparentní vyšetřování a vyšetření nesrovnalostí a nátlaku a zastrašování voličů a zdůraznil, že je třeba zvrátit trend zhoršování stavu demokracie v Gruzii; </w:t>
      </w:r>
    </w:p>
    <w:p w:rsidR="00503B87" w:rsidRPr="00045570" w:rsidRDefault="00503B87" w:rsidP="00BB392D">
      <w:pPr>
        <w:pStyle w:val="NormalHanging12a"/>
      </w:pPr>
      <w:r w:rsidRPr="00045570">
        <w:t>M.</w:t>
      </w:r>
      <w:r w:rsidRPr="00045570">
        <w:tab/>
        <w:t xml:space="preserve">vzhledem k tomu, že maďarský premiér Viktor </w:t>
      </w:r>
      <w:proofErr w:type="spellStart"/>
      <w:r w:rsidRPr="00045570">
        <w:t>Orbán</w:t>
      </w:r>
      <w:proofErr w:type="spellEnd"/>
      <w:r w:rsidRPr="00045570">
        <w:t xml:space="preserve"> odcestoval do Tbilisi, aby poblahopřál straně Gruzínský sen, ještě před zveřejněním konečných výsledků voleb a aniž by to předtím konzultoval s ostatními vedoucími představiteli EU, a že byl jediným vedoucím představitelem členské země EU, který tak učinil;</w:t>
      </w:r>
    </w:p>
    <w:p w:rsidR="00503B87" w:rsidRPr="00045570" w:rsidRDefault="00503B87" w:rsidP="00BB392D">
      <w:pPr>
        <w:pStyle w:val="NormalHanging12a"/>
      </w:pPr>
      <w:r w:rsidRPr="00045570">
        <w:t>N.</w:t>
      </w:r>
      <w:r w:rsidRPr="00045570">
        <w:tab/>
        <w:t>vzhledem k tomu, že gruzínské organizace občanské společnosti podaly stížnosti k soudu a vyzvaly k vyšetření volebních podvodů, vyšetřovací orgány však v řadě případů nezahájily vyšetřování a dotčená porušení řádně neprošetřily; vzhledem k tomu, že ústřední volební komise dosud odmítá zveřejnit zadaný audit elektronického hlasovacího zařízení a navzdory výše uvedeným nesrovnalostem potvrdila výsledky voleb;</w:t>
      </w:r>
    </w:p>
    <w:p w:rsidR="00503B87" w:rsidRPr="00045570" w:rsidRDefault="00503B87" w:rsidP="00BB392D">
      <w:pPr>
        <w:pStyle w:val="NormalHanging12a"/>
      </w:pPr>
      <w:r w:rsidRPr="00045570">
        <w:t>O.</w:t>
      </w:r>
      <w:r w:rsidRPr="00045570">
        <w:tab/>
        <w:t>vzhledem k tomu, že poté, co gruzínské organizace občanské společnosti podnikly právní kroky, gruzínské orgány vůči zástupcům občanské společnosti zavedly represivní opatření, např. je neodůvodněně předvolávají k výslechu nebo jim za upozorňování na volební podvody udělují vysoké pokuty;</w:t>
      </w:r>
    </w:p>
    <w:p w:rsidR="00503B87" w:rsidRPr="00045570" w:rsidRDefault="00503B87" w:rsidP="00BB392D">
      <w:pPr>
        <w:pStyle w:val="NormalHanging12a"/>
      </w:pPr>
      <w:r w:rsidRPr="00045570">
        <w:t>P.</w:t>
      </w:r>
      <w:r w:rsidRPr="00045570">
        <w:tab/>
        <w:t>vzhledem k tomu, že gruzínské soudy nadále ve zkráceném řízení hromadně zamítají stížnosti na nesrovnalosti při volbách, které podaly opoziční politické strany a místní pozorovatelé, a odmítají návrhy na předvolání svědků a návrhy, aby ústřední volební komise předala záznamy o doručení a převzetí psacích potřeb a hlasovacích lístků, které byl pořízeny a použity k hlasování;</w:t>
      </w:r>
    </w:p>
    <w:p w:rsidR="00503B87" w:rsidRPr="00045570" w:rsidRDefault="00503B87" w:rsidP="00BB392D">
      <w:pPr>
        <w:pStyle w:val="NormalHanging12a"/>
      </w:pPr>
      <w:r w:rsidRPr="00045570">
        <w:t>Q.</w:t>
      </w:r>
      <w:r w:rsidRPr="00045570">
        <w:tab/>
        <w:t xml:space="preserve">vzhledem k tomu, že navzdory četným stížnostem a výzvám nezávislých volebních pozorovatelů ke zrušení výsledků zveřejnila gruzínská ústřední volební komise dne 16. listopadu 2024 závěrečný souhrnný protokol o parlamentních volbách konaných dne 26. října 2024, v němž vítězem voleb </w:t>
      </w:r>
      <w:proofErr w:type="gramStart"/>
      <w:r w:rsidRPr="00045570">
        <w:t>vyhlásila</w:t>
      </w:r>
      <w:proofErr w:type="gramEnd"/>
      <w:r w:rsidRPr="00045570">
        <w:t xml:space="preserve"> vládnoucí stranu Gruzínský sen se ziskem 53,92 % hlasů;</w:t>
      </w:r>
    </w:p>
    <w:p w:rsidR="00503B87" w:rsidRPr="00045570" w:rsidRDefault="00503B87" w:rsidP="00A01B1B">
      <w:pPr>
        <w:pStyle w:val="NormalHanging12a"/>
      </w:pPr>
      <w:r w:rsidRPr="00045570">
        <w:t>R.</w:t>
      </w:r>
      <w:r w:rsidRPr="00045570">
        <w:tab/>
        <w:t xml:space="preserve">vzhledem k tomu, že první protesty vypukly dne 28. října 2024 v Tbilisi, kde se sešly tisíce lidí, aby zpochybnily legitimitu vítězství přiznaného vládnoucí straně; vzhledem k tomu, že dne 4. listopadu 2024 demonstrace pokračovaly v ještě větší míře a intenzitě; vzhledem k tomu, že policie </w:t>
      </w:r>
      <w:r w:rsidR="00A01B1B" w:rsidRPr="00045570">
        <w:t>demonstrac</w:t>
      </w:r>
      <w:r w:rsidR="00A01B1B">
        <w:t>e</w:t>
      </w:r>
      <w:r w:rsidR="00A01B1B" w:rsidRPr="00045570">
        <w:t xml:space="preserve"> </w:t>
      </w:r>
      <w:r w:rsidRPr="00045570">
        <w:t xml:space="preserve">v Tbilisi násilně rozehnala, přičemž použila nepřiměřené násilí vůči pokojným demonstrantům a novinářům, a několik demonstrantů zatkla; </w:t>
      </w:r>
      <w:bookmarkStart w:id="7" w:name="_GoBack"/>
      <w:bookmarkEnd w:id="7"/>
    </w:p>
    <w:p w:rsidR="00503B87" w:rsidRPr="00045570" w:rsidRDefault="00503B87" w:rsidP="00BB392D">
      <w:pPr>
        <w:pStyle w:val="NormalHanging12a"/>
        <w:rPr>
          <w:bCs/>
        </w:rPr>
      </w:pPr>
      <w:r w:rsidRPr="00045570">
        <w:t>S.</w:t>
      </w:r>
      <w:r w:rsidRPr="00045570">
        <w:tab/>
        <w:t xml:space="preserve">vzhledem k tomu, že článek 78 Ústavy Gruzie stanoví, že „ústavní orgány přijmou veškerá opatření v rámci svých pravomocí, aby zajistily plnou integraci Gruzie do </w:t>
      </w:r>
      <w:r w:rsidRPr="00045570">
        <w:lastRenderedPageBreak/>
        <w:t xml:space="preserve">Evropské unie a Organizace Severoatlantické smlouvy“; </w:t>
      </w:r>
    </w:p>
    <w:p w:rsidR="00503B87" w:rsidRPr="00045570" w:rsidRDefault="00503B87" w:rsidP="00BB392D">
      <w:pPr>
        <w:pStyle w:val="NormalHanging12a"/>
      </w:pPr>
      <w:r w:rsidRPr="00045570">
        <w:t>T.</w:t>
      </w:r>
      <w:r w:rsidRPr="00045570">
        <w:tab/>
        <w:t>vzhledem k tomu, že by Gruzie jako kandidátská země EU měla plně dodržovat dohodu o přidružení a splnit devět kroků stanovených v doporučení Komise ze dne 8. listopadu 2023; vzhledem k tomu, že ačkoli Evropská rada udělila Gruzii v prosinci 2023 status kandidátské země, její proces přistoupení k EU je od té doby de facto zastaven v důsledku opatření, která od jara 2024 přijala gruzínská vláda;</w:t>
      </w:r>
    </w:p>
    <w:p w:rsidR="00503B87" w:rsidRPr="00045570" w:rsidRDefault="00503B87" w:rsidP="00BB392D">
      <w:pPr>
        <w:pStyle w:val="NormalHanging12a"/>
      </w:pPr>
      <w:r w:rsidRPr="00045570">
        <w:t>U.</w:t>
      </w:r>
      <w:r w:rsidRPr="00045570">
        <w:tab/>
        <w:t xml:space="preserve">vzhledem k tomu, že pokud jde o oslabování demokracie v zemi, podkopání jejího euroatlantického směřování a přeorientování na Rusko, určující úlohu v něm sehrává oligarcha a hlavní představitel strany Gruzínský sen </w:t>
      </w:r>
      <w:proofErr w:type="spellStart"/>
      <w:r w:rsidRPr="00045570">
        <w:t>Bidzina</w:t>
      </w:r>
      <w:proofErr w:type="spellEnd"/>
      <w:r w:rsidRPr="00045570">
        <w:t xml:space="preserve"> </w:t>
      </w:r>
      <w:proofErr w:type="spellStart"/>
      <w:r w:rsidRPr="00045570">
        <w:t>Ivanišvili</w:t>
      </w:r>
      <w:proofErr w:type="spellEnd"/>
      <w:r w:rsidRPr="00045570">
        <w:t>, který má rovněž značný vliv na gruzínské hospodářství;</w:t>
      </w:r>
    </w:p>
    <w:p w:rsidR="00503B87" w:rsidRPr="00045570" w:rsidRDefault="00503B87" w:rsidP="00BB392D">
      <w:pPr>
        <w:pStyle w:val="NormalHanging12a"/>
      </w:pPr>
      <w:r w:rsidRPr="00045570">
        <w:t>1.</w:t>
      </w:r>
      <w:r w:rsidRPr="00045570">
        <w:tab/>
        <w:t>vyjadřuje politování nad tím, že Gruzie, kandidátská země na přistoupení k EU, uspořádala dne 26. října 2024 parlamentní volby, které nerespektovaly mezinárodní normy pro demokratické volby ani závazky k pořád</w:t>
      </w:r>
      <w:r w:rsidR="00664CBF">
        <w:t>á</w:t>
      </w:r>
      <w:r w:rsidRPr="00045570">
        <w:t>ní svobodných a spravedlivých voleb, které pro tuto zemi vyplývají z členství v OBSE; zdůrazňuje, že porušení integrity voleb je neslučitelné se standardy očekávanými od kandidátské země EU; zdůrazňuje skutečnost, že průběh voleb byl dalším projevem pokračujícího zhoršování stavu demokracie, za něž je plně odpovědná vládnoucí strana;</w:t>
      </w:r>
    </w:p>
    <w:p w:rsidR="00503B87" w:rsidRPr="00045570" w:rsidRDefault="00503B87" w:rsidP="00BB392D">
      <w:pPr>
        <w:pStyle w:val="NormalHanging12a"/>
      </w:pPr>
      <w:r w:rsidRPr="00045570">
        <w:t>2.</w:t>
      </w:r>
      <w:r w:rsidRPr="00045570">
        <w:tab/>
        <w:t>důrazně odsuzuje četné a závažné případy porušování voleb, včetně zdokumentovaných případů zastrašování, manipulace s hlasy, odevzdávání více než jednoho hlasovacího lístku jednou osobou, narušování činnosti volebních pozorovatelů a sdělovacích prostředků, údajné manipulace s elektronickými hlasovacími přístroji, které umožňovaly vícenásobné hlasování na jeden doklad totožnosti, značné nerovnováhy ve finančních zdrojích, výhod ze strany stávající úřední moci a skutečnosti, že se nevyšetřovaly případy závažných procesních nesrovnalostí;</w:t>
      </w:r>
    </w:p>
    <w:p w:rsidR="00503B87" w:rsidRPr="00045570" w:rsidRDefault="00503B87" w:rsidP="00BB392D">
      <w:pPr>
        <w:pStyle w:val="NormalHanging12a"/>
      </w:pPr>
      <w:r w:rsidRPr="00045570">
        <w:t>3.</w:t>
      </w:r>
      <w:r w:rsidRPr="00045570">
        <w:tab/>
        <w:t>domnívá se, že tyto údajné volební podvody velkého rozsahu narušují integritu volebního procesu, legitimitu výsledků a důvěru veřejnosti v jakoukoli novou vládu a že tyto výsledky nejsou spolehlivým vyjádřením vůle gruzínského lidu;</w:t>
      </w:r>
    </w:p>
    <w:p w:rsidR="00503B87" w:rsidRPr="00045570" w:rsidRDefault="00503B87" w:rsidP="00BB392D">
      <w:pPr>
        <w:pStyle w:val="NormalHanging12a"/>
      </w:pPr>
      <w:r w:rsidRPr="00045570">
        <w:t>4.</w:t>
      </w:r>
      <w:r w:rsidRPr="00045570">
        <w:tab/>
        <w:t xml:space="preserve">bere na vědomí, že gruzínská prezidentka Salome </w:t>
      </w:r>
      <w:proofErr w:type="spellStart"/>
      <w:r w:rsidRPr="00045570">
        <w:t>Zurabišviliová</w:t>
      </w:r>
      <w:proofErr w:type="spellEnd"/>
      <w:r w:rsidRPr="00045570">
        <w:t xml:space="preserve"> volby důrazně odsoudila jako zmanipulované a rozhodla se neuznat jejich výsledky; oceňuje úsilí gruzínské prezidentky Salome </w:t>
      </w:r>
      <w:proofErr w:type="spellStart"/>
      <w:r w:rsidRPr="00045570">
        <w:t>Zurabišviliové</w:t>
      </w:r>
      <w:proofErr w:type="spellEnd"/>
      <w:r w:rsidRPr="00045570">
        <w:t xml:space="preserve"> nasměrovat Gruzii zpět na demokratickou a proevropskou cestu rozvoje;</w:t>
      </w:r>
    </w:p>
    <w:p w:rsidR="00503B87" w:rsidRPr="00045570" w:rsidRDefault="00503B87" w:rsidP="00BB392D">
      <w:pPr>
        <w:pStyle w:val="NormalHanging12a"/>
      </w:pPr>
      <w:r w:rsidRPr="00045570">
        <w:t>5.</w:t>
      </w:r>
      <w:r w:rsidRPr="00045570">
        <w:tab/>
        <w:t>domnívá se, že legitimita hlasování byla vzhledem k rozsahu porušení pravidel vážně ohrožena, a mezinárodní společenství by proto nemělo volební výsledky uznat; odmítá proto tyto parlamentní volby uznat a žádá, aby byly za rok uspořádány znovu, přičemž by tento proces konající se v lepším volebním prostředí vedla nezávislá a nestranná volební správa pod pečlivým mezinárodním dohledem s cílem zajistit skutečně spravedlivý a transparentní volební proces;</w:t>
      </w:r>
    </w:p>
    <w:p w:rsidR="00503B87" w:rsidRPr="00045570" w:rsidRDefault="00503B87" w:rsidP="00BB392D">
      <w:pPr>
        <w:pStyle w:val="NormalHanging12a"/>
      </w:pPr>
      <w:r w:rsidRPr="00045570">
        <w:t>6.</w:t>
      </w:r>
      <w:r w:rsidRPr="00045570">
        <w:tab/>
        <w:t>podporuje výzvu k nezávislému a transparentnímu mezinárodnímu vyšetřování obvinění z údajné manipulace s volbami, zastrašování voličů a systematického porušování zákonů, k nimž údajně došlo v předvolebním období a v den voleb;</w:t>
      </w:r>
    </w:p>
    <w:p w:rsidR="00503B87" w:rsidRPr="00045570" w:rsidRDefault="00503B87" w:rsidP="00BB392D">
      <w:pPr>
        <w:pStyle w:val="NormalHanging12a"/>
      </w:pPr>
      <w:r w:rsidRPr="00045570">
        <w:t>7.</w:t>
      </w:r>
      <w:r w:rsidRPr="00045570">
        <w:tab/>
        <w:t xml:space="preserve">vítá rozhodnutí Evropské služby pro vnější činnost (ESVČ) vyslat do Gruzie technickou misi; vyzývá ESVČ a Komisi, aby misi propůjčily široký mandát, který by přesahoval </w:t>
      </w:r>
      <w:r w:rsidRPr="00045570">
        <w:lastRenderedPageBreak/>
        <w:t>omezení rámce a metodiky OBSE pro pozorování voleb, jenž se od metodiky EU výrazně liší tím, že metodika OBSE není vždy schopna patřičně zachytit vše, co se v zemi před volbami děje, což platí zejména pro země, jako je Gruzie, kde je tradičně vyvíjen tlak na veřejné činitele, dochází k zastrašování voličů a místním volebním pozorovatelům je bráněno v práci;</w:t>
      </w:r>
    </w:p>
    <w:p w:rsidR="00503B87" w:rsidRPr="00045570" w:rsidRDefault="00503B87" w:rsidP="00BB392D">
      <w:pPr>
        <w:pStyle w:val="NormalHanging12a"/>
      </w:pPr>
      <w:r w:rsidRPr="00045570">
        <w:t>8.</w:t>
      </w:r>
      <w:r w:rsidRPr="00045570">
        <w:tab/>
        <w:t>vyjadřuje znepokojení nad tím, že státní zastupitelství zabavilo zařízení pro ověřování voličů a volební dokumentaci; vyzývá orgány, aby voličům umožnily ověřit si svou účast ve volbách v souladu s nejvyššími standardy ochrany údajů; zdůrazňuje, že je důležité chránit všechny údaje týkající se voleb a zpřístupnit je příslušným zúčastněným stranám, neboť by mohly obsahovat klíčové důkazy o případných nesrovnalostech;</w:t>
      </w:r>
    </w:p>
    <w:p w:rsidR="00503B87" w:rsidRPr="00045570" w:rsidRDefault="00503B87" w:rsidP="00BB392D">
      <w:pPr>
        <w:pStyle w:val="NormalHanging12a"/>
        <w:rPr>
          <w:rFonts w:eastAsia="Calibri"/>
        </w:rPr>
      </w:pPr>
      <w:r w:rsidRPr="00045570">
        <w:t>9.</w:t>
      </w:r>
      <w:r w:rsidRPr="00045570">
        <w:tab/>
        <w:t xml:space="preserve">vyjadřuje vážné znepokojení nad koordinovaným postupem gruzínských soudních orgánů, které zamítaly stížnosti ohledně četných volebních podvodů a manipulací, a nad tím, že ústřední volební komise  nevyšetřila žádný z oznámených volebních incidentů; domnívá se, že gruzínské orgány tím, že nereagují na problémy, které ve společnosti vyvolávají skutečné znepokojení, ani na zprávy místních a mezinárodních pozorovatelů, záměrně přivádějí zemi na pokraj domácí politické krize a do situace mezinárodní izolace ve vztazích s demokratickými partnery Gruzie; </w:t>
      </w:r>
    </w:p>
    <w:p w:rsidR="00503B87" w:rsidRPr="00045570" w:rsidRDefault="00503B87" w:rsidP="00BB392D">
      <w:pPr>
        <w:pStyle w:val="NormalHanging12a"/>
      </w:pPr>
      <w:r w:rsidRPr="00045570">
        <w:t>10.</w:t>
      </w:r>
      <w:r w:rsidRPr="00045570">
        <w:tab/>
        <w:t>vyjadřuje hluboké znepokojení nad výrazným poklesem politického zastoupení žen v Gruzii, které ještě zhoršuje zrušení genderových kvót, a vyzývá k legislativním změnám na podporu rovnosti žen a mužů v politice;</w:t>
      </w:r>
    </w:p>
    <w:p w:rsidR="00503B87" w:rsidRPr="00045570" w:rsidRDefault="00503B87" w:rsidP="00BB392D">
      <w:pPr>
        <w:pStyle w:val="NormalHanging12a"/>
      </w:pPr>
      <w:r w:rsidRPr="00045570">
        <w:t>11.</w:t>
      </w:r>
      <w:r w:rsidRPr="00045570">
        <w:tab/>
        <w:t xml:space="preserve">vyzývá EU a její členské státy, aby uvalily osobní sankce na veřejné činitele a politické představitele Gruzie, kteří jsou odpovědní za zhoršování stavu demokracie, porušování volebních zákonů a norem a zneužívání úřední moci a státních institucí, jako je premiér </w:t>
      </w:r>
      <w:proofErr w:type="spellStart"/>
      <w:r w:rsidRPr="00045570">
        <w:t>Irakli</w:t>
      </w:r>
      <w:proofErr w:type="spellEnd"/>
      <w:r w:rsidRPr="00045570">
        <w:t xml:space="preserve"> </w:t>
      </w:r>
      <w:proofErr w:type="spellStart"/>
      <w:r w:rsidRPr="00045570">
        <w:t>Kobachidze</w:t>
      </w:r>
      <w:proofErr w:type="spellEnd"/>
      <w:r w:rsidRPr="00045570">
        <w:t xml:space="preserve">, starosta Tbilisi a generální tajemník vládnoucí strany Gruzínský sen </w:t>
      </w:r>
      <w:proofErr w:type="spellStart"/>
      <w:r w:rsidRPr="00045570">
        <w:t>Kacha</w:t>
      </w:r>
      <w:proofErr w:type="spellEnd"/>
      <w:r w:rsidRPr="00045570">
        <w:t xml:space="preserve"> </w:t>
      </w:r>
      <w:proofErr w:type="spellStart"/>
      <w:r w:rsidRPr="00045570">
        <w:t>Kaladze</w:t>
      </w:r>
      <w:proofErr w:type="spellEnd"/>
      <w:r w:rsidRPr="00045570">
        <w:t xml:space="preserve">, předseda gruzínského parlamentu </w:t>
      </w:r>
      <w:proofErr w:type="spellStart"/>
      <w:r w:rsidRPr="00045570">
        <w:t>Šalva</w:t>
      </w:r>
      <w:proofErr w:type="spellEnd"/>
      <w:r w:rsidRPr="00045570">
        <w:t xml:space="preserve"> </w:t>
      </w:r>
      <w:proofErr w:type="spellStart"/>
      <w:r w:rsidRPr="00045570">
        <w:t>Papuašvili</w:t>
      </w:r>
      <w:proofErr w:type="spellEnd"/>
      <w:r w:rsidRPr="00045570">
        <w:t xml:space="preserve"> a předseda strany Gruzínský sen </w:t>
      </w:r>
      <w:proofErr w:type="spellStart"/>
      <w:r w:rsidRPr="00045570">
        <w:t>Irakli</w:t>
      </w:r>
      <w:proofErr w:type="spellEnd"/>
      <w:r w:rsidRPr="00045570">
        <w:t xml:space="preserve"> </w:t>
      </w:r>
      <w:proofErr w:type="spellStart"/>
      <w:r w:rsidRPr="00045570">
        <w:t>Garibašvili</w:t>
      </w:r>
      <w:proofErr w:type="spellEnd"/>
      <w:r w:rsidRPr="00045570">
        <w:t xml:space="preserve">, a aby tyto sankce rozšířily na soudce, kteří vynášejí politicky motivované rozsudky; znovu vyzývá Radu a demokratické partnery EU, aby okamžitě uvalili cílené osobní sankce na </w:t>
      </w:r>
      <w:proofErr w:type="spellStart"/>
      <w:r w:rsidRPr="00045570">
        <w:t>Bidzinu</w:t>
      </w:r>
      <w:proofErr w:type="spellEnd"/>
      <w:r w:rsidRPr="00045570">
        <w:t xml:space="preserve"> </w:t>
      </w:r>
      <w:proofErr w:type="spellStart"/>
      <w:r w:rsidRPr="00045570">
        <w:t>Ivanišviliho</w:t>
      </w:r>
      <w:proofErr w:type="spellEnd"/>
      <w:r w:rsidRPr="00045570">
        <w:t xml:space="preserve"> a zmrazili veškerý jeho majetek v EU, a to v souvislosti s úlohou, kterou sehrál při rozkladu demokratických procesů v Gruzii, a za to, že jedná v rozporu s ústavně zakotvenými zájmy země, což zahrnuje i snahy o obnovení ruské sféry vlivu v této zemi;</w:t>
      </w:r>
    </w:p>
    <w:p w:rsidR="00503B87" w:rsidRPr="00BB392D" w:rsidRDefault="00503B87" w:rsidP="00BB392D">
      <w:pPr>
        <w:pStyle w:val="NormalHanging12a"/>
        <w:rPr>
          <w:rStyle w:val="Strong"/>
          <w:rFonts w:eastAsiaTheme="minorHAnsi"/>
          <w:b w:val="0"/>
          <w:bCs w:val="0"/>
        </w:rPr>
      </w:pPr>
      <w:r w:rsidRPr="007470F0">
        <w:rPr>
          <w:rStyle w:val="Strong"/>
          <w:b w:val="0"/>
        </w:rPr>
        <w:t>12.</w:t>
      </w:r>
      <w:r w:rsidRPr="007470F0">
        <w:rPr>
          <w:rStyle w:val="Strong"/>
          <w:b w:val="0"/>
        </w:rPr>
        <w:tab/>
        <w:t>zdůrazňuje, že dodržování základních práv je jedním z kritérií EU pro uvolnění vízového režimu, a naléhavě vyzývá Komisi a Radu, aby bezvízový status Gruzie přezkoumaly a zvážily možnost pozastavit ho, pokud se prokáže, že nejsou dodržovány normy EU v oblasti demokratické správy a svobod;</w:t>
      </w:r>
    </w:p>
    <w:p w:rsidR="00503B87" w:rsidRPr="00045570" w:rsidRDefault="00503B87" w:rsidP="00BB392D">
      <w:pPr>
        <w:pStyle w:val="NormalHanging12a"/>
      </w:pPr>
      <w:r w:rsidRPr="00BB392D">
        <w:t>13.</w:t>
      </w:r>
      <w:r w:rsidRPr="007470F0">
        <w:rPr>
          <w:rStyle w:val="Strong"/>
          <w:b w:val="0"/>
        </w:rPr>
        <w:tab/>
      </w:r>
      <w:r w:rsidRPr="00BB392D">
        <w:t>vyzývá EU, aby výrazně omezila formální kontakty na úrovni EU s gruzínskou vládou</w:t>
      </w:r>
      <w:r w:rsidRPr="00045570">
        <w:t xml:space="preserve"> a parlamentem;</w:t>
      </w:r>
    </w:p>
    <w:p w:rsidR="00503B87" w:rsidRPr="00045570" w:rsidRDefault="00503B87" w:rsidP="00BB392D">
      <w:pPr>
        <w:pStyle w:val="NormalHanging12a"/>
      </w:pPr>
      <w:r w:rsidRPr="00045570">
        <w:t>14.</w:t>
      </w:r>
      <w:r w:rsidRPr="00045570">
        <w:tab/>
        <w:t xml:space="preserve">odsuzuje návštěvu maďarského premiéra Viktora </w:t>
      </w:r>
      <w:proofErr w:type="spellStart"/>
      <w:r w:rsidRPr="00045570">
        <w:t>Orbána</w:t>
      </w:r>
      <w:proofErr w:type="spellEnd"/>
      <w:r w:rsidRPr="00045570">
        <w:t xml:space="preserve"> v Gruzii, která byla v rozporu s postoji EU a představovala další pokus o oslabení společné zahraniční a bezpečnostní politiky EU; zdůrazňuje, že předseda vlády </w:t>
      </w:r>
      <w:proofErr w:type="spellStart"/>
      <w:r w:rsidRPr="00045570">
        <w:t>Orbán</w:t>
      </w:r>
      <w:proofErr w:type="spellEnd"/>
      <w:r w:rsidRPr="00045570">
        <w:t xml:space="preserve"> opět nemluvil za EU;</w:t>
      </w:r>
    </w:p>
    <w:p w:rsidR="00503B87" w:rsidRPr="00045570" w:rsidRDefault="00503B87" w:rsidP="00BB392D">
      <w:pPr>
        <w:pStyle w:val="NormalHanging12a"/>
      </w:pPr>
      <w:r w:rsidRPr="00045570">
        <w:t>15.</w:t>
      </w:r>
      <w:r w:rsidRPr="00045570">
        <w:tab/>
        <w:t xml:space="preserve">připomíná, že v důsledku přijetí nových protidemokratických právních předpisů, jako je „zákon o transparentnosti zahraničního vlivu“ a „zákon o rodinných hodnotách a ochraně nezletilých osob“, byl proces začlenění Gruzie do EU fakticky pozastaven; </w:t>
      </w:r>
      <w:r w:rsidRPr="00045570">
        <w:lastRenderedPageBreak/>
        <w:t>připomíná, že EU rovněž zmrazila přidělování finančních prostředků Gruzii; zdůrazňuje, že pokračující zhoršování stavu demokracie v Gruzii, která kdysi náležela k zemím s největšími ambicemi na příslušnost k euroatlantickému společenství, je nejen politováníhodné, ale tuto tendenci je rovněž třeba zvrátit a uvedené zákony zrušit, aby tato země mohla obnovit vztahy s EU; vyjadřuje politování nad tím, že politické prostředí v Gruzii svědčí o posunu vládnoucí strany směrem k autoritářství a o odklonu od proevropských ambicí gruzínského lidu; znovu vyjadřuje svou neochvějnou podporu demokratickému rozvoji Gruzie a euroatlantickým aspiracím jejího lidu; připomíná gruzínské vládě, že velká většina obyvatelstva rozhodně podporuje prozápadní směřování země a přistoupení k EU;</w:t>
      </w:r>
    </w:p>
    <w:p w:rsidR="00503B87" w:rsidRPr="00045570" w:rsidRDefault="00503B87" w:rsidP="00BB392D">
      <w:pPr>
        <w:pStyle w:val="NormalHanging12a"/>
      </w:pPr>
      <w:r w:rsidRPr="00045570">
        <w:t>16.</w:t>
      </w:r>
      <w:r w:rsidRPr="00045570">
        <w:tab/>
        <w:t>vyjadřuje znepokojení nad atmosférou zastrašování a polarizace, kterou svými prohlášeními podněcují představitelé gruzínské vlády a političtí vůdci, a nad útoky proti politickému pluralismu, včetně vyhrožování zákazem opozičních stran, zatčením nejen jejich vůdců, ale dokonce i jejich příznivců, a umlčením disentu; upozorňuje gruzínské orgány, že jakékoli pokusy o zákaz zákonně zřízených politických stran by vedly k tomu, že se Gruzie EU odcizí, a činit kroky, které by tuto zemi přibližovaly k přistoupení k EU, by již nebylo možné;</w:t>
      </w:r>
    </w:p>
    <w:p w:rsidR="00503B87" w:rsidRPr="00045570" w:rsidRDefault="00503B87" w:rsidP="00BB392D">
      <w:pPr>
        <w:pStyle w:val="NormalHanging12a"/>
      </w:pPr>
      <w:r w:rsidRPr="00045570">
        <w:t>17.</w:t>
      </w:r>
      <w:r w:rsidRPr="00045570">
        <w:tab/>
        <w:t xml:space="preserve">důrazně odsuzuje systematické vměšování Ruska do demokratických procesů v Gruzii, mimo jiné zastrašováním voličů, kupováním hlasů a dezinformacemi, včetně konspirační teorie o spolčení „zastánců globální války“; odsuzuje dezinformační </w:t>
      </w:r>
      <w:proofErr w:type="spellStart"/>
      <w:r w:rsidRPr="00045570">
        <w:t>narativy</w:t>
      </w:r>
      <w:proofErr w:type="spellEnd"/>
      <w:r w:rsidRPr="00045570">
        <w:t xml:space="preserve">, které před volbami šířili a rozvíjeli představitelé vládnoucí strany spolu se sdělovacími prostředky napojenými na vládu; vyzývá gruzínské orgány, aby zajistily, aby se poskytované informace a sdělení zakládaly na faktech, aby se zdržely </w:t>
      </w:r>
      <w:proofErr w:type="spellStart"/>
      <w:r w:rsidRPr="00045570">
        <w:t>protiunijní</w:t>
      </w:r>
      <w:proofErr w:type="spellEnd"/>
      <w:r w:rsidRPr="00045570">
        <w:t xml:space="preserve"> propagandy, která je v rozporu s deklarovaným cílem přistoupení k EU, a aby posílily odolnost gruzínské společnosti vůči ruským dezinformacím a propagandě;</w:t>
      </w:r>
    </w:p>
    <w:p w:rsidR="00503B87" w:rsidRPr="00045570" w:rsidRDefault="00503B87" w:rsidP="00BB392D">
      <w:pPr>
        <w:pStyle w:val="NormalHanging12a"/>
        <w:rPr>
          <w:rStyle w:val="Strong"/>
          <w:b w:val="0"/>
          <w:bCs w:val="0"/>
          <w:szCs w:val="24"/>
        </w:rPr>
      </w:pPr>
      <w:r w:rsidRPr="00045570">
        <w:t>18.</w:t>
      </w:r>
      <w:r w:rsidRPr="00045570">
        <w:tab/>
        <w:t xml:space="preserve">připomíná, že na svém zasedání ve dnech </w:t>
      </w:r>
      <w:proofErr w:type="gramStart"/>
      <w:r w:rsidRPr="00045570">
        <w:t>14.–15</w:t>
      </w:r>
      <w:proofErr w:type="gramEnd"/>
      <w:r w:rsidRPr="00045570">
        <w:t>. prosince 2023 udělila Evropská rada Gruzii status kandidátské země s tím, že budou podniknuty příslušné kroky stanovené v doporučení Komise ze dne 8. listopadu 2023; zdůrazňuje, že nedávné parlamentní volby jsou jednoznačně v rozporu s touto ambicí; souhlasí s posouzením, které bylo předloženo v balíčku Komise týkajícím se rozšíření vypracovaným v roce 2024, v němž se uvádí, že proces přistoupení Gruzie k EU má být na neurčitou dobu zastaven v důsledku zhoršení stavu demokracie, jehož původcem je gruzínská vláda; zdůrazňuje, že opatření přijímaná vládnoucí stranou Gruzínský sen jsou neslučitelná se začleněním Gruzie do euroatlantického společenství;</w:t>
      </w:r>
    </w:p>
    <w:p w:rsidR="00503B87" w:rsidRPr="00045570" w:rsidRDefault="00503B87" w:rsidP="00BB392D">
      <w:pPr>
        <w:pStyle w:val="NormalHanging12a"/>
      </w:pPr>
      <w:r w:rsidRPr="00045570">
        <w:t>19.</w:t>
      </w:r>
      <w:r w:rsidRPr="00045570">
        <w:rPr>
          <w:rStyle w:val="Strong"/>
        </w:rPr>
        <w:tab/>
      </w:r>
      <w:r w:rsidRPr="00045570">
        <w:t>znovu vyjadřuje svou neochvějnou podporu gruzínskému lidu a jeho legitimním evropským ambicím a přání žít v prosperující a demokratické zemi bez korupce, která plně respektuje základní svobody, chrání lidská práva a zaručuje otevřenou společnost, nezávislé sdělovací prostředky a svobodné a spravedlivé volby; naléhavě vyzývá gruzínské orgány, aby zaručily právo občanů na shromažďování a zastavily neoprávněné používání síly vůči nim;</w:t>
      </w:r>
    </w:p>
    <w:p w:rsidR="00503B87" w:rsidRPr="00045570" w:rsidRDefault="00503B87" w:rsidP="00BB392D">
      <w:pPr>
        <w:pStyle w:val="NormalHanging12a"/>
      </w:pPr>
      <w:r w:rsidRPr="00045570">
        <w:t>20.</w:t>
      </w:r>
      <w:r w:rsidRPr="00045570">
        <w:tab/>
        <w:t xml:space="preserve">vyzývá Radu, Komisi, ESVČ a novou místopředsedkyni Komise, vysokou představitelku, aby provedly komplexní přezkum a revizi politiky EU vůči Gruzii; vyzývá Komisi, aby využila zmrazenou částku 120 milionů EUR, která měla původně sloužit k podpoře gruzínských orgánů, na posílení podpory, již EU poskytuje gruzínské občanské společnosti, zejména nevládnímu sektoru a nezávislým sdělovacím prostředkům, které vládnoucí politická strana a orgány vystavují stále většímu tlaku, a </w:t>
      </w:r>
      <w:r w:rsidRPr="00045570">
        <w:lastRenderedPageBreak/>
        <w:t xml:space="preserve">dále na podporu programů zaměřených na zlepšování demokratické odolnosti a ochranu integrity voleb; vítá návrh místopředsedy Komise, vysokého představitele </w:t>
      </w:r>
      <w:proofErr w:type="spellStart"/>
      <w:r w:rsidRPr="00045570">
        <w:t>Borrella</w:t>
      </w:r>
      <w:proofErr w:type="spellEnd"/>
      <w:r w:rsidRPr="00045570">
        <w:t>, aby bylo takto učiněno; vyzývá k tomu, aby byly mechanismy financování EU upraveny s cílem zohlednit potřeby, které vznikají v prostředí, jež se stává nepřátelštějším a odklání se od demokracie;</w:t>
      </w:r>
    </w:p>
    <w:p w:rsidR="00503B87" w:rsidRPr="00045570" w:rsidRDefault="00503B87" w:rsidP="00BB392D">
      <w:pPr>
        <w:pStyle w:val="NormalHanging12a"/>
      </w:pPr>
      <w:r w:rsidRPr="00045570">
        <w:t>21.</w:t>
      </w:r>
      <w:r w:rsidRPr="00045570">
        <w:tab/>
        <w:t xml:space="preserve">důrazně opakuje svůj naléhavý požadavek, aby byl z humanitárních důvodů okamžitě propuštěn bývalý prezident Michail </w:t>
      </w:r>
      <w:proofErr w:type="spellStart"/>
      <w:r w:rsidRPr="00045570">
        <w:t>Saakašvili</w:t>
      </w:r>
      <w:proofErr w:type="spellEnd"/>
      <w:r w:rsidRPr="00045570">
        <w:t xml:space="preserve">; zdůrazňuje, že gruzínská vláda nese za život, zdraví, bezpečnost a dobré životní podmínky bývalého prezidenta Michaila </w:t>
      </w:r>
      <w:proofErr w:type="spellStart"/>
      <w:r w:rsidRPr="00045570">
        <w:t>Saakašviliho</w:t>
      </w:r>
      <w:proofErr w:type="spellEnd"/>
      <w:r w:rsidRPr="00045570">
        <w:t xml:space="preserve"> plnou a nepopiratelnou odpovědnost a musí být volána k plné odpovědnosti za jakoukoli újmu, kterou utrpí</w:t>
      </w:r>
      <w:r w:rsidR="00C47A34" w:rsidRPr="00C47A34">
        <w:t xml:space="preserve">; </w:t>
      </w:r>
      <w:r w:rsidR="00C47A34" w:rsidRPr="007470F0">
        <w:t xml:space="preserve">znovu vyzývá prezidentku Salome </w:t>
      </w:r>
      <w:proofErr w:type="spellStart"/>
      <w:r w:rsidR="00C47A34" w:rsidRPr="007470F0">
        <w:t>Zurabišviliovou</w:t>
      </w:r>
      <w:proofErr w:type="spellEnd"/>
      <w:r w:rsidR="00C47A34" w:rsidRPr="007470F0">
        <w:t>, aby využila svého ústavního práva k udělení milosti</w:t>
      </w:r>
      <w:r w:rsidRPr="00C47A34">
        <w:t>;</w:t>
      </w:r>
    </w:p>
    <w:p w:rsidR="00A2709C" w:rsidRPr="00045570" w:rsidRDefault="00503B87" w:rsidP="00BB392D">
      <w:pPr>
        <w:pStyle w:val="NormalHanging12a"/>
      </w:pPr>
      <w:r w:rsidRPr="00045570">
        <w:t>22.</w:t>
      </w:r>
      <w:r w:rsidRPr="00045570">
        <w:tab/>
        <w:t>pověřuje svou předsedkyni, aby předala toto usnesení místopředsedovi Komise, vysokému představiteli Unie pro zahraniční věci a bezpečnostní politiku, Radě, Komisi, vládám a parlamentům členských států, Radě Evropy, Organizaci pro bezpečnost a spolupráci v Evropě a prezidentce, vládě a parlamentu Gruzie.</w:t>
      </w:r>
    </w:p>
    <w:p w:rsidR="00E365E1" w:rsidRPr="00045570" w:rsidRDefault="00E365E1" w:rsidP="00BB392D">
      <w:pPr>
        <w:spacing w:after="240"/>
        <w:ind w:left="567" w:hanging="567"/>
      </w:pPr>
    </w:p>
    <w:sectPr w:rsidR="00E365E1" w:rsidRPr="00045570" w:rsidSect="00A270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FA9" w:rsidRPr="00A2709C" w:rsidRDefault="005D1FA9">
      <w:r w:rsidRPr="00A2709C">
        <w:separator/>
      </w:r>
    </w:p>
  </w:endnote>
  <w:endnote w:type="continuationSeparator" w:id="0">
    <w:p w:rsidR="005D1FA9" w:rsidRPr="00A2709C" w:rsidRDefault="005D1FA9">
      <w:r w:rsidRPr="00A270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70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70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70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FA9" w:rsidRPr="00A2709C" w:rsidRDefault="005D1FA9">
      <w:r w:rsidRPr="00A2709C">
        <w:separator/>
      </w:r>
    </w:p>
  </w:footnote>
  <w:footnote w:type="continuationSeparator" w:id="0">
    <w:p w:rsidR="005D1FA9" w:rsidRPr="00A2709C" w:rsidRDefault="005D1FA9">
      <w:r w:rsidRPr="00A2709C">
        <w:continuationSeparator/>
      </w:r>
    </w:p>
  </w:footnote>
  <w:footnote w:id="1">
    <w:p w:rsidR="00503B87" w:rsidRPr="00A2709C" w:rsidRDefault="00503B87" w:rsidP="00A2709C">
      <w:pPr>
        <w:pStyle w:val="FootnoteText"/>
        <w:ind w:left="567" w:hanging="567"/>
        <w:rPr>
          <w:sz w:val="24"/>
          <w:lang w:val="cs-CZ"/>
        </w:rPr>
      </w:pPr>
      <w:r w:rsidRPr="00A2709C">
        <w:rPr>
          <w:rStyle w:val="FootnoteReference"/>
          <w:sz w:val="24"/>
          <w:lang w:val="cs-CZ"/>
        </w:rPr>
        <w:footnoteRef/>
      </w:r>
      <w:r w:rsidR="00A2709C" w:rsidRPr="00A2709C">
        <w:rPr>
          <w:sz w:val="24"/>
          <w:lang w:val="cs-CZ"/>
        </w:rPr>
        <w:t xml:space="preserve"> </w:t>
      </w:r>
      <w:r w:rsidR="00A2709C" w:rsidRPr="00A2709C">
        <w:rPr>
          <w:sz w:val="24"/>
          <w:lang w:val="cs-CZ"/>
        </w:rPr>
        <w:tab/>
      </w:r>
      <w:r w:rsidRPr="00A2709C">
        <w:rPr>
          <w:sz w:val="24"/>
          <w:lang w:val="cs-CZ"/>
        </w:rPr>
        <w:t>Přijaté texty, P10_TA(2024)0017.</w:t>
      </w:r>
    </w:p>
  </w:footnote>
  <w:footnote w:id="2">
    <w:p w:rsidR="00503B87" w:rsidRPr="00A2709C" w:rsidRDefault="00503B87" w:rsidP="00A2709C">
      <w:pPr>
        <w:pStyle w:val="FootnoteText"/>
        <w:ind w:left="567" w:hanging="567"/>
        <w:rPr>
          <w:sz w:val="24"/>
          <w:lang w:val="cs-CZ"/>
        </w:rPr>
      </w:pPr>
      <w:r w:rsidRPr="00A2709C">
        <w:rPr>
          <w:rStyle w:val="FootnoteReference"/>
          <w:sz w:val="24"/>
          <w:lang w:val="cs-CZ"/>
        </w:rPr>
        <w:footnoteRef/>
      </w:r>
      <w:r w:rsidR="00A2709C" w:rsidRPr="00A2709C">
        <w:rPr>
          <w:sz w:val="24"/>
          <w:lang w:val="cs-CZ"/>
        </w:rPr>
        <w:t xml:space="preserve"> </w:t>
      </w:r>
      <w:r w:rsidR="00A2709C" w:rsidRPr="00A2709C">
        <w:rPr>
          <w:sz w:val="24"/>
          <w:lang w:val="cs-CZ"/>
        </w:rPr>
        <w:tab/>
      </w:r>
      <w:proofErr w:type="spellStart"/>
      <w:r w:rsidRPr="00A2709C">
        <w:rPr>
          <w:sz w:val="24"/>
          <w:lang w:val="cs-CZ"/>
        </w:rPr>
        <w:t>Úř</w:t>
      </w:r>
      <w:proofErr w:type="spellEnd"/>
      <w:r w:rsidRPr="00A2709C">
        <w:rPr>
          <w:sz w:val="24"/>
          <w:lang w:val="cs-CZ"/>
        </w:rPr>
        <w:t xml:space="preserve">. </w:t>
      </w:r>
      <w:proofErr w:type="spellStart"/>
      <w:proofErr w:type="gramStart"/>
      <w:r w:rsidRPr="00A2709C">
        <w:rPr>
          <w:sz w:val="24"/>
          <w:lang w:val="cs-CZ"/>
        </w:rPr>
        <w:t>věst</w:t>
      </w:r>
      <w:proofErr w:type="spellEnd"/>
      <w:proofErr w:type="gramEnd"/>
      <w:r w:rsidRPr="00A2709C">
        <w:rPr>
          <w:sz w:val="24"/>
          <w:lang w:val="cs-CZ"/>
        </w:rPr>
        <w:t xml:space="preserve">. L 261, </w:t>
      </w:r>
      <w:proofErr w:type="gramStart"/>
      <w:r w:rsidRPr="00A2709C">
        <w:rPr>
          <w:sz w:val="24"/>
          <w:lang w:val="cs-CZ"/>
        </w:rPr>
        <w:t>30.8.2014</w:t>
      </w:r>
      <w:proofErr w:type="gramEnd"/>
      <w:r w:rsidRPr="00A2709C">
        <w:rPr>
          <w:sz w:val="24"/>
          <w:lang w:val="cs-CZ"/>
        </w:rPr>
        <w:t xml:space="preserve">, s. 4, ELI: </w:t>
      </w:r>
      <w:hyperlink r:id="rId1" w:tooltip="Umožňuje přístup k tomuto dokumentu prostřednictvím jeho identifikátoru URI v ELI." w:history="1">
        <w:r w:rsidRPr="00A2709C">
          <w:rPr>
            <w:rStyle w:val="Hyperlink"/>
            <w:sz w:val="24"/>
            <w:lang w:val="cs-CZ"/>
          </w:rPr>
          <w:t>https://eur-lex.europa.eu/eli/agree_internation/2014/494/oj?eliuri=eli%3Aagree_internation%3A2014%3A494%3Aoj&amp;locale=cs#</w:t>
        </w:r>
      </w:hyperlink>
      <w:r w:rsidRPr="00A2709C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70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70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70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9/2024"/>
    <w:docVar w:name="dvlangue" w:val="CS"/>
    <w:docVar w:name="dvnumam" w:val="0"/>
    <w:docVar w:name="dvpe" w:val="766.493"/>
    <w:docVar w:name="dvtitre" w:val="Usnesení Evropského parlamentu ze dne 28. listopadu 2024 o zhoršující se krizi demokracie v Gruzii po nedávných parlamentních volbách a údajných volebních podvodech(2024/2933(RSP))"/>
  </w:docVars>
  <w:rsids>
    <w:rsidRoot w:val="005D1FA9"/>
    <w:rsid w:val="00002272"/>
    <w:rsid w:val="0004557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B87"/>
    <w:rsid w:val="0050519A"/>
    <w:rsid w:val="005072A1"/>
    <w:rsid w:val="00514517"/>
    <w:rsid w:val="00545827"/>
    <w:rsid w:val="00560270"/>
    <w:rsid w:val="005C2568"/>
    <w:rsid w:val="005D1FA9"/>
    <w:rsid w:val="005F1B17"/>
    <w:rsid w:val="006037C0"/>
    <w:rsid w:val="006631B6"/>
    <w:rsid w:val="00664CBF"/>
    <w:rsid w:val="00680577"/>
    <w:rsid w:val="006B4D27"/>
    <w:rsid w:val="006F74FA"/>
    <w:rsid w:val="00731ADD"/>
    <w:rsid w:val="00734777"/>
    <w:rsid w:val="007470F0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1B1B"/>
    <w:rsid w:val="00A1687D"/>
    <w:rsid w:val="00A2709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92D"/>
    <w:rsid w:val="00BD48FE"/>
    <w:rsid w:val="00BD7BD8"/>
    <w:rsid w:val="00BE6ADC"/>
    <w:rsid w:val="00C05BFE"/>
    <w:rsid w:val="00C23CD4"/>
    <w:rsid w:val="00C47A3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4D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4E16C"/>
  <w15:chartTrackingRefBased/>
  <w15:docId w15:val="{B92AB4A7-EABB-49C9-B5F7-074CC253F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03B87"/>
    <w:pPr>
      <w:spacing w:after="240"/>
      <w:ind w:left="567" w:hanging="567"/>
    </w:pPr>
  </w:style>
  <w:style w:type="paragraph" w:customStyle="1" w:styleId="EPComma">
    <w:name w:val="EPComma"/>
    <w:basedOn w:val="Normal"/>
    <w:rsid w:val="00503B87"/>
    <w:pPr>
      <w:spacing w:before="480" w:after="240"/>
    </w:pPr>
  </w:style>
  <w:style w:type="character" w:styleId="Hyperlink">
    <w:name w:val="Hyperlink"/>
    <w:basedOn w:val="DefaultParagraphFont"/>
    <w:rsid w:val="00503B87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03B87"/>
    <w:rPr>
      <w:sz w:val="24"/>
      <w:lang w:val="cs-CZ"/>
    </w:rPr>
  </w:style>
  <w:style w:type="character" w:styleId="Strong">
    <w:name w:val="Strong"/>
    <w:basedOn w:val="DefaultParagraphFont"/>
    <w:uiPriority w:val="22"/>
    <w:qFormat/>
    <w:rsid w:val="00503B87"/>
    <w:rPr>
      <w:b/>
      <w:bCs/>
    </w:rPr>
  </w:style>
  <w:style w:type="paragraph" w:styleId="BalloonText">
    <w:name w:val="Balloon Text"/>
    <w:basedOn w:val="Normal"/>
    <w:link w:val="BalloonTextChar"/>
    <w:rsid w:val="00BB39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392D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14/494/oj?eliuri=eli%3Aagree_internation%3A2014%3A494%3Aoj&amp;locale=cs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D7E78-6CA3-4C5D-93B0-4917BDDBE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3229</Words>
  <Characters>19656</Characters>
  <Application>Microsoft Office Word</Application>
  <DocSecurity>0</DocSecurity>
  <Lines>163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SMAKALOVA Sona</cp:lastModifiedBy>
  <cp:revision>2</cp:revision>
  <cp:lastPrinted>2004-11-19T15:42:00Z</cp:lastPrinted>
  <dcterms:created xsi:type="dcterms:W3CDTF">2025-01-06T15:14:00Z</dcterms:created>
  <dcterms:modified xsi:type="dcterms:W3CDTF">2025-01-06T15:14:00Z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B10-0179/2024</vt:lpwstr>
  </property>
  <property fmtid="{D5CDD505-2E9C-101B-9397-08002B2CF9AE}" pid="4" name="&lt;Type&gt;">
    <vt:lpwstr>RR</vt:lpwstr>
  </property>
</Properties>
</file>