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106A8" w:rsidTr="0010095E">
        <w:trPr>
          <w:trHeight w:hRule="exact" w:val="1418"/>
        </w:trPr>
        <w:tc>
          <w:tcPr>
            <w:tcW w:w="6804" w:type="dxa"/>
            <w:shd w:val="clear" w:color="auto" w:fill="auto"/>
            <w:vAlign w:val="center"/>
          </w:tcPr>
          <w:p w:rsidR="00751A4A" w:rsidRPr="003106A8" w:rsidRDefault="00F237BC" w:rsidP="0010095E">
            <w:pPr>
              <w:pStyle w:val="EPName"/>
            </w:pPr>
            <w:r w:rsidRPr="003106A8">
              <w:t>Ευρωπαϊκό Κοινοβούλιο</w:t>
            </w:r>
          </w:p>
          <w:p w:rsidR="00751A4A" w:rsidRPr="003106A8" w:rsidRDefault="005F1B17" w:rsidP="005F1B17">
            <w:pPr>
              <w:pStyle w:val="EPTerm"/>
              <w:rPr>
                <w:rStyle w:val="HideTWBExt"/>
                <w:noProof w:val="0"/>
                <w:vanish w:val="0"/>
                <w:color w:val="auto"/>
              </w:rPr>
            </w:pPr>
            <w:r w:rsidRPr="003106A8">
              <w:t>2024</w:t>
            </w:r>
            <w:r w:rsidR="00817416" w:rsidRPr="003106A8">
              <w:t>-202</w:t>
            </w:r>
            <w:r w:rsidRPr="003106A8">
              <w:t>9</w:t>
            </w:r>
          </w:p>
        </w:tc>
        <w:tc>
          <w:tcPr>
            <w:tcW w:w="2268" w:type="dxa"/>
            <w:shd w:val="clear" w:color="auto" w:fill="auto"/>
          </w:tcPr>
          <w:p w:rsidR="00751A4A" w:rsidRPr="003106A8" w:rsidRDefault="00187494" w:rsidP="0010095E">
            <w:pPr>
              <w:pStyle w:val="EPLogo"/>
            </w:pPr>
            <w:r w:rsidRPr="003106A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106A8" w:rsidRDefault="00D058B8" w:rsidP="004C5D52">
      <w:pPr>
        <w:pStyle w:val="LineTop"/>
      </w:pPr>
    </w:p>
    <w:p w:rsidR="00680577" w:rsidRPr="003106A8" w:rsidRDefault="00F237BC" w:rsidP="00680577">
      <w:pPr>
        <w:pStyle w:val="EPBodyTA1"/>
      </w:pPr>
      <w:r w:rsidRPr="003106A8">
        <w:t>ΚΕΙΜΕΝΑ ΠΟΥ ΕΓΚΡΙΘΗΚΑΝ</w:t>
      </w:r>
    </w:p>
    <w:p w:rsidR="00D058B8" w:rsidRPr="003106A8" w:rsidRDefault="00D058B8" w:rsidP="00D058B8">
      <w:pPr>
        <w:pStyle w:val="LineBottom"/>
      </w:pPr>
    </w:p>
    <w:p w:rsidR="00F237BC" w:rsidRPr="003106A8" w:rsidRDefault="00F237BC" w:rsidP="00F237BC">
      <w:pPr>
        <w:pStyle w:val="ATHeading1"/>
      </w:pPr>
      <w:bookmarkStart w:id="0" w:name="TANumber"/>
      <w:r w:rsidRPr="003106A8">
        <w:t>P10_TA(2024)00</w:t>
      </w:r>
      <w:r w:rsidR="009F2B57" w:rsidRPr="00DB00DE">
        <w:t>54</w:t>
      </w:r>
      <w:bookmarkEnd w:id="0"/>
    </w:p>
    <w:p w:rsidR="00F237BC" w:rsidRPr="003106A8" w:rsidRDefault="00F237BC" w:rsidP="00F237BC">
      <w:pPr>
        <w:pStyle w:val="ATHeading2"/>
      </w:pPr>
      <w:bookmarkStart w:id="1" w:name="title"/>
      <w:r w:rsidRPr="003106A8">
        <w:t>Η επιδείνωση της δημοκρατικής κρίσης στη Γεωργία μετά τις πρόσφατες βουλευτικές εκλογές και την εικαζόμενη εκλογική νοθεία</w:t>
      </w:r>
      <w:bookmarkEnd w:id="1"/>
    </w:p>
    <w:p w:rsidR="00F237BC" w:rsidRPr="003106A8" w:rsidRDefault="00F237BC" w:rsidP="00F237BC">
      <w:pPr>
        <w:rPr>
          <w:i/>
          <w:vanish/>
        </w:rPr>
      </w:pPr>
      <w:r w:rsidRPr="003106A8">
        <w:rPr>
          <w:i/>
        </w:rPr>
        <w:fldChar w:fldCharType="begin"/>
      </w:r>
      <w:r w:rsidRPr="003106A8">
        <w:rPr>
          <w:i/>
        </w:rPr>
        <w:instrText xml:space="preserve"> TC"(</w:instrText>
      </w:r>
      <w:bookmarkStart w:id="2" w:name="DocNumber"/>
      <w:r w:rsidRPr="003106A8">
        <w:rPr>
          <w:i/>
        </w:rPr>
        <w:instrText>B10-0179</w:instrText>
      </w:r>
      <w:r w:rsidR="00265861">
        <w:rPr>
          <w:i/>
        </w:rPr>
        <w:instrText>, 0180, 0182, 0183 και 0184</w:instrText>
      </w:r>
      <w:r w:rsidRPr="003106A8">
        <w:rPr>
          <w:i/>
        </w:rPr>
        <w:instrText>/2024</w:instrText>
      </w:r>
      <w:bookmarkEnd w:id="2"/>
      <w:r w:rsidRPr="003106A8">
        <w:rPr>
          <w:i/>
        </w:rPr>
        <w:instrText xml:space="preserve">)"\l3 \n&gt; \* MERGEFORMAT </w:instrText>
      </w:r>
      <w:r w:rsidRPr="003106A8">
        <w:rPr>
          <w:i/>
        </w:rPr>
        <w:fldChar w:fldCharType="end"/>
      </w:r>
    </w:p>
    <w:p w:rsidR="00F237BC" w:rsidRPr="003106A8" w:rsidRDefault="00F237BC" w:rsidP="00F237BC">
      <w:pPr>
        <w:rPr>
          <w:vanish/>
        </w:rPr>
      </w:pPr>
      <w:bookmarkStart w:id="3" w:name="PE"/>
      <w:r w:rsidRPr="003106A8">
        <w:rPr>
          <w:vanish/>
        </w:rPr>
        <w:t>PE766.493</w:t>
      </w:r>
      <w:bookmarkEnd w:id="3"/>
    </w:p>
    <w:p w:rsidR="00F237BC" w:rsidRPr="003106A8" w:rsidRDefault="00F237BC" w:rsidP="00F237BC">
      <w:pPr>
        <w:pStyle w:val="ATHeading3"/>
      </w:pPr>
      <w:bookmarkStart w:id="4" w:name="Sujet"/>
      <w:r w:rsidRPr="003106A8">
        <w:t xml:space="preserve">Ψήφισμα του Ευρωπαϊκού Κοινοβουλίου </w:t>
      </w:r>
      <w:r w:rsidR="00265861">
        <w:t xml:space="preserve">της 28ης Νοεμβρίου 2024 </w:t>
      </w:r>
      <w:r w:rsidRPr="003106A8">
        <w:t>σχετικά με την επιδείνωση της δημοκρατικής κρίσης στη Γεωργία μετά τις πρόσφατες βουλευτικές εκλογές και την εικαζόμενη εκλογική νοθεία</w:t>
      </w:r>
      <w:bookmarkEnd w:id="4"/>
      <w:r w:rsidRPr="003106A8">
        <w:t xml:space="preserve"> </w:t>
      </w:r>
      <w:bookmarkStart w:id="5" w:name="References"/>
      <w:r w:rsidRPr="003106A8">
        <w:t>(2024/2933(RSP))</w:t>
      </w:r>
      <w:bookmarkEnd w:id="5"/>
    </w:p>
    <w:p w:rsidR="004406C3" w:rsidRPr="003106A8" w:rsidRDefault="004406C3" w:rsidP="004406C3">
      <w:pPr>
        <w:pStyle w:val="EPComma"/>
      </w:pPr>
      <w:bookmarkStart w:id="6" w:name="TextBodyBegin"/>
      <w:bookmarkEnd w:id="6"/>
      <w:r w:rsidRPr="003106A8">
        <w:rPr>
          <w:i/>
          <w:iCs/>
        </w:rPr>
        <w:t>Το Ευρωπαϊκό Κοινοβούλιο</w:t>
      </w:r>
      <w:r w:rsidRPr="003106A8">
        <w:t>,</w:t>
      </w:r>
    </w:p>
    <w:p w:rsidR="004406C3" w:rsidRPr="003106A8" w:rsidRDefault="004406C3" w:rsidP="004406C3">
      <w:pPr>
        <w:pStyle w:val="NormalHanging12a"/>
      </w:pPr>
      <w:r w:rsidRPr="003106A8">
        <w:t>–</w:t>
      </w:r>
      <w:r w:rsidRPr="003106A8">
        <w:tab/>
        <w:t>έχοντας υπόψη τα προηγούμενα ψηφίσματά του σχετικά με τη Γεωργία, και ιδίως το ψήφισμα της 9ης Οκτωβρίου 2024 σχετικά με την οπισθοδρόμηση της δημοκρατίας και τις απειλές για τον πολιτικό πλουραλισμό στη Γεωργία</w:t>
      </w:r>
      <w:r w:rsidRPr="003106A8">
        <w:rPr>
          <w:rStyle w:val="FootnoteReference"/>
        </w:rPr>
        <w:footnoteReference w:id="1"/>
      </w:r>
      <w:r w:rsidRPr="003106A8">
        <w:t>,</w:t>
      </w:r>
    </w:p>
    <w:p w:rsidR="004406C3" w:rsidRPr="003106A8" w:rsidRDefault="004406C3" w:rsidP="004406C3">
      <w:pPr>
        <w:pStyle w:val="NormalHanging12a"/>
      </w:pPr>
      <w:r w:rsidRPr="003106A8">
        <w:t>–</w:t>
      </w:r>
      <w:r w:rsidRPr="003106A8">
        <w:tab/>
        <w:t>έχοντας υπόψη τη συμφωνία σύνδεσης μεταξύ της Ευρωπαϊκής Ένωσης και της Ευρωπαϊκής Κοινότητας Ατομικής Ενέργειας και των κρατών μελών τους, αφενός, και της Γεωργίας, αφετέρου</w:t>
      </w:r>
      <w:r w:rsidRPr="003106A8">
        <w:rPr>
          <w:vertAlign w:val="superscript"/>
        </w:rPr>
        <w:footnoteReference w:id="2"/>
      </w:r>
      <w:r w:rsidRPr="003106A8">
        <w:t>,</w:t>
      </w:r>
    </w:p>
    <w:p w:rsidR="004406C3" w:rsidRPr="003106A8" w:rsidRDefault="004406C3" w:rsidP="004406C3">
      <w:pPr>
        <w:pStyle w:val="NormalHanging12a"/>
      </w:pPr>
      <w:r w:rsidRPr="003106A8">
        <w:t>–</w:t>
      </w:r>
      <w:r w:rsidRPr="003106A8">
        <w:tab/>
        <w:t>έχοντας υπόψη τη δήλωση προκαταρκτικών πορισμάτων και συμπερασμάτων που εξέδωσε η διεθνής αποστολή παρακολούθησης εκλογών (I-EOM) υπό την καθοδήγηση του Γραφείου Δημοκρατικών Θεσμών και Ανθρωπίνων Δικαιωμάτων του Οργανισμού για την Ασφάλεια και τη Συνεργασία στην Ευρώπη (ΟΑΣΕ) σχετικά με τις βουλευτικές εκλογές της 26ης Οκτωβρίου 2024 στη Γεωργία, και τη δήλωση του επικεφαλής της αντιπροσωπείας εκλογικών παρατηρητών του Ευρωπαϊκού Κοινοβουλίου,</w:t>
      </w:r>
    </w:p>
    <w:p w:rsidR="004406C3" w:rsidRPr="003106A8" w:rsidRDefault="004406C3" w:rsidP="004406C3">
      <w:pPr>
        <w:pStyle w:val="NormalHanging12a"/>
      </w:pPr>
      <w:r w:rsidRPr="003106A8">
        <w:t>–</w:t>
      </w:r>
      <w:r w:rsidRPr="003106A8">
        <w:tab/>
        <w:t xml:space="preserve">έχοντας υπόψη τη δήλωση του Ύπατου Εκπροσώπου της Ένωσης για Θέματα Εξωτερικής Πολιτικής και Πολιτικής Ασφαλείας, Josep </w:t>
      </w:r>
      <w:proofErr w:type="spellStart"/>
      <w:r w:rsidRPr="003106A8">
        <w:t>Borrell</w:t>
      </w:r>
      <w:proofErr w:type="spellEnd"/>
      <w:r w:rsidRPr="003106A8">
        <w:t>, της 29ης Οκτωβρίου 2024, σχετικά με τις τελευταίες εξελίξεις μετά τις βουλευτικές εκλογές στη Γεωργία, και την κοινή δήλωση του Ύπατου Εκπροσώπου και της Επιτροπής, της 27ης Οκτωβρίου 2024, σχετικά με τις βουλευτικές εκλογές στη Γεωργία,</w:t>
      </w:r>
    </w:p>
    <w:p w:rsidR="004406C3" w:rsidRPr="003106A8" w:rsidRDefault="004406C3" w:rsidP="004406C3">
      <w:pPr>
        <w:pStyle w:val="NormalHanging12a"/>
      </w:pPr>
      <w:r w:rsidRPr="003106A8">
        <w:t>–</w:t>
      </w:r>
      <w:r w:rsidRPr="003106A8">
        <w:tab/>
        <w:t xml:space="preserve">έχοντας υπόψη την κοινή δήλωση των </w:t>
      </w:r>
      <w:proofErr w:type="spellStart"/>
      <w:r w:rsidRPr="003106A8">
        <w:t>Emmanuel</w:t>
      </w:r>
      <w:proofErr w:type="spellEnd"/>
      <w:r w:rsidRPr="003106A8">
        <w:t xml:space="preserve"> </w:t>
      </w:r>
      <w:proofErr w:type="spellStart"/>
      <w:r w:rsidRPr="003106A8">
        <w:t>Macron</w:t>
      </w:r>
      <w:proofErr w:type="spellEnd"/>
      <w:r w:rsidRPr="003106A8">
        <w:t xml:space="preserve">, προέδρου της Γαλλικής Δημοκρατίας, </w:t>
      </w:r>
      <w:proofErr w:type="spellStart"/>
      <w:r w:rsidRPr="003106A8">
        <w:t>Olaf</w:t>
      </w:r>
      <w:proofErr w:type="spellEnd"/>
      <w:r w:rsidRPr="003106A8">
        <w:t xml:space="preserve"> </w:t>
      </w:r>
      <w:proofErr w:type="spellStart"/>
      <w:r w:rsidRPr="003106A8">
        <w:t>Scholz</w:t>
      </w:r>
      <w:proofErr w:type="spellEnd"/>
      <w:r w:rsidRPr="003106A8">
        <w:t xml:space="preserve">, καγκελάριου της Ομοσπονδιακής Δημοκρατίας της Γερμανίας και </w:t>
      </w:r>
      <w:proofErr w:type="spellStart"/>
      <w:r w:rsidRPr="003106A8">
        <w:t>Donald</w:t>
      </w:r>
      <w:proofErr w:type="spellEnd"/>
      <w:r w:rsidRPr="003106A8">
        <w:t xml:space="preserve"> </w:t>
      </w:r>
      <w:proofErr w:type="spellStart"/>
      <w:r w:rsidRPr="003106A8">
        <w:t>Tusk</w:t>
      </w:r>
      <w:proofErr w:type="spellEnd"/>
      <w:r w:rsidRPr="003106A8">
        <w:t xml:space="preserve">, πρωθυπουργού της Δημοκρατίας της Πολωνίας, της </w:t>
      </w:r>
      <w:r w:rsidRPr="003106A8">
        <w:lastRenderedPageBreak/>
        <w:t>7ης Νοεμβρίου 2024, σχετικά με την κατάσταση στη Γεωργία,</w:t>
      </w:r>
    </w:p>
    <w:p w:rsidR="004406C3" w:rsidRPr="003106A8" w:rsidRDefault="004406C3" w:rsidP="004406C3">
      <w:pPr>
        <w:pStyle w:val="NormalHanging12a"/>
      </w:pPr>
      <w:r w:rsidRPr="003106A8">
        <w:t>–</w:t>
      </w:r>
      <w:r w:rsidRPr="003106A8">
        <w:tab/>
        <w:t xml:space="preserve">έχοντας υπόψη την κοινή δήλωση του προέδρου της Επιτροπής Εξωτερικών Υποθέσεων, του προέδρου της Αντιπροσωπείας για τις σχέσεις με τον Νότιο Καύκασο και του προέδρου της αντιπροσωπείας στην Κοινοβουλευτική Συνέλευση </w:t>
      </w:r>
      <w:proofErr w:type="spellStart"/>
      <w:r w:rsidRPr="003106A8">
        <w:t>Euronest</w:t>
      </w:r>
      <w:proofErr w:type="spellEnd"/>
      <w:r w:rsidRPr="003106A8">
        <w:t>, της 28ης Οκτωβρίου 2024, σχετικά με τις βουλευτικές εκλογές στη Γεωργία,</w:t>
      </w:r>
    </w:p>
    <w:p w:rsidR="004406C3" w:rsidRPr="003106A8" w:rsidRDefault="004406C3" w:rsidP="004406C3">
      <w:pPr>
        <w:pStyle w:val="NormalHanging12a"/>
      </w:pPr>
      <w:r w:rsidRPr="003106A8">
        <w:t>–</w:t>
      </w:r>
      <w:r w:rsidRPr="003106A8">
        <w:tab/>
        <w:t>έχοντας υπόψη την κοινή δήλωση των υπουργών της ΕΕ, της 28ης Οκτωβρίου 2024, σχετικά με τις εκλογές στη Γεωργία,</w:t>
      </w:r>
    </w:p>
    <w:p w:rsidR="004406C3" w:rsidRPr="003106A8" w:rsidRDefault="004406C3" w:rsidP="004406C3">
      <w:pPr>
        <w:pStyle w:val="NormalHanging12a"/>
      </w:pPr>
      <w:r w:rsidRPr="003106A8">
        <w:t>–</w:t>
      </w:r>
      <w:r w:rsidRPr="003106A8">
        <w:tab/>
        <w:t xml:space="preserve">έχοντας υπόψη την κοινή δήλωση της ομάδας «Φίλοι της Γεωργίας», η οποία εκπροσωπεί ευρωπαϊκά κοινοβούλια, της 6ης Νοεμβρίου 2024, με τίτλο «On </w:t>
      </w:r>
      <w:proofErr w:type="spellStart"/>
      <w:r w:rsidRPr="003106A8">
        <w:t>international</w:t>
      </w:r>
      <w:proofErr w:type="spellEnd"/>
      <w:r w:rsidRPr="003106A8">
        <w:t xml:space="preserve"> </w:t>
      </w:r>
      <w:proofErr w:type="spellStart"/>
      <w:r w:rsidRPr="003106A8">
        <w:t>inquiry</w:t>
      </w:r>
      <w:proofErr w:type="spellEnd"/>
      <w:r w:rsidRPr="003106A8">
        <w:t xml:space="preserve"> </w:t>
      </w:r>
      <w:proofErr w:type="spellStart"/>
      <w:r w:rsidRPr="003106A8">
        <w:t>commission</w:t>
      </w:r>
      <w:proofErr w:type="spellEnd"/>
      <w:r w:rsidRPr="003106A8">
        <w:t xml:space="preserve"> </w:t>
      </w:r>
      <w:proofErr w:type="spellStart"/>
      <w:r w:rsidRPr="003106A8">
        <w:t>to</w:t>
      </w:r>
      <w:proofErr w:type="spellEnd"/>
      <w:r w:rsidRPr="003106A8">
        <w:t xml:space="preserve"> </w:t>
      </w:r>
      <w:proofErr w:type="spellStart"/>
      <w:r w:rsidRPr="003106A8">
        <w:t>investigate</w:t>
      </w:r>
      <w:proofErr w:type="spellEnd"/>
      <w:r w:rsidRPr="003106A8">
        <w:t xml:space="preserve"> </w:t>
      </w:r>
      <w:proofErr w:type="spellStart"/>
      <w:r w:rsidRPr="003106A8">
        <w:t>irregularities</w:t>
      </w:r>
      <w:proofErr w:type="spellEnd"/>
      <w:r w:rsidRPr="003106A8">
        <w:t xml:space="preserve"> of </w:t>
      </w:r>
      <w:proofErr w:type="spellStart"/>
      <w:r w:rsidRPr="003106A8">
        <w:t>elections</w:t>
      </w:r>
      <w:proofErr w:type="spellEnd"/>
      <w:r w:rsidRPr="003106A8">
        <w:t xml:space="preserve"> in </w:t>
      </w:r>
      <w:proofErr w:type="spellStart"/>
      <w:r w:rsidRPr="003106A8">
        <w:t>Georgia</w:t>
      </w:r>
      <w:proofErr w:type="spellEnd"/>
      <w:r w:rsidRPr="003106A8">
        <w:t>» (Σχετικά με τη διεθνή εξεταστική επιτροπή για τη διερεύνηση παρατυπιών στις εκλογές στη Γεωργία),</w:t>
      </w:r>
    </w:p>
    <w:p w:rsidR="004406C3" w:rsidRPr="003106A8" w:rsidRDefault="004406C3" w:rsidP="004406C3">
      <w:pPr>
        <w:pStyle w:val="NormalHanging12a"/>
      </w:pPr>
      <w:r w:rsidRPr="003106A8">
        <w:t>–</w:t>
      </w:r>
      <w:r w:rsidRPr="003106A8">
        <w:tab/>
        <w:t>έχοντας υπόψη το καθεστώς της Γεωργίας ως υποψήφιας προς ένταξη στην ΕΕ χώρας, το οποίο χορηγήθηκε από το Ευρωπαϊκό Συμβούλιο κατά τη σύνοδο κορυφής της 14ης και 15ης Δεκεμβρίου 2023,</w:t>
      </w:r>
    </w:p>
    <w:p w:rsidR="004406C3" w:rsidRPr="003106A8" w:rsidRDefault="004406C3" w:rsidP="004406C3">
      <w:pPr>
        <w:pStyle w:val="NormalHanging12a"/>
      </w:pPr>
      <w:r w:rsidRPr="003106A8">
        <w:t>–</w:t>
      </w:r>
      <w:r w:rsidRPr="003106A8">
        <w:tab/>
        <w:t>έχοντας υπόψη την ανακοίνωση της Επιτροπής, της 30ής Οκτωβρίου 2024, με τίτλο «Ανακοίνωση του 2024 σχετικά με την πολιτική διεύρυνσης της ΕΕ» (COM(2024)0690), η οποία περιλαμβάνει την πρώτη έκθεση προόδου για τη Γεωργία,</w:t>
      </w:r>
    </w:p>
    <w:p w:rsidR="004406C3" w:rsidRPr="003106A8" w:rsidRDefault="004406C3" w:rsidP="004406C3">
      <w:pPr>
        <w:pStyle w:val="NormalHanging12a"/>
      </w:pPr>
      <w:r w:rsidRPr="003106A8">
        <w:t>–</w:t>
      </w:r>
      <w:r w:rsidRPr="003106A8">
        <w:tab/>
        <w:t>έχοντας υπόψη το άρθρο 136 παράγραφοι 2 και 4 του Κανονισμού του,</w:t>
      </w:r>
    </w:p>
    <w:p w:rsidR="004406C3" w:rsidRPr="003106A8" w:rsidRDefault="004406C3" w:rsidP="004406C3">
      <w:pPr>
        <w:pStyle w:val="NormalHanging12a"/>
      </w:pPr>
      <w:r w:rsidRPr="003106A8">
        <w:t>Α.</w:t>
      </w:r>
      <w:r w:rsidRPr="003106A8">
        <w:tab/>
        <w:t>λαμβάνοντας υπόψη ότι στις 26 Οκτωβρίου 2024 διεξήχθησαν στη Γεωργία βουλευτικές εκλογές· λαμβάνοντας υπόψη ότι οι μήνες που προηγήθηκαν των εκλογών χαρακτηρίστηκαν από σημαντικές επιθέσεις κατά της δημοκρατίας στη Γεωργία, όπως η βεβιασμένη έγκριση αντιδημοκρατικής νομοθεσίας που επικρίθηκε από τα Ηνωμένα Έθνη, την Ευρωπαϊκή Επιτροπή για τη Δημοκρατία μέσω της Νομοθεσίας (Επιτροπή της Βενετίας) και την ΕΕ· λαμβάνοντας υπόψη ότι κατά τη διάρκεια της προεκλογικής περιόδου δεν τηρήθηκαν τα δημοκρατικά πρότυπα εξαιτίας ενεργειών του κυβερνώντος κόμματος «Γεωργιανό Όνειρο» και των αρχών που ενθάρρυναν ένα κλίμα φόβου, μεταξύ άλλων μέσω της σύλληψης, των επιδρομών σε σπίτια και του εκφοβισμού πολιτικών της αντιπολίτευσης, ηγετών της κοινωνίας των πολιτών, δημοσιογράφων, ερευνητών και άλλων προσώπων που επικρίνουν την κυβέρνηση και τη βία που διαπράττεται εναντίον τους·</w:t>
      </w:r>
    </w:p>
    <w:p w:rsidR="004406C3" w:rsidRPr="003106A8" w:rsidRDefault="004406C3" w:rsidP="004406C3">
      <w:pPr>
        <w:pStyle w:val="NormalHanging12a"/>
      </w:pPr>
      <w:r w:rsidRPr="003106A8">
        <w:t>Β.</w:t>
      </w:r>
      <w:r w:rsidRPr="003106A8">
        <w:tab/>
        <w:t xml:space="preserve">λαμβάνοντας υπόψη ότι, κατά τη διάρκεια της εκστρατείας, το κυβερνών κόμμα «Γεωργιανό Όνειρο» εκμεταλλεύτηκε τον φυσικό φόβο του πολέμου της γεωργιανής κοινωνίας επαναλαμβάνοντας ότι είναι το «κόμμα της ειρήνης» και ισχυριζόμενο ότι η αντιπολίτευση θα οδηγήσει τη χώρα σε πόλεμο με τη Ρωσία κατόπιν διαταγών της Δύσης, στην οποία αναφέρεται χρησιμοποιώντας τον </w:t>
      </w:r>
      <w:proofErr w:type="spellStart"/>
      <w:r w:rsidRPr="003106A8">
        <w:t>συνωμοσιολογικό</w:t>
      </w:r>
      <w:proofErr w:type="spellEnd"/>
      <w:r w:rsidRPr="003106A8">
        <w:t xml:space="preserve"> χαρακτηρισμό «παγκόσμιο πολεμικό κόμμα»· λαμβάνοντας υπόψη ότι οι ηγέτες της Ρωσικής Ομοσπονδίας και οι προπαγανδιστές της υποστήριξαν ανοιχτά το Γεωργιανό Όνειρο τόσο πριν όσο και μετά τις εκλογές· λαμβάνοντας υπόψη ότι οι κορυφαίοι ηγέτες του κυβερνώντος κόμματος προέβησαν σε δημόσιες δηλώσεις κατά τη διάρκεια της εκστρατείας, εκφράζοντας την πρόθεσή τους να απαγορεύσουν τα βασικά κόμματα της αντιπολίτευσης μετά τις εκλογές και προκαλώντας ανησυχίες σχετικά με τη δικαιοσύνη και τον συμπεριληπτικό χαρακτήρα της πολιτικής διαδικασίας·</w:t>
      </w:r>
    </w:p>
    <w:p w:rsidR="004406C3" w:rsidRPr="003106A8" w:rsidRDefault="004406C3" w:rsidP="004406C3">
      <w:pPr>
        <w:pStyle w:val="NormalHanging12a"/>
      </w:pPr>
      <w:r w:rsidRPr="003106A8">
        <w:lastRenderedPageBreak/>
        <w:t>Γ.</w:t>
      </w:r>
      <w:r w:rsidRPr="003106A8">
        <w:tab/>
        <w:t>λαμβάνοντας υπόψη ότι οι βουλευτικές εκλογές της Γεωργίας, της 26ης Οκτωβρίου 2024, προσέφεραν στους ψηφοφόρους επιλογή υποψηφίων, αλλά αμαυρώθηκαν από σοβαρές παρατυπίες, τεκμηριωμένες αναφορές χειραγώγησης της ψήφου και καταστολής των ελευθεριών των ψηφοφόρων, ιδίως μέσω της εξαγορ</w:t>
      </w:r>
      <w:bookmarkStart w:id="7" w:name="_GoBack"/>
      <w:bookmarkEnd w:id="7"/>
      <w:r w:rsidRPr="003106A8">
        <w:t>άς ψήφων, της παρενόχλησης παρατηρητών, του αποκλεισμού των μέσων ενημέρωσης από τα εκλογικά τμήματα, του εκφοβισμού των ψηφοφόρων εντός και εκτός των εκλογικών τμημάτων, της παρακολούθησης των ψηφοφόρων και της κατάσχεσης εγγράφων ταυτότητας σε αγροτικές περιοχές, οι οποίες στη συνέχεια παραδόθηκαν σε πιστούς ακτιβιστές του κυβερνώντος κόμματος προκειμένου να ψηφίσουν, καθώς και μέσω της οργανωμένης μεταφοράς ψηφοφόρων, της ρητορικής μίσους, της ανεπαρκούς πρόσβασης στα εκλογικά τμήματα για τους γεωργιανούς πολίτες στο εξωτερικό, καθώς και λόγω απίθανων διαφορών όσον αφορά τη συμμετοχή στις εκλογές γυναικών και ανδρών στις αγροτικές εκλογικές περιφέρειες· λαμβάνοντας υπόψη ότι οι εργαζόμενοι στον δημόσιο τομέα και οι δικαιούχοι κοινωνικών παροχών υπέστησαν πιέσεις για να στηρίξουν το κυβερνών κόμμα·</w:t>
      </w:r>
    </w:p>
    <w:p w:rsidR="004406C3" w:rsidRPr="003106A8" w:rsidRDefault="004406C3" w:rsidP="004406C3">
      <w:pPr>
        <w:pStyle w:val="NormalHanging12a"/>
      </w:pPr>
      <w:r w:rsidRPr="003106A8">
        <w:t>Δ.</w:t>
      </w:r>
      <w:r w:rsidRPr="003106A8">
        <w:tab/>
        <w:t>λαμβάνοντας υπόψη ότι διεθνείς παρατηρητές διαπίστωσαν επιδείνωση των πολιτικών διαιρέσεων και μια σημαντική ανισορροπία στην κατανομή των χρηματοδοτικών πόρων, καθώς και το γεγονός ότι το κυβερνών κόμμα απολαύει πολλών προνομίων, με αποτέλεσμα οι ήδη άνισοι όροι ανταγωνισμού να καθίστανται ακόμη πιο άνισοι· λαμβάνοντας υπόψη ότι η αποτελεσματικότητα του οικονομικού ελέγχου της εκστρατείας υπονομεύθηκε από την περιορισμένη εφαρμογή και από ανησυχίες για την αμεροληψία και την πολιτική εργαλειοποίηση του ελεγκτικού οργάνου·</w:t>
      </w:r>
    </w:p>
    <w:p w:rsidR="004406C3" w:rsidRPr="003106A8" w:rsidRDefault="004406C3" w:rsidP="004406C3">
      <w:pPr>
        <w:pStyle w:val="NormalHanging12a"/>
      </w:pPr>
      <w:r w:rsidRPr="003106A8">
        <w:t>Ε.</w:t>
      </w:r>
      <w:r w:rsidRPr="003106A8">
        <w:tab/>
        <w:t>λαμβάνοντας υπόψη ότι οι βουλευτικές εκλογές της 26ης Οκτωβρίου 2024 στη Γεωργία σηματοδότησαν τη χρήση από τη χώρα για πρώτη φορά ενός πλήρως αναλογικού συστήματος, με ηλεκτρονικά μέσα για την ταυτοποίηση των ψηφοφόρων και την καταμέτρηση των ψήφων· λαμβάνοντας υπόψη ότι οι τεχνολογίες αυτές προκάλεσαν ανησυχίες όσον αφορά τη διαφάνεια, τη μυστικότητα της ψήφου και την έλλειψη ανεξάρτητης επαλήθευσης·</w:t>
      </w:r>
    </w:p>
    <w:p w:rsidR="004406C3" w:rsidRPr="003106A8" w:rsidRDefault="004406C3" w:rsidP="004406C3">
      <w:pPr>
        <w:pStyle w:val="NormalHanging12a"/>
      </w:pPr>
      <w:r w:rsidRPr="003106A8">
        <w:t>ΣΤ.</w:t>
      </w:r>
      <w:r w:rsidRPr="003106A8">
        <w:tab/>
        <w:t>λαμβάνοντας υπόψη ότι οι πρόσφατες τροποποιήσεις του εκλογικού κώδικα, συμπεριλαμβανομένης της κατάργησης των ποσοστώσεων φύλου, άλλαξαν τη σύνθεση της κεντρικής εκλογικής επιτροπής (ΚΕΕ) και, σε συνδυασμό με τη θέσπιση του νόμου περί «διαφάνειας των ξένων επιρροών», έχουν περιορίσει τις θεμελιώδεις ελευθερίες, έχουν στιγματίσει τις οργανώσεις της κοινωνίας των πολιτών και έχουν υπονομεύσει την ακεραιότητα των δημοκρατικών θεσμών της Γεωργίας·</w:t>
      </w:r>
    </w:p>
    <w:p w:rsidR="004406C3" w:rsidRPr="003106A8" w:rsidRDefault="004406C3" w:rsidP="004406C3">
      <w:pPr>
        <w:pStyle w:val="NormalHanging12a"/>
      </w:pPr>
      <w:r w:rsidRPr="003106A8">
        <w:t>Ζ.</w:t>
      </w:r>
      <w:r w:rsidRPr="003106A8">
        <w:tab/>
        <w:t xml:space="preserve">λαμβάνοντας υπόψη ότι αναγνωρισμένες ανεξάρτητες αποστολές παρακολούθησης εκλογών της Γεωργίας κατέληξαν στο συμπέρασμα ότι ο συνδυασμός προεκλογικού εξαναγκασμού, χειραγώγησης την ημέρα των εκλογών και περιορισμένης πρόσβασης παρατηρητών σήμαινε ότι οι εκλογές δεν αντανακλούσαν την πραγματική βούληση του γεωργιανού λαού· λαμβάνοντας υπόψη ότι ένα σύστημα κατάσχεσης δελτίων ταυτότητας, συλλογής δεδομένων και μη εξουσιοδοτημένης παρουσίας δημιούργησε ένα περιβάλλον εξαναγκασμού, ενισχύοντας τη συνενοχή των κρατικών φορέων στη διευκόλυνση της εκλογικής νοθείας· λαμβάνοντας υπόψη ότι η αρχή της μυστικότητας της ψήφου παραβιάστηκε ευρέως την ημέρα των εκλογών· λαμβάνοντας υπόψη ότι οι εκλογές νοθεύτηκαν μέσω ενός συνδυασμού εκφοβισμού των ψηφοφόρων, παρεμπόδισης της παρακολούθησης και χειραγώγησης των εκλογικών διαδικασιών και δεν μπορούν να θεωρηθούν ελεύθερες και δίκαιες· </w:t>
      </w:r>
    </w:p>
    <w:p w:rsidR="004406C3" w:rsidRPr="003106A8" w:rsidRDefault="004406C3" w:rsidP="004406C3">
      <w:pPr>
        <w:pStyle w:val="NormalHanging12a"/>
      </w:pPr>
      <w:r w:rsidRPr="003106A8">
        <w:t>Η.</w:t>
      </w:r>
      <w:r w:rsidRPr="003106A8">
        <w:tab/>
        <w:t>λαμβάνοντας υπόψη ότι οι εκτεταμένες αποκλίσεις όσον αφορά τη συμμετοχή των ψηφοφόρων και τα ποσοστά ψήφων υπέρ του κυβερνώντος κόμματος συμβάδιζαν με πολλές αναφορές για αθέμιτες εκλογικές πρακτικές·</w:t>
      </w:r>
    </w:p>
    <w:p w:rsidR="004406C3" w:rsidRPr="003106A8" w:rsidRDefault="004406C3" w:rsidP="004406C3">
      <w:pPr>
        <w:pStyle w:val="NormalHanging12a"/>
      </w:pPr>
      <w:r w:rsidRPr="003106A8">
        <w:t>Θ.</w:t>
      </w:r>
      <w:r w:rsidRPr="003106A8">
        <w:tab/>
        <w:t xml:space="preserve">λαμβάνοντας υπόψη ότι σχεδόν όλες οι δημοσκοπήσεις πριν από τις εκλογές έδειχναν ότι το Γεωργιανό Όνειρο δεν θα επιτύχει την πλειοψηφία· λαμβάνοντας υπόψη ότι η απόκλιση μεταξύ των προεκλογικών </w:t>
      </w:r>
      <w:proofErr w:type="spellStart"/>
      <w:r w:rsidRPr="003106A8">
        <w:t>μεταδημοσκοπήσεων</w:t>
      </w:r>
      <w:proofErr w:type="spellEnd"/>
      <w:r w:rsidRPr="003106A8">
        <w:t xml:space="preserve"> και των εκλογικών αποτελεσμάτων που ανέφερε η ΚΕΕ δεν μπορεί να εξηγηθεί από στατιστικό οριακό σφάλμα· </w:t>
      </w:r>
    </w:p>
    <w:p w:rsidR="004406C3" w:rsidRPr="003106A8" w:rsidRDefault="004406C3" w:rsidP="004406C3">
      <w:pPr>
        <w:pStyle w:val="NormalHanging12a"/>
        <w:rPr>
          <w:bCs/>
        </w:rPr>
      </w:pPr>
      <w:r w:rsidRPr="003106A8">
        <w:t>Ι.</w:t>
      </w:r>
      <w:r w:rsidRPr="003106A8">
        <w:tab/>
        <w:t xml:space="preserve">λαμβάνοντας υπόψη ότι η πρόεδρος της Γεωργίας, </w:t>
      </w:r>
      <w:proofErr w:type="spellStart"/>
      <w:r w:rsidRPr="003106A8">
        <w:t>Salome</w:t>
      </w:r>
      <w:proofErr w:type="spellEnd"/>
      <w:r w:rsidRPr="003106A8">
        <w:t xml:space="preserve"> </w:t>
      </w:r>
      <w:proofErr w:type="spellStart"/>
      <w:r w:rsidRPr="003106A8">
        <w:t>Zourabichvili</w:t>
      </w:r>
      <w:proofErr w:type="spellEnd"/>
      <w:r w:rsidRPr="003106A8">
        <w:t xml:space="preserve">, καταδίκασε δημοσίως τις εκλογές ως νοθευμένες, αρνήθηκε να αναγνωρίσει την εγκυρότητα του αποτελέσματος και ζήτησε διεθνή έρευνα και νέες εκλογές· λαμβάνοντας υπόψη ότι η πρόεδρος επιβεβαίωσε ότι η αναγνώριση του αποτελέσματος θα ισοδυναμούσε με «αποδοχή της υποταγής της Γεωργίας στη Ρωσία» και περιέγραψε την εκλογική διαδικασία ως «ρωσική ειδική επιχείρηση»· λαμβάνοντας υπόψη ότι οι τέσσερις συνασπισμοί της αντιπολίτευσης που υπερέβησαν το εκλογικό όριο απέρριψαν τα εκλογικά αποτελέσματα και αρνήθηκαν να νομιμοποιήσουν το κοινοβούλιο που προέκυψε· λαμβάνοντας υπόψη ότι τέσσερις συνασπισμοί της αντιπολίτευσης —το Ενωμένο Εθνικό Κίνημα, ο Ισχυρός Συνασπισμός της Γεωργίας, ο Συνασπισμός για την Αλλαγή και το κόμμα Για τη Γεωργία— απέρριψαν τις κοινοβουλευτικές εντολές τους και αρνήθηκαν να συμμετάσχουν στην 11η σύγκληση του Κοινοβουλίου, υποστηρίζοντας ότι οι βουλευτικές εκλογές της 26ης Οκτωβρίου 2024 ήταν παράνομες· λαμβάνοντας υπόψη ότι, στις 13 Νοεμβρίου 2024, επαναλαμβάνοντας τις δηλώσεις που έκανε τον Αύγουστο, ο πρωθυπουργός της Γεωργίας </w:t>
      </w:r>
      <w:proofErr w:type="spellStart"/>
      <w:r w:rsidRPr="003106A8">
        <w:t>Kobakhidze</w:t>
      </w:r>
      <w:proofErr w:type="spellEnd"/>
      <w:r w:rsidRPr="003106A8">
        <w:t xml:space="preserve"> επανέλαβε τα σχέδια για συνταγματική απαγόρευση σημαντικών κομμάτων της αντιπολίτευσης σε περίπτωση που αρνηθούν να αποδεχθούν την κοινοβουλευτική εντολή τους· λαμβάνοντας υπόψη ότι, για τους λόγους αυτούς, η Γεωργία έχει περιέλθει σε συνταγματική κρίση·</w:t>
      </w:r>
    </w:p>
    <w:p w:rsidR="004406C3" w:rsidRPr="003106A8" w:rsidRDefault="004406C3" w:rsidP="004406C3">
      <w:pPr>
        <w:pStyle w:val="NormalHanging12a"/>
      </w:pPr>
      <w:r w:rsidRPr="003106A8">
        <w:t>ΙΑ.</w:t>
      </w:r>
      <w:r w:rsidRPr="003106A8">
        <w:tab/>
        <w:t xml:space="preserve">λαμβάνοντας υπόψη ότι το νέο κοινοβούλιο συγκλήθηκε στις 25 Νοεμβρίου 2024 χωρίς τη συμμετοχή μελών της αντιπολίτευσης· λαμβάνοντας υπόψη ότι η πρόεδρος </w:t>
      </w:r>
      <w:proofErr w:type="spellStart"/>
      <w:r w:rsidRPr="003106A8">
        <w:t>Salome</w:t>
      </w:r>
      <w:proofErr w:type="spellEnd"/>
      <w:r w:rsidRPr="003106A8">
        <w:t xml:space="preserve"> </w:t>
      </w:r>
      <w:proofErr w:type="spellStart"/>
      <w:r w:rsidRPr="003106A8">
        <w:t>Zourabichvili</w:t>
      </w:r>
      <w:proofErr w:type="spellEnd"/>
      <w:r w:rsidRPr="003106A8">
        <w:t xml:space="preserve"> δήλωσε, αναφερόμενη στην εναρκτήρια σύνοδο του Κοινοβουλίου, ότι «σήμερα το Κοινοβούλιο της Γεωργίας δεν υφίσταται πλέον», καθώς το Γεωργιανό Όνειρο «καταστρατήγησε το Σύνταγμα»· </w:t>
      </w:r>
    </w:p>
    <w:p w:rsidR="004406C3" w:rsidRPr="003106A8" w:rsidRDefault="004406C3" w:rsidP="004406C3">
      <w:pPr>
        <w:pStyle w:val="NormalHanging12a"/>
      </w:pPr>
      <w:r w:rsidRPr="003106A8">
        <w:t>ΙΒ.</w:t>
      </w:r>
      <w:r w:rsidRPr="003106A8">
        <w:tab/>
        <w:t>λαμβάνοντας υπόψη ότι, στη δήλωσή του μετά τις εκλογές, ο Αντιπρόεδρος της Επιτροπής / Ύπατος Εκπρόσωπος της Ένωσης για Θέματα Εξωτερικής Πολιτικής και Πολιτικής Ασφαλείας (</w:t>
      </w:r>
      <w:r w:rsidR="00BF2F59">
        <w:t>ΑΠ/</w:t>
      </w:r>
      <w:r w:rsidRPr="003106A8">
        <w:t xml:space="preserve">ΥΕ) υπενθύμισε ότι οι διεθνείς παρατηρητές δεν είχαν κηρύξει τις εκλογές ελεύθερες και δίκαιες, ζήτησε διαφανή έρευνα και διερεύνηση όσον αφορά τις παρατυπίες καθώς και τον εκφοβισμό των ψηφοφόρων και την άσκηση πίεσης, και τόνισε την ανάγκη να αντιστραφεί η τάση δημοκρατικής οπισθοδρόμησης στη Γεωργία· </w:t>
      </w:r>
    </w:p>
    <w:p w:rsidR="004406C3" w:rsidRPr="003106A8" w:rsidRDefault="004406C3" w:rsidP="004406C3">
      <w:pPr>
        <w:pStyle w:val="NormalHanging12a"/>
      </w:pPr>
      <w:r w:rsidRPr="003106A8">
        <w:t>ΙΓ.</w:t>
      </w:r>
      <w:r w:rsidRPr="003106A8">
        <w:tab/>
        <w:t xml:space="preserve">λαμβάνοντας υπόψη ότι ο Ούγγρος πρωθυπουργός, </w:t>
      </w:r>
      <w:proofErr w:type="spellStart"/>
      <w:r w:rsidRPr="003106A8">
        <w:t>Viktor</w:t>
      </w:r>
      <w:proofErr w:type="spellEnd"/>
      <w:r w:rsidRPr="003106A8">
        <w:t xml:space="preserve"> </w:t>
      </w:r>
      <w:proofErr w:type="spellStart"/>
      <w:r w:rsidRPr="003106A8">
        <w:t>Orbán</w:t>
      </w:r>
      <w:proofErr w:type="spellEnd"/>
      <w:r w:rsidRPr="003106A8">
        <w:t>, ταξίδεψε στην Τιφλίδα για να συγχαρεί το Γεωργιανό Όνειρο πριν από τη δημοσίευση των τελικών εκλογικών αποτελεσμάτων και χωρίς προηγούμενη διαβούλευση με άλλους ηγέτες της ΕΕ, και ότι ήταν ο μόνος ηγέτης της ΕΕ που το έπραξε·</w:t>
      </w:r>
    </w:p>
    <w:p w:rsidR="004406C3" w:rsidRPr="003106A8" w:rsidRDefault="004406C3" w:rsidP="004406C3">
      <w:pPr>
        <w:pStyle w:val="NormalHanging12a"/>
      </w:pPr>
      <w:r w:rsidRPr="003106A8">
        <w:t>ΙΔ.</w:t>
      </w:r>
      <w:r w:rsidRPr="003106A8">
        <w:tab/>
        <w:t>λαμβάνοντας υπόψη ότι οργανώσεις της κοινωνίας των πολιτών της Γεωργίας υπέβαλαν δικαστικές προσφυγές και ζήτησαν έρευνες για εκλογική νοθεία, αν και σε πολλές περιπτώσεις τα ανακριτικά όργανα δεν κίνησαν έρευνες και δεν εξέτασαν δεόντως τις παραβιάσεις· λαμβάνοντας υπόψη ότι η Κεντρική Εκλογική Επιτροπή έχει μέχρι στιγμής αρνηθεί να δημοσιεύσει τον έλεγχο που της είχε ανατεθεί για το σύστημα ηλεκτρονικής ψηφοφορίας και έχει πιστοποιήσει τα αποτελέσματα των εκλογών, παρά τις προαναφερθείσες παρατυπίες·</w:t>
      </w:r>
    </w:p>
    <w:p w:rsidR="004406C3" w:rsidRPr="003106A8" w:rsidRDefault="004406C3" w:rsidP="004406C3">
      <w:pPr>
        <w:pStyle w:val="NormalHanging12a"/>
      </w:pPr>
      <w:r w:rsidRPr="003106A8">
        <w:t>ΙΕ.</w:t>
      </w:r>
      <w:r w:rsidRPr="003106A8">
        <w:tab/>
        <w:t>λαμβάνοντας υπόψη ότι οι νομικές ενέργειες στις οποίες προέβησαν οργανώσεις της κοινωνίας των πολιτών της Γεωργίας συνοδεύτηκαν από κατασταλτικά μέτρα από τις αρχές εις βάρος εκπροσώπων της κοινωνίας των πολιτών, συμπεριλαμβανομένων αδικαιολόγητων κλητεύσεων για ανάκριση και υψηλών προστίμων για καταγγελία της εκλογικής νοθείας·</w:t>
      </w:r>
    </w:p>
    <w:p w:rsidR="004406C3" w:rsidRPr="003106A8" w:rsidRDefault="004406C3" w:rsidP="004406C3">
      <w:pPr>
        <w:pStyle w:val="NormalHanging12a"/>
      </w:pPr>
      <w:r w:rsidRPr="003106A8">
        <w:t>ΙΣΤ.</w:t>
      </w:r>
      <w:r w:rsidRPr="003106A8">
        <w:tab/>
        <w:t>λαμβάνοντας υπόψη ότι δικαστήρια της Γεωργίας συνέχισαν να επισπεύδουν και να απορρίπτουν μαζικά αγωγές από πολιτικά κόμματα της αντιπολίτευσης και τοπικούς παρατηρητές που καταγγέλλουν παρατυπίες στην ψηφοφορία, ενώ αρνούνται αιτήματα κλήτευσης μαρτύρων και αγωγές που θα υποχρέωναν την Κεντρική Εκλογική Επιτροπή να παραδώσει τα αρχεία παράδοσης και παραλαβής των μαρκαδόρων και των χαρτιών που αγοράστηκαν και χρησιμοποιήθηκαν για ψηφοδέλτια·</w:t>
      </w:r>
    </w:p>
    <w:p w:rsidR="004406C3" w:rsidRPr="003106A8" w:rsidRDefault="004406C3" w:rsidP="004406C3">
      <w:pPr>
        <w:pStyle w:val="NormalHanging12a"/>
      </w:pPr>
      <w:r w:rsidRPr="003106A8">
        <w:t>ΙΖ.</w:t>
      </w:r>
      <w:r w:rsidRPr="003106A8">
        <w:tab/>
        <w:t>λαμβάνοντας υπόψη ότι, στις 16 Νοεμβρίου 2024, παρά τις πολυάριθμες καταγγελίες και εκκλήσεις ανεξάρτητων εκλογικών παρατηρητών για ακύρωση των αποτελεσμάτων, η Κεντρική Εκλογική Επιτροπή της Γεωργίας ανακοίνωσε τα τελικά συνοπτικά πρακτικά των βουλευτικών εκλογών της 26ης Οκτωβρίου 2024, αποδίδοντας τη νίκη στο κυβερνών κόμμα Γεωργιανό Όνειρο, με το 53,92 % των ψήφων·</w:t>
      </w:r>
    </w:p>
    <w:p w:rsidR="004406C3" w:rsidRPr="003106A8" w:rsidRDefault="004406C3" w:rsidP="004406C3">
      <w:pPr>
        <w:pStyle w:val="NormalHanging12a"/>
      </w:pPr>
      <w:r w:rsidRPr="003106A8">
        <w:t>ΙΗ.</w:t>
      </w:r>
      <w:r w:rsidRPr="003106A8">
        <w:tab/>
        <w:t xml:space="preserve">λαμβάνοντας υπόψη ότι οι διαδηλώσεις ξέσπασαν αρχικά στις 28 Οκτωβρίου 2024 στην Τιφλίδα, με χιλιάδες ανθρώπους να συγκεντρώνονται για να αμφισβητήσουν τη νομιμότητα της διακηρυγμένης νίκης του κυβερνώντος κόμματος· λαμβάνοντας υπόψη ότι οι διαδηλώσεις συνεχίστηκαν στις 4 Νοεμβρίου 2024, σε μεγαλύτερη κλίμακα και ένταση· λαμβάνοντας υπόψη ότι η αστυνομία κατέστειλε διά της βίας διαδήλωση στην Τιφλίδα, χρησιμοποίησε δυσανάλογη βία κατά ειρηνικών διαδηλωτών και δημοσιογράφων και συνέλαβε πολλούς διαδηλωτές· </w:t>
      </w:r>
    </w:p>
    <w:p w:rsidR="004406C3" w:rsidRPr="003106A8" w:rsidRDefault="004406C3" w:rsidP="004406C3">
      <w:pPr>
        <w:pStyle w:val="NormalHanging12a"/>
        <w:rPr>
          <w:bCs/>
        </w:rPr>
      </w:pPr>
      <w:r w:rsidRPr="003106A8">
        <w:t>ΙΘ.</w:t>
      </w:r>
      <w:r w:rsidRPr="003106A8">
        <w:tab/>
        <w:t xml:space="preserve">λαμβάνοντας υπόψη ότι, σύμφωνα με το άρθρο 78 του συντάγματος της Γεωργίας, «τα συνταγματικά όργανα λαμβάνουν όλα τα μέτρα στο πλαίσιο των αρμοδιοτήτων τους για να διασφαλίσουν την πλήρη ένταξη της Γεωργίας στην Ευρωπαϊκή Ένωση και στον Οργανισμό Βορειοατλαντικού Συμφώνου»· </w:t>
      </w:r>
    </w:p>
    <w:p w:rsidR="004406C3" w:rsidRPr="003106A8" w:rsidRDefault="004406C3" w:rsidP="004406C3">
      <w:pPr>
        <w:pStyle w:val="NormalHanging12a"/>
      </w:pPr>
      <w:r w:rsidRPr="003106A8">
        <w:t>Κ.</w:t>
      </w:r>
      <w:r w:rsidRPr="003106A8">
        <w:tab/>
        <w:t>λαμβάνοντας υπόψη ότι η Γεωργία, ως υποψήφια προς ένταξη στην ΕΕ χώρα, θα πρέπει να τηρεί πλήρως τη συμφωνία σύνδεσης και να εκπληρώσει τα εννέα βήματα που ορίζονται στη σύσταση της Επιτροπής της 8ης Νοεμβρίου 2023· λαμβάνοντας υπόψη ότι, παρά το γεγονός ότι το Ευρωπαϊκό Συμβούλιο χορήγησε στη Γεωργία καθεστώς υποψήφιας προς ένταξη χώρας τον Δεκέμβριο του 2023, η διαδικασία ένταξής της στην ΕΕ έχει έκτοτε διακοπεί εκ των πραγμάτων λόγω της πορείας δράσης που έχει αναλάβει η κυβέρνηση της Γεωργίας από την άνοιξη του 2024·</w:t>
      </w:r>
    </w:p>
    <w:p w:rsidR="004406C3" w:rsidRPr="003106A8" w:rsidRDefault="004406C3" w:rsidP="004406C3">
      <w:pPr>
        <w:pStyle w:val="NormalHanging12a"/>
      </w:pPr>
      <w:r w:rsidRPr="003106A8">
        <w:t>ΚΑ.</w:t>
      </w:r>
      <w:r w:rsidRPr="003106A8">
        <w:tab/>
        <w:t xml:space="preserve">λαμβάνοντας υπόψη ότι ο </w:t>
      </w:r>
      <w:proofErr w:type="spellStart"/>
      <w:r w:rsidRPr="003106A8">
        <w:t>ολιγάρχης</w:t>
      </w:r>
      <w:proofErr w:type="spellEnd"/>
      <w:r w:rsidRPr="003106A8">
        <w:t xml:space="preserve"> </w:t>
      </w:r>
      <w:proofErr w:type="spellStart"/>
      <w:r w:rsidRPr="003106A8">
        <w:t>Bidzina</w:t>
      </w:r>
      <w:proofErr w:type="spellEnd"/>
      <w:r w:rsidRPr="003106A8">
        <w:t xml:space="preserve"> </w:t>
      </w:r>
      <w:proofErr w:type="spellStart"/>
      <w:r w:rsidRPr="003106A8">
        <w:t>Ivanishvili</w:t>
      </w:r>
      <w:proofErr w:type="spellEnd"/>
      <w:r w:rsidRPr="003106A8">
        <w:t xml:space="preserve">, ηγέτης του Γεωργιανού Ονείρου, ο οποίος ασκεί επίσης σημαντική επιρροή στην οικονομία της Γεωργίας, διαδραμάτισε καθοριστικό ρόλο στη δημοκρατική οπισθοδρόμηση της χώρας και στην υπονόμευση του </w:t>
      </w:r>
      <w:proofErr w:type="spellStart"/>
      <w:r w:rsidRPr="003106A8">
        <w:t>ευρωατλαντικού</w:t>
      </w:r>
      <w:proofErr w:type="spellEnd"/>
      <w:r w:rsidRPr="003106A8">
        <w:t xml:space="preserve"> προσανατολισμού της με απώτερο σκοπό τη στροφή της προς τη Ρωσία·</w:t>
      </w:r>
    </w:p>
    <w:p w:rsidR="004406C3" w:rsidRPr="003106A8" w:rsidRDefault="00DB00DE" w:rsidP="00DB00DE">
      <w:pPr>
        <w:pStyle w:val="NormalHanging12a"/>
        <w:ind w:hanging="570"/>
      </w:pPr>
      <w:r w:rsidRPr="003106A8">
        <w:t>1.</w:t>
      </w:r>
      <w:r w:rsidRPr="003106A8">
        <w:tab/>
      </w:r>
      <w:r w:rsidR="004406C3" w:rsidRPr="003106A8">
        <w:t>εκφράζει τη λύπη του για το γεγονός ότι η Γεωργία, υποψήφια για ένταξη στην ΕΕ χώρα, διεξήγαγε βουλευτικές εκλογές στις 26 Οκτωβρίου 2024, οι οποίες δεν τήρησαν τα διεθνή πρότυπα για δημοκρατικές εκλογές ή τις δεσμεύσεις της ως μέλους του ΟΑΣΕ για τη διεξαγωγή ελεύθερων και δίκαιων εκλογών· τονίζει ότι οι παραβιάσεις της εκλογικής ακεραιότητας είναι ασύμβατες με τα πρότυπα που αναμένονται από μια υποψήφια προς ένταξη στην ΕΕ χώρα· επισημαίνει το γεγονός ότι η διεξαγωγή των εκλογών αποτέλεσε περαιτέρω εκδήλωση της συνεχιζόμενης δημοκρατικής οπισθοδρόμησης για την οποία είναι πλήρως υπεύθυνο το κυβερνών κόμμα·</w:t>
      </w:r>
    </w:p>
    <w:p w:rsidR="004406C3" w:rsidRPr="003106A8" w:rsidRDefault="00DB00DE" w:rsidP="00DB00DE">
      <w:pPr>
        <w:pStyle w:val="NormalHanging12a"/>
        <w:ind w:hanging="570"/>
      </w:pPr>
      <w:r w:rsidRPr="003106A8">
        <w:t>2.</w:t>
      </w:r>
      <w:r w:rsidRPr="003106A8">
        <w:tab/>
      </w:r>
      <w:r w:rsidR="004406C3" w:rsidRPr="003106A8">
        <w:t>καταδικάζει απερίφραστα τις πολυάριθμες και σοβαρές παραβιάσεις των εκλογών, συμπεριλαμβανομένων των τεκμηριωμένων περιπτώσεων εκφοβισμού, χειραγώγησης των ψήφων, διπλοψήφισης, παρέμβασης σε εκλογικούς παρατηρητές και μέσα ενημέρωσης, καταγγελλόμενης χειραγώγησης με ηλεκτρονικά μηχανήματα ψηφοφορίας που επέτρεψαν πολλαπλές ψήφους ανά έγγραφο ταυτότητας, σημαντικών ανισορροπιών στους οικονομικούς πόρους, των πλεονεκτημάτων της κυβερνώσας παράταξης και της μη διερεύνησης σοβαρών διαδικαστικών παρατυπιών·</w:t>
      </w:r>
    </w:p>
    <w:p w:rsidR="004406C3" w:rsidRPr="003106A8" w:rsidRDefault="00DB00DE" w:rsidP="00DB00DE">
      <w:pPr>
        <w:pStyle w:val="NormalHanging12a"/>
        <w:ind w:hanging="570"/>
      </w:pPr>
      <w:r w:rsidRPr="003106A8">
        <w:t>3.</w:t>
      </w:r>
      <w:r w:rsidRPr="003106A8">
        <w:tab/>
      </w:r>
      <w:r w:rsidR="004406C3" w:rsidRPr="003106A8">
        <w:t>θεωρεί ότι η αναφερόμενη εκτεταμένη εκλογική νοθεία υπονομεύει την ακεραιότητα της εκλογικής διαδικασίας, τη νομιμότητα των αποτελεσμάτων και την εμπιστοσύνη των πολιτών σε οποιαδήποτε νέα κυβέρνηση, καθώς και ότι τα αποτελέσματα δεν αποτελούν αξιόπιστη έκφραση της βούλησης του γεωργιανού λαού·</w:t>
      </w:r>
    </w:p>
    <w:p w:rsidR="004406C3" w:rsidRPr="003106A8" w:rsidRDefault="00DB00DE" w:rsidP="00DB00DE">
      <w:pPr>
        <w:pStyle w:val="NormalHanging12a"/>
        <w:ind w:hanging="570"/>
      </w:pPr>
      <w:r w:rsidRPr="003106A8">
        <w:t>4.</w:t>
      </w:r>
      <w:r w:rsidRPr="003106A8">
        <w:tab/>
      </w:r>
      <w:r w:rsidR="004406C3" w:rsidRPr="003106A8">
        <w:t xml:space="preserve">λαμβάνει υπόψη ότι η πρόεδρος της Γεωργίας </w:t>
      </w:r>
      <w:proofErr w:type="spellStart"/>
      <w:r w:rsidR="004406C3" w:rsidRPr="003106A8">
        <w:t>Salome</w:t>
      </w:r>
      <w:proofErr w:type="spellEnd"/>
      <w:r w:rsidR="004406C3" w:rsidRPr="003106A8">
        <w:t xml:space="preserve"> </w:t>
      </w:r>
      <w:proofErr w:type="spellStart"/>
      <w:r w:rsidR="004406C3" w:rsidRPr="003106A8">
        <w:t>Zourabichvili</w:t>
      </w:r>
      <w:proofErr w:type="spellEnd"/>
      <w:r w:rsidR="004406C3" w:rsidRPr="003106A8">
        <w:t xml:space="preserve"> καταδικάζει απερίφραστα τις εκλογές ως νοθευμένες, καθώς και την απόφασή της να μην αναγνωρίσει τα αποτελέσματα· εκτιμά τις προσπάθειες της προέδρου της Γεωργίας </w:t>
      </w:r>
      <w:proofErr w:type="spellStart"/>
      <w:r w:rsidR="004406C3" w:rsidRPr="003106A8">
        <w:t>Salome</w:t>
      </w:r>
      <w:proofErr w:type="spellEnd"/>
      <w:r w:rsidR="004406C3" w:rsidRPr="003106A8">
        <w:t xml:space="preserve"> </w:t>
      </w:r>
      <w:proofErr w:type="spellStart"/>
      <w:r w:rsidR="004406C3" w:rsidRPr="003106A8">
        <w:t>Zourabishvili</w:t>
      </w:r>
      <w:proofErr w:type="spellEnd"/>
      <w:r w:rsidR="004406C3" w:rsidRPr="003106A8">
        <w:t xml:space="preserve"> να επαναφέρει τη Γεωργία στη δημοκρατική και φιλοευρωπαϊκή πορεία ανάπτυξης·</w:t>
      </w:r>
    </w:p>
    <w:p w:rsidR="004406C3" w:rsidRPr="003106A8" w:rsidRDefault="00DB00DE" w:rsidP="00DB00DE">
      <w:pPr>
        <w:pStyle w:val="NormalHanging12a"/>
        <w:ind w:hanging="570"/>
      </w:pPr>
      <w:r w:rsidRPr="003106A8">
        <w:t>5.</w:t>
      </w:r>
      <w:r w:rsidRPr="003106A8">
        <w:tab/>
      </w:r>
      <w:r w:rsidR="004406C3" w:rsidRPr="003106A8">
        <w:t>πιστεύει ότι, δεδομένου ότι η νομιμότητα της ψηφοφορίας έχει υπονομευθεί σοβαρά από το μέγεθος των παραβιάσεων, η διεθνής κοινότητα δεν θα πρέπει να αναγνωρίσει τα εκλογικά αποτελέσματα· απορρίπτει, ως εκ τούτου, την αναγνώριση των βουλευτικών εκλογών και ζητεί την επανάληψή τους εντός ενός έτους, με τη διεξαγωγή της διαδικασίας σε ένα βελτιωμένο εκλογικό περιβάλλον από ανεξάρτητη και αμερόληπτη εκλογική αρχή, υπό αυστηρή διεθνή εποπτεία, προκειμένου να διασφαλιστεί μια πραγματικά δίκαιη και διαφανής εκλογική διαδικασία·</w:t>
      </w:r>
    </w:p>
    <w:p w:rsidR="004406C3" w:rsidRPr="003106A8" w:rsidRDefault="00DB00DE" w:rsidP="00DB00DE">
      <w:pPr>
        <w:pStyle w:val="NormalHanging12a"/>
        <w:ind w:hanging="570"/>
      </w:pPr>
      <w:r w:rsidRPr="003106A8">
        <w:t>6.</w:t>
      </w:r>
      <w:r w:rsidRPr="003106A8">
        <w:tab/>
      </w:r>
      <w:r w:rsidR="004406C3" w:rsidRPr="003106A8">
        <w:t>υποστηρίζει την έκκληση για ανεξάρτητη και διαφανή διεθνή έρευνα σχετικά με τις καταγγελίες για χειραγώγηση των εκλογών, εκφοβισμό των ψηφοφόρων και συστημικές παραβιάσεις, που φέρονται να πραγματοποιήθηκαν κατά την προεκλογική περίοδο καθώς και την ημέρα των εκλογών·</w:t>
      </w:r>
    </w:p>
    <w:p w:rsidR="004406C3" w:rsidRPr="003106A8" w:rsidRDefault="00DB00DE" w:rsidP="00DB00DE">
      <w:pPr>
        <w:pStyle w:val="NormalHanging12a"/>
        <w:ind w:hanging="570"/>
      </w:pPr>
      <w:r w:rsidRPr="003106A8">
        <w:t>7.</w:t>
      </w:r>
      <w:r w:rsidRPr="003106A8">
        <w:tab/>
      </w:r>
      <w:r w:rsidR="004406C3" w:rsidRPr="003106A8">
        <w:t>εκφράζει την ικανοποίησή του για την απόφαση της Ευρωπαϊκής Υπηρεσίας Εξωτερικής Δράσης (ΕΥΕΔ) να στείλει τεχνική αποστολή στη Γεωργία· καλεί την ΕΥΕΔ και την Επιτροπή να θεσπίσουν μια ευρεία εντολή αποστολής που θα υπερβαίνει τους περιορισμούς του πλαισίου και της μεθοδολογίας παρακολούθησης εκλογών του ΟΑΣΕ, τα οποία διαφέρουν σημαντικά από τη μεθοδολογία της ΕΕ για την παρακολούθηση εκλογών, διότι η μεθοδολογία του ΟΑΣΕ δεν είναι πάντα ικανή να αποτυπώσει επαρκώς όλα όσα συμβαίνουν σε μια χώρα πριν από την ημέρα των εκλογών, ιδίως σε χώρες όπως η Γεωργία, όπου υπάρχει ένα καλά εδραιωμένο σύστημα πίεσης στους δημόσιους αξιωματούχους, εκφοβισμού των ψηφοφόρων και παρεμπόδισης των τοπικών εκλογικών παρατηρητών·</w:t>
      </w:r>
    </w:p>
    <w:p w:rsidR="004406C3" w:rsidRPr="003106A8" w:rsidRDefault="00DB00DE" w:rsidP="00DB00DE">
      <w:pPr>
        <w:pStyle w:val="NormalHanging12a"/>
        <w:ind w:hanging="570"/>
      </w:pPr>
      <w:r w:rsidRPr="003106A8">
        <w:t>8.</w:t>
      </w:r>
      <w:r w:rsidRPr="003106A8">
        <w:tab/>
      </w:r>
      <w:r w:rsidR="004406C3" w:rsidRPr="003106A8">
        <w:t>εκφράζει την ανησυχία του για την κατάσχεση, από την Εισαγγελία, συσκευών επαλήθευσης των ψηφοφόρων και εκλογικών εγγράφων· καλεί τις αρχές να επιτρέψουν στους ψηφοφόρους να επαληθεύουν τη συμμετοχή τους στις εκλογές σύμφωνα με τα υψηλότερα πρότυπα προστασίας των δεδομένων· υπογραμμίζει ότι είναι σημαντικό να διαφυλαχθούν όλα τα δεδομένα που σχετίζονται με τις εκλογές και να καταστούν διαθέσιμα στα σχετικά ενδιαφερόμενα μέρη, δεδομένου ότι θα μπορούσαν να περιέχουν βασικά αποδεικτικά στοιχεία για τυχόν παρατυπίες·</w:t>
      </w:r>
    </w:p>
    <w:p w:rsidR="004406C3" w:rsidRPr="003106A8" w:rsidRDefault="00DB00DE" w:rsidP="00DB00DE">
      <w:pPr>
        <w:pStyle w:val="NormalHanging12a"/>
        <w:ind w:hanging="570"/>
        <w:rPr>
          <w:rFonts w:eastAsia="Calibri"/>
        </w:rPr>
      </w:pPr>
      <w:r w:rsidRPr="003106A8">
        <w:rPr>
          <w:rFonts w:eastAsia="Calibri"/>
        </w:rPr>
        <w:t>9.</w:t>
      </w:r>
      <w:r w:rsidRPr="003106A8">
        <w:rPr>
          <w:rFonts w:eastAsia="Calibri"/>
        </w:rPr>
        <w:tab/>
      </w:r>
      <w:r w:rsidR="004406C3" w:rsidRPr="003106A8">
        <w:t xml:space="preserve">εκφράζει σοβαρή ανησυχία για τη συντονισμένη απόρριψη από τα δικαστικά όργανα της Γεωργίας πολυάριθμων καταγγελιών για εκλογική νοθεία και χειραγώγηση και για την πλήρη αδυναμία της ΚΕΕ να διερευνήσει οποιοδήποτε από τα καταγγελλόμενα εκλογικά συμβάντα· θεωρεί ότι οι αρχές της Γεωργίας κατευθύνουν σκοπίμως τη χώρα στα πρόθυρα μιας εσωτερικής πολιτικής κρίσης και μιας κατάστασης διεθνούς απομόνωσης από τους δημοκρατικούς εταίρους της Γεωργίας, καθώς δεν ανταποκρίνονται στις πραγματικές ανησυχίες εντός της κοινωνίας και στις εκθέσεις τοπικών και διεθνών παρατηρητών· </w:t>
      </w:r>
    </w:p>
    <w:p w:rsidR="004406C3" w:rsidRPr="003106A8" w:rsidRDefault="00DB00DE" w:rsidP="00DB00DE">
      <w:pPr>
        <w:pStyle w:val="NormalHanging12a"/>
        <w:ind w:hanging="570"/>
      </w:pPr>
      <w:r w:rsidRPr="003106A8">
        <w:t>10.</w:t>
      </w:r>
      <w:r w:rsidRPr="003106A8">
        <w:tab/>
      </w:r>
      <w:r w:rsidR="004406C3" w:rsidRPr="003106A8">
        <w:t>εκφράζει τη βαθιά του ανησυχία για τη σημαντική μείωση της πολιτικής εκπροσώπησης των γυναικών στη Γεωργία, που επιδεινώθηκε με την κατάργηση των ποσοστώσεων φύλου, και ζητεί νομοθετικές αλλαγές για την ενθάρρυνση της ισότητας των φύλων στην πολιτική·</w:t>
      </w:r>
    </w:p>
    <w:p w:rsidR="004406C3" w:rsidRPr="003106A8" w:rsidRDefault="00DB00DE" w:rsidP="00DB00DE">
      <w:pPr>
        <w:pStyle w:val="NormalHanging12a"/>
        <w:ind w:hanging="570"/>
      </w:pPr>
      <w:r w:rsidRPr="003106A8">
        <w:t>11.</w:t>
      </w:r>
      <w:r w:rsidRPr="003106A8">
        <w:tab/>
      </w:r>
      <w:r w:rsidR="004406C3" w:rsidRPr="003106A8">
        <w:t xml:space="preserve">καλεί την ΕΕ και τα κράτη μέλη της να επιβάλουν προσωπικές κυρώσεις στους αξιωματούχους και τους πολιτικούς ηγέτες στη Γεωργία που ευθύνονται για τη δημοκρατική οπισθοδρόμηση, τις παραβιάσεις των εκλογικών νόμων και προτύπων, τις διοικητικές καταχρήσεις και την κατάχρηση κρατικών θεσμών, όπως ο πρωθυπουργός </w:t>
      </w:r>
      <w:proofErr w:type="spellStart"/>
      <w:r w:rsidR="004406C3" w:rsidRPr="003106A8">
        <w:t>Irakli</w:t>
      </w:r>
      <w:proofErr w:type="spellEnd"/>
      <w:r w:rsidR="004406C3" w:rsidRPr="003106A8">
        <w:t xml:space="preserve"> </w:t>
      </w:r>
      <w:proofErr w:type="spellStart"/>
      <w:r w:rsidR="004406C3" w:rsidRPr="003106A8">
        <w:t>Kobakhidze</w:t>
      </w:r>
      <w:proofErr w:type="spellEnd"/>
      <w:r w:rsidR="004406C3" w:rsidRPr="003106A8">
        <w:t xml:space="preserve">, ο δήμαρχος της Τιφλίδας και ο γενικός γραμματέας του κυβερνώντος κόμματος Γεωργιανό Όνειρο </w:t>
      </w:r>
      <w:proofErr w:type="spellStart"/>
      <w:r w:rsidR="004406C3" w:rsidRPr="003106A8">
        <w:t>Kakha</w:t>
      </w:r>
      <w:proofErr w:type="spellEnd"/>
      <w:r w:rsidR="004406C3" w:rsidRPr="003106A8">
        <w:t xml:space="preserve"> </w:t>
      </w:r>
      <w:proofErr w:type="spellStart"/>
      <w:r w:rsidR="004406C3" w:rsidRPr="003106A8">
        <w:t>Kaladze</w:t>
      </w:r>
      <w:proofErr w:type="spellEnd"/>
      <w:r w:rsidR="004406C3" w:rsidRPr="003106A8">
        <w:t xml:space="preserve">, ο πρόεδρος του γεωργιανού Κοινοβουλίου </w:t>
      </w:r>
      <w:proofErr w:type="spellStart"/>
      <w:r w:rsidR="004406C3" w:rsidRPr="003106A8">
        <w:t>Shalva</w:t>
      </w:r>
      <w:proofErr w:type="spellEnd"/>
      <w:r w:rsidR="004406C3" w:rsidRPr="003106A8">
        <w:t xml:space="preserve"> </w:t>
      </w:r>
      <w:proofErr w:type="spellStart"/>
      <w:r w:rsidR="004406C3" w:rsidRPr="003106A8">
        <w:t>Papuashvili</w:t>
      </w:r>
      <w:proofErr w:type="spellEnd"/>
      <w:r w:rsidR="004406C3" w:rsidRPr="003106A8">
        <w:t xml:space="preserve"> και ο πρόεδρος του Γεωργιανού Ονείρου </w:t>
      </w:r>
      <w:proofErr w:type="spellStart"/>
      <w:r w:rsidR="004406C3" w:rsidRPr="003106A8">
        <w:t>Irakli</w:t>
      </w:r>
      <w:proofErr w:type="spellEnd"/>
      <w:r w:rsidR="004406C3" w:rsidRPr="003106A8">
        <w:t xml:space="preserve"> </w:t>
      </w:r>
      <w:proofErr w:type="spellStart"/>
      <w:r w:rsidR="004406C3" w:rsidRPr="003106A8">
        <w:t>Garibashvili</w:t>
      </w:r>
      <w:proofErr w:type="spellEnd"/>
      <w:r w:rsidR="004406C3" w:rsidRPr="003106A8">
        <w:t xml:space="preserve">, καθώς και να επεκτείνουν τις κυρώσεις αυτές σε δικαστές που επιβάλλουν ποινές με πολιτικά κίνητρα· επαναλαμβάνει την έκκλησή του προς το Συμβούλιο και τους δημοκρατικούς εταίρους της ΕΕ να επιβάλουν άμεσες και στοχευμένες προσωπικές κυρώσεις στον </w:t>
      </w:r>
      <w:proofErr w:type="spellStart"/>
      <w:r w:rsidR="004406C3" w:rsidRPr="003106A8">
        <w:t>Bidzina</w:t>
      </w:r>
      <w:proofErr w:type="spellEnd"/>
      <w:r w:rsidR="004406C3" w:rsidRPr="003106A8">
        <w:t xml:space="preserve"> </w:t>
      </w:r>
      <w:proofErr w:type="spellStart"/>
      <w:r w:rsidR="004406C3" w:rsidRPr="003106A8">
        <w:t>Ivanishvili</w:t>
      </w:r>
      <w:proofErr w:type="spellEnd"/>
      <w:r w:rsidR="004406C3" w:rsidRPr="003106A8">
        <w:t xml:space="preserve"> και να δεσμεύσουν όλα τα περιουσιακά του στοιχεία εντός της ΕΕ για τον ρόλο του στην επιδείνωση της πολιτικής διαδικασίας στη Γεωργία και για δράση κατά των συνταγματικά κατοχυρωμένων συμφερόντων της χώρας, συμπεριλαμβανομένων των προσπαθειών για την αποκατάσταση της σφαίρας επιρροής της Ρωσίας στη χώρα·</w:t>
      </w:r>
    </w:p>
    <w:p w:rsidR="004406C3" w:rsidRPr="00265861" w:rsidRDefault="00DB00DE" w:rsidP="00DB00DE">
      <w:pPr>
        <w:pStyle w:val="NormalHanging12a"/>
        <w:ind w:hanging="570"/>
        <w:rPr>
          <w:rStyle w:val="Strong"/>
          <w:rFonts w:eastAsiaTheme="minorHAnsi"/>
          <w:b w:val="0"/>
          <w:bCs w:val="0"/>
          <w:color w:val="auto"/>
        </w:rPr>
      </w:pPr>
      <w:r w:rsidRPr="00265861">
        <w:rPr>
          <w:rStyle w:val="Strong"/>
          <w:rFonts w:eastAsiaTheme="minorHAnsi"/>
          <w:b w:val="0"/>
          <w:bCs w:val="0"/>
          <w:color w:val="auto"/>
        </w:rPr>
        <w:t>12.</w:t>
      </w:r>
      <w:r w:rsidRPr="00265861">
        <w:rPr>
          <w:rStyle w:val="Strong"/>
          <w:rFonts w:eastAsiaTheme="minorHAnsi"/>
          <w:b w:val="0"/>
          <w:bCs w:val="0"/>
          <w:color w:val="auto"/>
        </w:rPr>
        <w:tab/>
      </w:r>
      <w:r w:rsidR="004406C3" w:rsidRPr="00265861">
        <w:rPr>
          <w:rStyle w:val="Strong"/>
          <w:b w:val="0"/>
        </w:rPr>
        <w:t>τονίζει ότι ο σεβασμός των θεμελιωδών δικαιωμάτων είναι ζωτικής σημασίας για τα κριτήρια αξιολόγησης της ΕΕ για την ελευθέρωση του καθεστώτος θεωρήσεων και παροτρύνει την Επιτροπή και το Συμβούλιο να επανεξετάσουν το καθεστώς απαλλαγής από την υποχρέωση θεώρησης για τη Γεωργία, με δυνατότητα αναστολής του εάν θεωρηθεί ότι δεν τηρούνται τα πρότυπα της ΕΕ για τη δημοκρατική διακυβέρνηση και τις ελευθερίες·</w:t>
      </w:r>
    </w:p>
    <w:p w:rsidR="004406C3" w:rsidRPr="003106A8" w:rsidRDefault="00DB00DE" w:rsidP="00DB00DE">
      <w:pPr>
        <w:pStyle w:val="NormalHanging12a"/>
        <w:ind w:hanging="570"/>
      </w:pPr>
      <w:r w:rsidRPr="003106A8">
        <w:t>13.</w:t>
      </w:r>
      <w:r w:rsidRPr="003106A8">
        <w:tab/>
      </w:r>
      <w:r w:rsidR="004406C3" w:rsidRPr="003106A8">
        <w:t>καλεί την ΕΕ να περιορίσει σοβαρά τις επίσημες επαφές σε επίπεδο ΕΕ με την κυβέρνηση και το Κοινοβούλιο της Γεωργίας·</w:t>
      </w:r>
    </w:p>
    <w:p w:rsidR="004406C3" w:rsidRPr="003106A8" w:rsidRDefault="00DB00DE" w:rsidP="00DB00DE">
      <w:pPr>
        <w:pStyle w:val="NormalHanging12a"/>
        <w:ind w:hanging="570"/>
      </w:pPr>
      <w:r w:rsidRPr="003106A8">
        <w:t>14.</w:t>
      </w:r>
      <w:r w:rsidRPr="003106A8">
        <w:tab/>
      </w:r>
      <w:r w:rsidR="004406C3" w:rsidRPr="003106A8">
        <w:t xml:space="preserve">καταδικάζει την επίσκεψη του Ούγγρου πρωθυπουργού </w:t>
      </w:r>
      <w:proofErr w:type="spellStart"/>
      <w:r w:rsidR="004406C3" w:rsidRPr="003106A8">
        <w:t>Viktor</w:t>
      </w:r>
      <w:proofErr w:type="spellEnd"/>
      <w:r w:rsidR="004406C3" w:rsidRPr="003106A8">
        <w:t xml:space="preserve"> </w:t>
      </w:r>
      <w:proofErr w:type="spellStart"/>
      <w:r w:rsidR="004406C3" w:rsidRPr="003106A8">
        <w:t>Orbán</w:t>
      </w:r>
      <w:proofErr w:type="spellEnd"/>
      <w:r w:rsidR="004406C3" w:rsidRPr="003106A8">
        <w:t xml:space="preserve"> στη Γεωργία ως παραβίαση της θέσης της ΕΕ και μια ακόμη προσπάθεια υπονόμευσης της κοινής εξωτερικής πολιτικής και πολιτικής ασφάλειας της ΕΕ· τονίζει ότι, για άλλη μια φορά, ο πρωθυπουργός </w:t>
      </w:r>
      <w:proofErr w:type="spellStart"/>
      <w:r w:rsidR="004406C3" w:rsidRPr="003106A8">
        <w:t>Orbán</w:t>
      </w:r>
      <w:proofErr w:type="spellEnd"/>
      <w:r w:rsidR="004406C3" w:rsidRPr="003106A8">
        <w:t xml:space="preserve"> δεν μίλησε για λογαριασμό της ΕΕ·</w:t>
      </w:r>
    </w:p>
    <w:p w:rsidR="004406C3" w:rsidRPr="003106A8" w:rsidRDefault="00DB00DE" w:rsidP="00DB00DE">
      <w:pPr>
        <w:pStyle w:val="NormalHanging12a"/>
        <w:ind w:hanging="570"/>
      </w:pPr>
      <w:r w:rsidRPr="003106A8">
        <w:t>15.</w:t>
      </w:r>
      <w:r w:rsidRPr="003106A8">
        <w:tab/>
      </w:r>
      <w:r w:rsidR="004406C3" w:rsidRPr="003106A8">
        <w:t xml:space="preserve">υπενθυμίζει ότι, ως αποτέλεσμα της έγκρισης νέας αντιδημοκρατικής νομοθεσίας, όπως ο νόμος περί «διαφάνειας των ξένων επιρροών» και ο νόμος για «τις οικογενειακές αξίες και την προστασία των ανηλίκων», η διαδικασία ένταξης της Γεωργίας στην ΕΕ έχει ουσιαστικά ανασταλεί· υπενθυμίζει ότι η ΕΕ έχει επίσης παγώσει τη διάθεση κονδυλίων στη Γεωργία· υπογραμμίζει ότι η συνεχιζόμενη δημοκρατική οπισθοδρόμηση στη Γεωργία δεν είναι μόνο μια λυπηρή εξέλιξη, δεδομένου ότι η Γεωργία υπήρξε κάποτε υπέρμαχος των </w:t>
      </w:r>
      <w:proofErr w:type="spellStart"/>
      <w:r w:rsidR="004406C3" w:rsidRPr="003106A8">
        <w:t>ευρωατλαντικών</w:t>
      </w:r>
      <w:proofErr w:type="spellEnd"/>
      <w:r w:rsidR="004406C3" w:rsidRPr="003106A8">
        <w:t xml:space="preserve"> φιλοδοξιών, αλλά πρέπει επίσης να αντιστραφεί και να καταργηθεί η εν λόγω αντιδημοκρατική νομοθεσία προκειμένου οι σχέσεις της χώρας με την ΕΕ να επανέλθουν σε ομαλή τροχιά· εκφράζει τη λύπη του για το γεγονός ότι το πολιτικό περιβάλλον στη Γεωργία καταδεικνύει μια αυταρχική μετατόπιση από πλευράς του κυβερνώντος κόμματος και προδίδει τις φιλοευρωπαϊκές φιλοδοξίες του γεωργιανού λαού· επαναλαμβάνει την αταλάντευτη στήριξή του στη δημοκρατική ανάπτυξη της Γεωργίας και στις </w:t>
      </w:r>
      <w:proofErr w:type="spellStart"/>
      <w:r w:rsidR="004406C3" w:rsidRPr="003106A8">
        <w:t>ευρωατλαντικές</w:t>
      </w:r>
      <w:proofErr w:type="spellEnd"/>
      <w:r w:rsidR="004406C3" w:rsidRPr="003106A8">
        <w:t xml:space="preserve"> φιλοδοξίες του λαού της· υπενθυμίζει στη γεωργιανή κυβέρνηση ότι η μεγάλη πλειονότητα του πληθυσμού υποστηρίζει ένθερμα τη φιλοδυτική πορεία της χώρας και την προσχώρηση στην ΕΕ·</w:t>
      </w:r>
    </w:p>
    <w:p w:rsidR="004406C3" w:rsidRPr="003106A8" w:rsidRDefault="00DB00DE" w:rsidP="00DB00DE">
      <w:pPr>
        <w:pStyle w:val="NormalHanging12a"/>
        <w:ind w:hanging="570"/>
      </w:pPr>
      <w:r w:rsidRPr="003106A8">
        <w:t>16.</w:t>
      </w:r>
      <w:r w:rsidRPr="003106A8">
        <w:tab/>
      </w:r>
      <w:r w:rsidR="004406C3" w:rsidRPr="003106A8">
        <w:t>εκφράζει την ανησυχία του για το κλίμα εκφοβισμού και πόλωσης που τροφοδοτείται από τις δηλώσεις εκπροσώπων της κυβέρνησης και πολιτικών ηγετών της Γεωργίας, καθώς και από επιθέσεις κατά του πολιτικού πλουραλισμού, μεταξύ άλλων από απειλές απαγόρευσης των κομμάτων της αντιπολίτευσης, σύλληψης των ηγετών της, ακόμη και των απλών υποστηρικτών, καθώς και φίμωσης της αντίθετης γνώμης· προειδοποιεί τις αρχές της Γεωργίας ότι οποιαδήποτε απόπειρα απαγόρευσης των νόμιμα καθιερωμένων πολιτικών κομμάτων θα αποξενώσει τη Γεωργία από την ΕΕ και θα καταστήσει αδύνατη οποιαδήποτε πορεία προς την ένταξη στην ΕΕ·</w:t>
      </w:r>
    </w:p>
    <w:p w:rsidR="004406C3" w:rsidRPr="003106A8" w:rsidRDefault="00DB00DE" w:rsidP="00DB00DE">
      <w:pPr>
        <w:pStyle w:val="NormalHanging12a"/>
        <w:ind w:hanging="570"/>
      </w:pPr>
      <w:r w:rsidRPr="003106A8">
        <w:t>17.</w:t>
      </w:r>
      <w:r w:rsidRPr="003106A8">
        <w:tab/>
      </w:r>
      <w:r w:rsidR="004406C3" w:rsidRPr="003106A8">
        <w:t>καταδικάζει έντονα τη συστηματική παρέμβαση της Ρωσίας στις δημοκρατικές διαδικασίες εντός της Γεωργίας, μεταξύ άλλων μέσω του εκφοβισμού των ψηφοφόρων, της εξαγοράς ψήφων και της παραπληροφόρησης, όπως είναι η θεωρία συνωμοσίας του «παγκόσμιου πολεμικού κόμματος»· εκφράζει τη λύπη του για τα αφηγήματα παραπληροφόρησης που διαδόθηκαν και διογκώθηκαν από αξιωματούχους του κυβερνώντος κόμματος και μέσα ενημέρωσης που συνδέονται με την κυβέρνηση κατά τη διάρκεια της προεκλογικής περιόδου· καλεί τις αρχές της Γεωργίας να διασφαλίσουν τεκμηριωμένη πληροφόρηση και επικοινωνία, να απόσχουν από κάθε προπαγάνδα κατά της ΕΕ που έρχεται σε αντίθεση με τον δεδηλωμένο στόχο της προσχώρησης στην ΕΕ, και να ενισχύσουν την ανθεκτικότητα της γεωργιανής κοινωνίας στη ρωσική παραπληροφόρηση και προπαγάνδα·</w:t>
      </w:r>
    </w:p>
    <w:p w:rsidR="004406C3" w:rsidRPr="003106A8" w:rsidRDefault="00DB00DE" w:rsidP="00DB00DE">
      <w:pPr>
        <w:pStyle w:val="NormalHanging12a"/>
        <w:ind w:hanging="570"/>
        <w:rPr>
          <w:rStyle w:val="Strong"/>
          <w:b w:val="0"/>
          <w:bCs w:val="0"/>
          <w:szCs w:val="24"/>
        </w:rPr>
      </w:pPr>
      <w:r w:rsidRPr="003106A8">
        <w:rPr>
          <w:rStyle w:val="Strong"/>
          <w:b w:val="0"/>
          <w:bCs w:val="0"/>
          <w:szCs w:val="24"/>
        </w:rPr>
        <w:t>18.</w:t>
      </w:r>
      <w:r w:rsidRPr="003106A8">
        <w:rPr>
          <w:rStyle w:val="Strong"/>
          <w:b w:val="0"/>
          <w:bCs w:val="0"/>
          <w:szCs w:val="24"/>
        </w:rPr>
        <w:tab/>
      </w:r>
      <w:r w:rsidR="004406C3" w:rsidRPr="003106A8">
        <w:t xml:space="preserve">υπενθυμίζει ότι το Ευρωπαϊκό Συμβούλιο, κατά τη σύνοδο κορυφής της 14ης και 15ης Δεκεμβρίου 2023, χορήγησε στη Γεωργία καθεστώς υποψήφιας προς ένταξη στην ΕΕ χώρας υπό την προϋπόθεση ότι θα ληφθούν τα σχετικά μέτρα που καθορίζονται στη σύσταση της Επιτροπής της 8ης Νοεμβρίου 2023· τονίζει ότι οι πρόσφατες βουλευτικές εκλογές έρχονται σαφώς σε αντίθεση με τη φιλοδοξία αυτή· συμφωνεί με την αξιολόγηση που παρουσιάστηκε στη δέσμη μέτρων του 2024 για τη διεύρυνση της Επιτροπής, σύμφωνα με την οποία η διαδικασία προσχώρησης της Γεωργίας στην ΕΕ πρέπει να διακοπεί επ’ αόριστον ως αποτέλεσμα της δημοκρατικής οπισθοδρόμησης που ξεκίνησε η κυβέρνηση της Γεωργίας· υπογραμμίζει ότι οι πολιτικές που εφαρμόζει το Γεωργιανό Όνειρο είναι ασυμβίβαστες με την ένταξη της Γεωργίας στις </w:t>
      </w:r>
      <w:proofErr w:type="spellStart"/>
      <w:r w:rsidR="004406C3" w:rsidRPr="003106A8">
        <w:t>ευρωατλαντικές</w:t>
      </w:r>
      <w:proofErr w:type="spellEnd"/>
      <w:r w:rsidR="004406C3" w:rsidRPr="003106A8">
        <w:t xml:space="preserve"> δομές·</w:t>
      </w:r>
    </w:p>
    <w:p w:rsidR="004406C3" w:rsidRPr="003106A8" w:rsidRDefault="00DB00DE" w:rsidP="00DB00DE">
      <w:pPr>
        <w:pStyle w:val="NormalHanging12a"/>
        <w:ind w:hanging="570"/>
      </w:pPr>
      <w:r w:rsidRPr="003106A8">
        <w:t>19.</w:t>
      </w:r>
      <w:r w:rsidRPr="003106A8">
        <w:tab/>
      </w:r>
      <w:r w:rsidR="004406C3" w:rsidRPr="003106A8">
        <w:t>εκφράζει εκ νέου την αταλάντευτη υποστήριξή του στις θεμιτές ευρωπαϊκές φιλοδοξίες του γεωργιανού λαού και στη βούληση των πολιτών να ζουν σε μια ευημερούσα και δημοκρατική χώρα, απαλλαγμένη από διαφθορά, η οποία θα σέβεται πλήρως τις θεμελιώδεις ελευθερίες, θα προστατεύει τα ανθρώπινα δικαιώματα και θα εγγυάται μια ανοικτή κοινωνία, ανεξάρτητα μέσα ενημέρωσης και ελεύθερες και δίκαιες εκλογές· καλεί τις αρχές της Γεωργίας να εγγυηθούν το δικαίωμα του συνέρχεσθαι των πολιτών και να απέχουν από την αδικαιολόγητη χρήση βίας εναντίον τους·</w:t>
      </w:r>
    </w:p>
    <w:p w:rsidR="004406C3" w:rsidRPr="003106A8" w:rsidRDefault="00DB00DE" w:rsidP="00DB00DE">
      <w:pPr>
        <w:pStyle w:val="NormalHanging12a"/>
        <w:ind w:hanging="570"/>
      </w:pPr>
      <w:r w:rsidRPr="003106A8">
        <w:t>20.</w:t>
      </w:r>
      <w:r w:rsidRPr="003106A8">
        <w:tab/>
      </w:r>
      <w:r w:rsidR="004406C3" w:rsidRPr="003106A8">
        <w:t xml:space="preserve">καλεί το Συμβούλιο, την Επιτροπή, την ΕΥΕΔ και τη νέα </w:t>
      </w:r>
      <w:r w:rsidR="00BF2F59">
        <w:t>ΑΠ/</w:t>
      </w:r>
      <w:r w:rsidR="004406C3" w:rsidRPr="003106A8">
        <w:t xml:space="preserve">ΥΕ να προβούν σε συνολική επανεξέταση και αναθεώρηση της πολιτικής της ΕΕ έναντι της Γεωργίας· καλεί την Επιτροπή να χρησιμοποιήσει το παγωμένο ποσό των 120 εκατομμυρίων EUR που προοριζόταν αρχικά για τη στήριξη των γεωργιανών αρχών, προκειμένου να ενισχύσει τη στήριξη της ΕΕ προς την κοινωνία των πολιτών της Γεωργίας, ιδίως τον μη κυβερνητικό τομέα και τα ανεξάρτητα μέσα ενημέρωσης, τα οποία δέχονται ολοένα και περισσότερες αδικαιολόγητες πιέσεις από το κυβερνών πολιτικό κόμμα και τις αρχές, καθώς και να στηρίξει προγράμματα για τη στήριξη της δημοκρατικής ανθεκτικότητας και της εκλογικής ακεραιότητας· εκφράζει την ικανοποίησή του για την πρόταση του </w:t>
      </w:r>
      <w:r w:rsidR="00BF2F59">
        <w:t>ΑΠ/</w:t>
      </w:r>
      <w:r w:rsidR="004406C3" w:rsidRPr="003106A8">
        <w:t xml:space="preserve">ΥΕ </w:t>
      </w:r>
      <w:proofErr w:type="spellStart"/>
      <w:r w:rsidR="004406C3" w:rsidRPr="003106A8">
        <w:t>Borrell</w:t>
      </w:r>
      <w:proofErr w:type="spellEnd"/>
      <w:r w:rsidR="004406C3" w:rsidRPr="003106A8">
        <w:t xml:space="preserve"> να το πράξει· ζητεί να προσαρμοστούν οι χρηματοδοτικοί μηχανισμοί της ΕΕ ώστε να λαμβάνουν υπόψη τις ανάγκες που προκύπτουν σε ένα πιο εχθρικό και αντιδημοκρατικό περιβάλλον·</w:t>
      </w:r>
    </w:p>
    <w:p w:rsidR="004406C3" w:rsidRPr="003106A8" w:rsidRDefault="00DB00DE" w:rsidP="00DB00DE">
      <w:pPr>
        <w:pStyle w:val="NormalHanging12a"/>
        <w:ind w:hanging="570"/>
      </w:pPr>
      <w:r w:rsidRPr="003106A8">
        <w:t>21.</w:t>
      </w:r>
      <w:r w:rsidRPr="003106A8">
        <w:tab/>
      </w:r>
      <w:r w:rsidR="004406C3" w:rsidRPr="003106A8">
        <w:t xml:space="preserve">επαναλαμβάνει σθεναρά το επιτακτικό αίτημά του για άμεση απελευθέρωση του πρώην προέδρου </w:t>
      </w:r>
      <w:proofErr w:type="spellStart"/>
      <w:r w:rsidR="004406C3" w:rsidRPr="003106A8">
        <w:t>Mikheil</w:t>
      </w:r>
      <w:proofErr w:type="spellEnd"/>
      <w:r w:rsidR="004406C3" w:rsidRPr="003106A8">
        <w:t xml:space="preserve"> </w:t>
      </w:r>
      <w:proofErr w:type="spellStart"/>
      <w:r w:rsidR="004406C3" w:rsidRPr="003106A8">
        <w:t>Saakashvili</w:t>
      </w:r>
      <w:proofErr w:type="spellEnd"/>
      <w:r w:rsidR="004406C3" w:rsidRPr="003106A8">
        <w:t xml:space="preserve"> για ανθρωπιστικούς λόγους· τονίζει ότι η κυβέρνηση της Γεωργίας φέρει πλήρη και αδιαμφισβήτητη ευθύνη για τη ζωή, την υγεία, την ασφάλεια και την ευημερία του πρώην προέδρου </w:t>
      </w:r>
      <w:proofErr w:type="spellStart"/>
      <w:r w:rsidR="004406C3" w:rsidRPr="003106A8">
        <w:t>Mikheil</w:t>
      </w:r>
      <w:proofErr w:type="spellEnd"/>
      <w:r w:rsidR="004406C3" w:rsidRPr="003106A8">
        <w:t xml:space="preserve"> </w:t>
      </w:r>
      <w:proofErr w:type="spellStart"/>
      <w:r w:rsidR="004406C3" w:rsidRPr="003106A8">
        <w:t>Saakashvili</w:t>
      </w:r>
      <w:proofErr w:type="spellEnd"/>
      <w:r w:rsidR="004406C3" w:rsidRPr="003106A8">
        <w:t xml:space="preserve"> και πρέπει να καταστεί εξ ολοκλήρου υπόλογη για κάθε δεινό που υπομένει·</w:t>
      </w:r>
      <w:r w:rsidRPr="00DB00DE">
        <w:t xml:space="preserve"> επαναλαμβάνει την έκκλησή του προς την Πρόεδρο </w:t>
      </w:r>
      <w:proofErr w:type="spellStart"/>
      <w:r w:rsidRPr="00DB00DE">
        <w:t>Salome</w:t>
      </w:r>
      <w:proofErr w:type="spellEnd"/>
      <w:r w:rsidRPr="00DB00DE">
        <w:t xml:space="preserve"> </w:t>
      </w:r>
      <w:proofErr w:type="spellStart"/>
      <w:r w:rsidRPr="00DB00DE">
        <w:t>Zourabichvili</w:t>
      </w:r>
      <w:proofErr w:type="spellEnd"/>
      <w:r w:rsidRPr="00DB00DE">
        <w:t xml:space="preserve"> να κάνει χρήση του συνταγματικού της δικαιώματος για απονομή χάριτος·</w:t>
      </w:r>
    </w:p>
    <w:p w:rsidR="003106A8" w:rsidRPr="003106A8" w:rsidRDefault="00DB00DE" w:rsidP="00DB00DE">
      <w:pPr>
        <w:pStyle w:val="NormalHanging12a"/>
        <w:ind w:hanging="570"/>
      </w:pPr>
      <w:r w:rsidRPr="003106A8">
        <w:t>22.</w:t>
      </w:r>
      <w:r w:rsidRPr="003106A8">
        <w:tab/>
      </w:r>
      <w:r w:rsidR="004406C3" w:rsidRPr="003106A8">
        <w:t>αναθέτει στην Πρόεδρό του να διαβιβάσει το παρόν ψήφισμα στον Αντιπρόεδρο της Επιτροπής / Ύπατο Εκπρόσωπο της Ένωσης για Θέματα Εξωτερικής Πολιτικής και Πολιτικής Ασφαλείας, στο Συμβούλιο, στην Επιτροπή, στις κυβερνήσεις και τα κοινοβούλια των κρατών μελών, στο Συμβούλιο της Ευρώπης, στον Οργανισμό για την Ασφάλεια και τη Συνεργασία στην Ευρώπη, και στην Πρόεδρο, την κυβέρνηση και το Κοινοβούλιο της Γεωργίας.</w:t>
      </w:r>
    </w:p>
    <w:p w:rsidR="00E365E1" w:rsidRPr="003106A8" w:rsidRDefault="00E365E1" w:rsidP="00F237BC"/>
    <w:sectPr w:rsidR="00E365E1" w:rsidRPr="003106A8" w:rsidSect="003106A8">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37BC" w:rsidRPr="003106A8" w:rsidRDefault="00F237BC">
      <w:r w:rsidRPr="003106A8">
        <w:separator/>
      </w:r>
    </w:p>
  </w:endnote>
  <w:endnote w:type="continuationSeparator" w:id="0">
    <w:p w:rsidR="00F237BC" w:rsidRPr="003106A8" w:rsidRDefault="00F237BC">
      <w:r w:rsidRPr="003106A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37BC" w:rsidRPr="003106A8" w:rsidRDefault="00F237BC">
      <w:r w:rsidRPr="003106A8">
        <w:separator/>
      </w:r>
    </w:p>
  </w:footnote>
  <w:footnote w:type="continuationSeparator" w:id="0">
    <w:p w:rsidR="00F237BC" w:rsidRPr="003106A8" w:rsidRDefault="00F237BC">
      <w:r w:rsidRPr="003106A8">
        <w:continuationSeparator/>
      </w:r>
    </w:p>
  </w:footnote>
  <w:footnote w:id="1">
    <w:p w:rsidR="004406C3" w:rsidRPr="003106A8" w:rsidRDefault="004406C3" w:rsidP="003106A8">
      <w:pPr>
        <w:pStyle w:val="FootnoteText"/>
        <w:ind w:left="567" w:hanging="567"/>
        <w:rPr>
          <w:sz w:val="24"/>
          <w:lang w:val="el-GR"/>
        </w:rPr>
      </w:pPr>
      <w:r w:rsidRPr="003106A8">
        <w:rPr>
          <w:rStyle w:val="FootnoteReference"/>
          <w:sz w:val="24"/>
          <w:lang w:val="el-GR"/>
        </w:rPr>
        <w:footnoteRef/>
      </w:r>
      <w:r w:rsidR="003106A8" w:rsidRPr="003106A8">
        <w:rPr>
          <w:sz w:val="24"/>
          <w:lang w:val="el-GR"/>
        </w:rPr>
        <w:t xml:space="preserve"> </w:t>
      </w:r>
      <w:r w:rsidR="003106A8" w:rsidRPr="003106A8">
        <w:rPr>
          <w:sz w:val="24"/>
          <w:lang w:val="el-GR"/>
        </w:rPr>
        <w:tab/>
      </w:r>
      <w:r w:rsidRPr="003106A8">
        <w:rPr>
          <w:sz w:val="24"/>
          <w:lang w:val="el-GR"/>
        </w:rPr>
        <w:t>Κείμενα που εγκρίθηκαν, P10_TA(2024)0017.</w:t>
      </w:r>
    </w:p>
  </w:footnote>
  <w:footnote w:id="2">
    <w:p w:rsidR="004406C3" w:rsidRPr="003106A8" w:rsidRDefault="004406C3" w:rsidP="003106A8">
      <w:pPr>
        <w:pStyle w:val="FootnoteText"/>
        <w:ind w:left="567" w:hanging="567"/>
        <w:rPr>
          <w:sz w:val="24"/>
          <w:lang w:val="el-GR"/>
        </w:rPr>
      </w:pPr>
      <w:r w:rsidRPr="003106A8">
        <w:rPr>
          <w:rStyle w:val="FootnoteReference"/>
          <w:sz w:val="24"/>
          <w:lang w:val="el-GR"/>
        </w:rPr>
        <w:footnoteRef/>
      </w:r>
      <w:r w:rsidR="003106A8" w:rsidRPr="003106A8">
        <w:rPr>
          <w:sz w:val="24"/>
          <w:lang w:val="el-GR"/>
        </w:rPr>
        <w:t xml:space="preserve"> </w:t>
      </w:r>
      <w:r w:rsidR="003106A8" w:rsidRPr="003106A8">
        <w:rPr>
          <w:sz w:val="24"/>
          <w:lang w:val="el-GR"/>
        </w:rPr>
        <w:tab/>
      </w:r>
      <w:r w:rsidRPr="003106A8">
        <w:rPr>
          <w:sz w:val="24"/>
          <w:lang w:val="el-GR"/>
        </w:rPr>
        <w:t xml:space="preserve">ΕΕ L 261 της 30.8.2014, σ. </w:t>
      </w:r>
      <w:r w:rsidRPr="003106A8">
        <w:rPr>
          <w:sz w:val="24"/>
          <w:lang w:val="el-GR"/>
        </w:rPr>
        <w:t xml:space="preserve">4, ELI: </w:t>
      </w:r>
      <w:hyperlink r:id="rId1" w:tooltip="Επιτρέπει πρόσβαση στο έγγραφο μέσω του ELI URI." w:history="1">
        <w:r w:rsidRPr="003106A8">
          <w:rPr>
            <w:rStyle w:val="Hyperlink"/>
            <w:sz w:val="24"/>
            <w:lang w:val="el-GR"/>
          </w:rPr>
          <w:t>http://data.europa.eu/eli/agree_internation/2014/494/oj</w:t>
        </w:r>
      </w:hyperlink>
      <w:r w:rsidRPr="003106A8">
        <w:rPr>
          <w:sz w:val="24"/>
          <w:lang w:val="el-GR"/>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0E254651"/>
    <w:multiLevelType w:val="hybridMultilevel"/>
    <w:tmpl w:val="8814E44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AE84183"/>
    <w:multiLevelType w:val="hybridMultilevel"/>
    <w:tmpl w:val="991C6868"/>
    <w:lvl w:ilvl="0" w:tplc="770C85BA">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3"/>
  </w:num>
  <w:num w:numId="45">
    <w:abstractNumId w:val="11"/>
  </w:num>
  <w:num w:numId="4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79/2024"/>
    <w:docVar w:name="dvlangue" w:val="EL"/>
    <w:docVar w:name="dvnumam" w:val="0"/>
    <w:docVar w:name="dvpe" w:val="766.493"/>
    <w:docVar w:name="dvtitre" w:val="Ψήφισμα του Ευρωπαϊκού Κοινοβουλίου σχετικά με την επιδείνωση της δημοκρατικής κρίσης στη Γεωργία μετά τις πρόσφατες βουλευτικές εκλογές και την εικαζόμενη εκλογική νοθεία(2024/2933(RSP))"/>
  </w:docVars>
  <w:rsids>
    <w:rsidRoot w:val="00F237BC"/>
    <w:rsid w:val="00002272"/>
    <w:rsid w:val="00064002"/>
    <w:rsid w:val="000677B9"/>
    <w:rsid w:val="000831BA"/>
    <w:rsid w:val="000A42CC"/>
    <w:rsid w:val="000E7DD9"/>
    <w:rsid w:val="0010095E"/>
    <w:rsid w:val="00125B37"/>
    <w:rsid w:val="00187494"/>
    <w:rsid w:val="001F32AE"/>
    <w:rsid w:val="00265861"/>
    <w:rsid w:val="002767FF"/>
    <w:rsid w:val="002B18FE"/>
    <w:rsid w:val="002B5493"/>
    <w:rsid w:val="003106A8"/>
    <w:rsid w:val="00343214"/>
    <w:rsid w:val="00361C00"/>
    <w:rsid w:val="00395FA1"/>
    <w:rsid w:val="003E15D4"/>
    <w:rsid w:val="00411CCE"/>
    <w:rsid w:val="0041666E"/>
    <w:rsid w:val="00421060"/>
    <w:rsid w:val="004406C3"/>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F2B57"/>
    <w:rsid w:val="00A1687D"/>
    <w:rsid w:val="00A43E52"/>
    <w:rsid w:val="00A4678D"/>
    <w:rsid w:val="00A778C7"/>
    <w:rsid w:val="00AB441E"/>
    <w:rsid w:val="00AB6293"/>
    <w:rsid w:val="00AE0928"/>
    <w:rsid w:val="00AF3B82"/>
    <w:rsid w:val="00B12E95"/>
    <w:rsid w:val="00B22876"/>
    <w:rsid w:val="00B558F0"/>
    <w:rsid w:val="00BD48FE"/>
    <w:rsid w:val="00BD7BD8"/>
    <w:rsid w:val="00BE6ADC"/>
    <w:rsid w:val="00BF2F59"/>
    <w:rsid w:val="00C05BFE"/>
    <w:rsid w:val="00C23CD4"/>
    <w:rsid w:val="00C61C0C"/>
    <w:rsid w:val="00C941CB"/>
    <w:rsid w:val="00CC2357"/>
    <w:rsid w:val="00CF071A"/>
    <w:rsid w:val="00D058B8"/>
    <w:rsid w:val="00D56C11"/>
    <w:rsid w:val="00D834A0"/>
    <w:rsid w:val="00D872DF"/>
    <w:rsid w:val="00D91E21"/>
    <w:rsid w:val="00DA7FCD"/>
    <w:rsid w:val="00DB00DE"/>
    <w:rsid w:val="00E365E1"/>
    <w:rsid w:val="00E820A4"/>
    <w:rsid w:val="00EB006A"/>
    <w:rsid w:val="00EB4772"/>
    <w:rsid w:val="00ED169E"/>
    <w:rsid w:val="00ED4235"/>
    <w:rsid w:val="00F04346"/>
    <w:rsid w:val="00F075DC"/>
    <w:rsid w:val="00F149E9"/>
    <w:rsid w:val="00F237BC"/>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7D2992"/>
  <w15:chartTrackingRefBased/>
  <w15:docId w15:val="{EAA2648C-D3E7-44C9-BF06-8E2D37D9D3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4406C3"/>
    <w:pPr>
      <w:spacing w:after="240"/>
      <w:ind w:left="567" w:hanging="567"/>
    </w:pPr>
    <w:rPr>
      <w:color w:val="000000"/>
    </w:rPr>
  </w:style>
  <w:style w:type="paragraph" w:customStyle="1" w:styleId="EPComma">
    <w:name w:val="EPComma"/>
    <w:basedOn w:val="Normal"/>
    <w:link w:val="EPCommaChar"/>
    <w:rsid w:val="004406C3"/>
    <w:pPr>
      <w:spacing w:before="480" w:after="240"/>
    </w:pPr>
  </w:style>
  <w:style w:type="character" w:customStyle="1" w:styleId="EPCommaChar">
    <w:name w:val="EPComma Char"/>
    <w:basedOn w:val="DefaultParagraphFont"/>
    <w:link w:val="EPComma"/>
    <w:rsid w:val="004406C3"/>
    <w:rPr>
      <w:sz w:val="24"/>
      <w:lang w:val="el-GR"/>
    </w:rPr>
  </w:style>
  <w:style w:type="character" w:styleId="Hyperlink">
    <w:name w:val="Hyperlink"/>
    <w:basedOn w:val="DefaultParagraphFont"/>
    <w:rsid w:val="004406C3"/>
    <w:rPr>
      <w:color w:val="0563C1" w:themeColor="hyperlink"/>
      <w:u w:val="single"/>
    </w:rPr>
  </w:style>
  <w:style w:type="character" w:customStyle="1" w:styleId="NormalHanging12aChar">
    <w:name w:val="NormalHanging12a Char"/>
    <w:basedOn w:val="DefaultParagraphFont"/>
    <w:link w:val="NormalHanging12a"/>
    <w:locked/>
    <w:rsid w:val="004406C3"/>
    <w:rPr>
      <w:color w:val="000000"/>
      <w:sz w:val="24"/>
      <w:lang w:val="el-GR"/>
    </w:rPr>
  </w:style>
  <w:style w:type="character" w:styleId="Strong">
    <w:name w:val="Strong"/>
    <w:basedOn w:val="DefaultParagraphFont"/>
    <w:uiPriority w:val="22"/>
    <w:qFormat/>
    <w:rsid w:val="004406C3"/>
    <w:rPr>
      <w:b/>
      <w:bCs/>
    </w:rPr>
  </w:style>
  <w:style w:type="paragraph" w:styleId="Header">
    <w:name w:val="header"/>
    <w:basedOn w:val="Normal"/>
    <w:link w:val="HeaderChar"/>
    <w:rsid w:val="00265861"/>
    <w:pPr>
      <w:tabs>
        <w:tab w:val="center" w:pos="4513"/>
        <w:tab w:val="right" w:pos="9026"/>
      </w:tabs>
    </w:pPr>
  </w:style>
  <w:style w:type="character" w:customStyle="1" w:styleId="HeaderChar">
    <w:name w:val="Header Char"/>
    <w:basedOn w:val="DefaultParagraphFont"/>
    <w:link w:val="Header"/>
    <w:rsid w:val="00265861"/>
    <w:rPr>
      <w:sz w:val="24"/>
      <w:lang w:val="el-GR"/>
    </w:rPr>
  </w:style>
  <w:style w:type="character" w:styleId="CommentReference">
    <w:name w:val="annotation reference"/>
    <w:basedOn w:val="DefaultParagraphFont"/>
    <w:rsid w:val="00265861"/>
    <w:rPr>
      <w:sz w:val="16"/>
      <w:szCs w:val="16"/>
    </w:rPr>
  </w:style>
  <w:style w:type="paragraph" w:styleId="CommentText">
    <w:name w:val="annotation text"/>
    <w:basedOn w:val="Normal"/>
    <w:link w:val="CommentTextChar"/>
    <w:rsid w:val="00265861"/>
    <w:rPr>
      <w:sz w:val="20"/>
    </w:rPr>
  </w:style>
  <w:style w:type="character" w:customStyle="1" w:styleId="CommentTextChar">
    <w:name w:val="Comment Text Char"/>
    <w:basedOn w:val="DefaultParagraphFont"/>
    <w:link w:val="CommentText"/>
    <w:rsid w:val="00265861"/>
    <w:rPr>
      <w:lang w:val="el-GR"/>
    </w:rPr>
  </w:style>
  <w:style w:type="paragraph" w:styleId="CommentSubject">
    <w:name w:val="annotation subject"/>
    <w:basedOn w:val="CommentText"/>
    <w:next w:val="CommentText"/>
    <w:link w:val="CommentSubjectChar"/>
    <w:rsid w:val="00265861"/>
    <w:rPr>
      <w:b/>
      <w:bCs/>
    </w:rPr>
  </w:style>
  <w:style w:type="character" w:customStyle="1" w:styleId="CommentSubjectChar">
    <w:name w:val="Comment Subject Char"/>
    <w:basedOn w:val="CommentTextChar"/>
    <w:link w:val="CommentSubject"/>
    <w:rsid w:val="00265861"/>
    <w:rPr>
      <w:b/>
      <w:bCs/>
      <w:lang w:val="el-GR"/>
    </w:rPr>
  </w:style>
  <w:style w:type="paragraph" w:styleId="BalloonText">
    <w:name w:val="Balloon Text"/>
    <w:basedOn w:val="Normal"/>
    <w:link w:val="BalloonTextChar"/>
    <w:rsid w:val="00265861"/>
    <w:rPr>
      <w:rFonts w:ascii="Segoe UI" w:hAnsi="Segoe UI" w:cs="Segoe UI"/>
      <w:sz w:val="18"/>
      <w:szCs w:val="18"/>
    </w:rPr>
  </w:style>
  <w:style w:type="character" w:customStyle="1" w:styleId="BalloonTextChar">
    <w:name w:val="Balloon Text Char"/>
    <w:basedOn w:val="DefaultParagraphFont"/>
    <w:link w:val="BalloonText"/>
    <w:rsid w:val="00265861"/>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nation/2014/49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8F94CE-A481-45EA-9D6B-593D3666D8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3839</Words>
  <Characters>23368</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CHRISTOFOROU Nikolaos</cp:lastModifiedBy>
  <cp:revision>2</cp:revision>
  <cp:lastPrinted>2004-11-19T15:42:00Z</cp:lastPrinted>
  <dcterms:created xsi:type="dcterms:W3CDTF">2024-11-28T12:53:00Z</dcterms:created>
  <dcterms:modified xsi:type="dcterms:W3CDTF">2024-11-28T12:53:00Z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B10-0179/2024</vt:lpwstr>
  </property>
  <property fmtid="{D5CDD505-2E9C-101B-9397-08002B2CF9AE}" pid="4" name="&lt;Type&gt;">
    <vt:lpwstr>RR</vt:lpwstr>
  </property>
</Properties>
</file>