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ECA" w:rsidTr="0010095E">
        <w:trPr>
          <w:trHeight w:hRule="exact" w:val="1418"/>
        </w:trPr>
        <w:tc>
          <w:tcPr>
            <w:tcW w:w="6804" w:type="dxa"/>
            <w:shd w:val="clear" w:color="auto" w:fill="auto"/>
            <w:vAlign w:val="center"/>
          </w:tcPr>
          <w:p w:rsidR="00751A4A" w:rsidRPr="007A1ECA" w:rsidRDefault="00E279F8" w:rsidP="0010095E">
            <w:pPr>
              <w:pStyle w:val="EPName"/>
            </w:pPr>
            <w:r w:rsidRPr="007A1ECA">
              <w:t>Europees Parlement</w:t>
            </w:r>
          </w:p>
          <w:p w:rsidR="00751A4A" w:rsidRPr="007A1ECA" w:rsidRDefault="005F1B17" w:rsidP="005F1B17">
            <w:pPr>
              <w:pStyle w:val="EPTerm"/>
              <w:rPr>
                <w:rStyle w:val="HideTWBExt"/>
                <w:noProof w:val="0"/>
                <w:vanish w:val="0"/>
                <w:color w:val="auto"/>
              </w:rPr>
            </w:pPr>
            <w:r w:rsidRPr="007A1ECA">
              <w:t>2024</w:t>
            </w:r>
            <w:r w:rsidR="00817416" w:rsidRPr="007A1ECA">
              <w:t>-202</w:t>
            </w:r>
            <w:r w:rsidRPr="007A1ECA">
              <w:t>9</w:t>
            </w:r>
          </w:p>
        </w:tc>
        <w:tc>
          <w:tcPr>
            <w:tcW w:w="2268" w:type="dxa"/>
            <w:shd w:val="clear" w:color="auto" w:fill="auto"/>
          </w:tcPr>
          <w:p w:rsidR="00751A4A" w:rsidRPr="007A1ECA" w:rsidRDefault="00187494" w:rsidP="0010095E">
            <w:pPr>
              <w:pStyle w:val="EPLogo"/>
            </w:pPr>
            <w:r w:rsidRPr="007A1E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1ECA" w:rsidRDefault="00D058B8" w:rsidP="004C5D52">
      <w:pPr>
        <w:pStyle w:val="LineTop"/>
      </w:pPr>
    </w:p>
    <w:p w:rsidR="00680577" w:rsidRPr="007A1ECA" w:rsidRDefault="00E279F8" w:rsidP="00680577">
      <w:pPr>
        <w:pStyle w:val="EPBodyTA1"/>
      </w:pPr>
      <w:r w:rsidRPr="007A1ECA">
        <w:t>AANGENOMEN TEKSTEN</w:t>
      </w:r>
    </w:p>
    <w:p w:rsidR="00D058B8" w:rsidRPr="007A1ECA" w:rsidRDefault="00D058B8" w:rsidP="00D058B8">
      <w:pPr>
        <w:pStyle w:val="LineBottom"/>
      </w:pPr>
      <w:bookmarkStart w:id="0" w:name="_GoBack"/>
      <w:bookmarkEnd w:id="0"/>
    </w:p>
    <w:p w:rsidR="00E279F8" w:rsidRPr="007A1ECA" w:rsidRDefault="00E279F8" w:rsidP="00E279F8">
      <w:pPr>
        <w:pStyle w:val="ATHeading1"/>
      </w:pPr>
      <w:bookmarkStart w:id="1" w:name="TANumber"/>
      <w:r w:rsidRPr="007A1ECA">
        <w:t>P10_</w:t>
      </w:r>
      <w:proofErr w:type="gramStart"/>
      <w:r w:rsidRPr="007A1ECA">
        <w:t>TA(</w:t>
      </w:r>
      <w:proofErr w:type="gramEnd"/>
      <w:r w:rsidRPr="007A1ECA">
        <w:t>2024)</w:t>
      </w:r>
      <w:bookmarkEnd w:id="1"/>
      <w:r w:rsidR="006013D3" w:rsidRPr="007A1ECA">
        <w:t>0055</w:t>
      </w:r>
    </w:p>
    <w:p w:rsidR="00E279F8" w:rsidRPr="007A1ECA" w:rsidRDefault="00E279F8" w:rsidP="00E279F8">
      <w:pPr>
        <w:pStyle w:val="ATHeading2"/>
      </w:pPr>
      <w:bookmarkStart w:id="2" w:name="title"/>
      <w:r w:rsidRPr="007A1ECA">
        <w:t>Versterking van de niet-aflatende steun van de EU aan Oekraïne tegen de aanvalsoorlog van Rusland en de toenemende militaire samenwerking tussen Noord-Korea en Rusland</w:t>
      </w:r>
      <w:bookmarkEnd w:id="2"/>
    </w:p>
    <w:p w:rsidR="00E279F8" w:rsidRPr="007A1ECA" w:rsidRDefault="00E279F8" w:rsidP="00E279F8">
      <w:pPr>
        <w:rPr>
          <w:i/>
          <w:vanish/>
        </w:rPr>
      </w:pPr>
      <w:r w:rsidRPr="007A1ECA">
        <w:rPr>
          <w:i/>
        </w:rPr>
        <w:fldChar w:fldCharType="begin"/>
      </w:r>
      <w:r w:rsidRPr="007A1ECA">
        <w:rPr>
          <w:i/>
        </w:rPr>
        <w:instrText xml:space="preserve"> TC"(</w:instrText>
      </w:r>
      <w:bookmarkStart w:id="3" w:name="DocNumber"/>
      <w:r w:rsidRPr="007A1ECA">
        <w:rPr>
          <w:i/>
        </w:rPr>
        <w:instrText>B10-0191, 0192, 0193, 0198 en 0200/2024</w:instrText>
      </w:r>
      <w:bookmarkEnd w:id="3"/>
      <w:r w:rsidRPr="007A1ECA">
        <w:rPr>
          <w:i/>
        </w:rPr>
        <w:instrText xml:space="preserve">)"\l3 \n&gt; \* MERGEFORMAT </w:instrText>
      </w:r>
      <w:r w:rsidRPr="007A1ECA">
        <w:rPr>
          <w:i/>
        </w:rPr>
        <w:fldChar w:fldCharType="end"/>
      </w:r>
    </w:p>
    <w:p w:rsidR="00E279F8" w:rsidRPr="007A1ECA" w:rsidRDefault="00E279F8" w:rsidP="00E279F8">
      <w:pPr>
        <w:rPr>
          <w:vanish/>
        </w:rPr>
      </w:pPr>
      <w:bookmarkStart w:id="4" w:name="PE"/>
      <w:r w:rsidRPr="007A1ECA">
        <w:rPr>
          <w:vanish/>
        </w:rPr>
        <w:t>PE766.505</w:t>
      </w:r>
      <w:bookmarkEnd w:id="4"/>
    </w:p>
    <w:p w:rsidR="00E279F8" w:rsidRPr="007A1ECA" w:rsidRDefault="00E279F8" w:rsidP="00E279F8">
      <w:pPr>
        <w:pStyle w:val="ATHeading3"/>
      </w:pPr>
      <w:bookmarkStart w:id="5" w:name="Sujet"/>
      <w:r w:rsidRPr="007A1ECA">
        <w:t>Resolutie van het Europees Parlement van 28 november 2024 over versterking van de niet-aflatende steun van de EU aan Oekraïne tegen de aanvalsoorlog van Rusland en de toenemende militaire samenwerking tussen Noord-Korea en Rusland</w:t>
      </w:r>
      <w:bookmarkEnd w:id="5"/>
      <w:r w:rsidRPr="007A1ECA">
        <w:t xml:space="preserve"> </w:t>
      </w:r>
      <w:bookmarkStart w:id="6" w:name="References"/>
      <w:r w:rsidRPr="007A1ECA">
        <w:t>(2024/2940(RSP))</w:t>
      </w:r>
      <w:bookmarkEnd w:id="6"/>
    </w:p>
    <w:p w:rsidR="0060123F" w:rsidRPr="007A1ECA" w:rsidRDefault="0060123F" w:rsidP="0060123F">
      <w:pPr>
        <w:pStyle w:val="EPComma"/>
      </w:pPr>
      <w:bookmarkStart w:id="7" w:name="TextBodyBegin"/>
      <w:bookmarkEnd w:id="7"/>
      <w:r w:rsidRPr="007A1ECA">
        <w:rPr>
          <w:i/>
        </w:rPr>
        <w:t>Het Europees Parlement</w:t>
      </w:r>
      <w:r w:rsidRPr="007A1ECA">
        <w:t>,</w:t>
      </w:r>
    </w:p>
    <w:p w:rsidR="0060123F" w:rsidRPr="007A1ECA" w:rsidRDefault="0060123F" w:rsidP="0060123F">
      <w:pPr>
        <w:pStyle w:val="NormalHanging12a"/>
        <w:rPr>
          <w:u w:color="000000"/>
        </w:rPr>
      </w:pPr>
      <w:r w:rsidRPr="007A1ECA">
        <w:t>–</w:t>
      </w:r>
      <w:r w:rsidRPr="007A1ECA">
        <w:tab/>
        <w:t>gezien zijn eerdere resoluties over Oekraïne en Rusland, met name die van 17 juli 2024 over de noodzaak van voortdurende steun van de EU aan Oekraïne</w:t>
      </w:r>
      <w:r w:rsidRPr="007A1ECA">
        <w:rPr>
          <w:rStyle w:val="FootnoteReference"/>
        </w:rPr>
        <w:footnoteReference w:id="1"/>
      </w:r>
      <w:r w:rsidRPr="007A1ECA">
        <w:t xml:space="preserve"> en van 19 september 2024 over de voortzetting van de financiële en militaire steun van de EU-lidstaten aan Oekraïne</w:t>
      </w:r>
      <w:r w:rsidRPr="007A1ECA">
        <w:rPr>
          <w:rStyle w:val="FootnoteReference"/>
        </w:rPr>
        <w:footnoteReference w:id="2"/>
      </w:r>
      <w:r w:rsidRPr="007A1ECA">
        <w:t>, en zijn eerdere resoluties over de situatie op het Koreaanse Schiereiland,</w:t>
      </w:r>
    </w:p>
    <w:p w:rsidR="0060123F" w:rsidRPr="007A1ECA" w:rsidRDefault="0060123F" w:rsidP="0060123F">
      <w:pPr>
        <w:pStyle w:val="NormalHanging12a"/>
        <w:rPr>
          <w:u w:color="000000"/>
        </w:rPr>
      </w:pPr>
      <w:r w:rsidRPr="007A1ECA">
        <w:t>–</w:t>
      </w:r>
      <w:r w:rsidRPr="007A1ECA">
        <w:tab/>
        <w:t>gezien het Handvest van de Verenigde Naties, de Verdragen van Den Haag, de Verdragen van Genève en de aanvullende protocollen daarbij, en het Statuut van Rome inzake het Internationaal Strafhof,</w:t>
      </w:r>
    </w:p>
    <w:p w:rsidR="0060123F" w:rsidRPr="007A1ECA" w:rsidRDefault="0060123F" w:rsidP="0060123F">
      <w:pPr>
        <w:pStyle w:val="NormalHanging12a"/>
        <w:rPr>
          <w:u w:color="000000"/>
        </w:rPr>
      </w:pPr>
      <w:r w:rsidRPr="007A1ECA">
        <w:t>–</w:t>
      </w:r>
      <w:r w:rsidRPr="007A1ECA">
        <w:tab/>
        <w:t>gezien de Slotakte van Helsinki, het Handvest van Parijs voor een Nieuw Europa, en het Memorandum van Boedapest inzake veiligheidsgaranties,</w:t>
      </w:r>
    </w:p>
    <w:p w:rsidR="0060123F" w:rsidRPr="007A1ECA" w:rsidRDefault="0060123F" w:rsidP="0060123F">
      <w:pPr>
        <w:pStyle w:val="NormalHanging12a"/>
        <w:rPr>
          <w:u w:color="000000"/>
        </w:rPr>
      </w:pPr>
      <w:r w:rsidRPr="007A1ECA">
        <w:t>–</w:t>
      </w:r>
      <w:r w:rsidRPr="007A1ECA">
        <w:tab/>
        <w:t>gezien Verordening (EU) 2024/792 van het Europees Parlement en de Raad van 29 februari 2024 tot vaststelling van de faciliteit voor Oekraïne</w:t>
      </w:r>
      <w:r w:rsidRPr="007A1ECA">
        <w:rPr>
          <w:rStyle w:val="FootnoteReference"/>
        </w:rPr>
        <w:footnoteReference w:id="3"/>
      </w:r>
      <w:r w:rsidRPr="007A1ECA">
        <w:t xml:space="preserve">, Verordening (EU) 2024/2773 van het Europees Parlement en de Raad van 24 oktober 2024 tot instelling van het samenwerkingsmechanisme voor leningen aan Oekraïne en tot toekenning van buitengewone </w:t>
      </w:r>
      <w:proofErr w:type="spellStart"/>
      <w:r w:rsidRPr="007A1ECA">
        <w:t>macrofinanciële</w:t>
      </w:r>
      <w:proofErr w:type="spellEnd"/>
      <w:r w:rsidRPr="007A1ECA">
        <w:t xml:space="preserve"> bijstand aan Oekraïne</w:t>
      </w:r>
      <w:r w:rsidRPr="007A1ECA">
        <w:rPr>
          <w:rStyle w:val="FootnoteReference"/>
        </w:rPr>
        <w:footnoteReference w:id="4"/>
      </w:r>
      <w:r w:rsidRPr="007A1ECA">
        <w:t>, en andere vormen van EU-steun voor Oekraïne,</w:t>
      </w:r>
    </w:p>
    <w:p w:rsidR="0060123F" w:rsidRPr="007A1ECA" w:rsidRDefault="0060123F" w:rsidP="0060123F">
      <w:pPr>
        <w:pStyle w:val="NormalHanging12a"/>
        <w:rPr>
          <w:u w:color="000000"/>
        </w:rPr>
      </w:pPr>
      <w:r w:rsidRPr="007A1ECA">
        <w:t>–</w:t>
      </w:r>
      <w:r w:rsidRPr="007A1ECA">
        <w:tab/>
        <w:t xml:space="preserve">gezien de gezamenlijke verklaring van de minister van Buitenlandse Zaken van de Republiek Korea </w:t>
      </w:r>
      <w:proofErr w:type="spellStart"/>
      <w:r w:rsidRPr="007A1ECA">
        <w:t>Cho</w:t>
      </w:r>
      <w:proofErr w:type="spellEnd"/>
      <w:r w:rsidRPr="007A1ECA">
        <w:t> </w:t>
      </w:r>
      <w:proofErr w:type="spellStart"/>
      <w:r w:rsidRPr="007A1ECA">
        <w:t>Tae</w:t>
      </w:r>
      <w:r w:rsidRPr="007A1ECA">
        <w:noBreakHyphen/>
        <w:t>yul</w:t>
      </w:r>
      <w:proofErr w:type="spellEnd"/>
      <w:r w:rsidRPr="007A1ECA">
        <w:t xml:space="preserve"> en de hoge vertegenwoordiger van de Unie voor </w:t>
      </w:r>
      <w:r w:rsidRPr="007A1ECA">
        <w:lastRenderedPageBreak/>
        <w:t xml:space="preserve">buitenlandse zaken en veiligheidsbeleid </w:t>
      </w:r>
      <w:proofErr w:type="spellStart"/>
      <w:r w:rsidRPr="007A1ECA">
        <w:t>Josep</w:t>
      </w:r>
      <w:proofErr w:type="spellEnd"/>
      <w:r w:rsidRPr="007A1ECA">
        <w:t> </w:t>
      </w:r>
      <w:proofErr w:type="spellStart"/>
      <w:r w:rsidRPr="007A1ECA">
        <w:t>Borrell</w:t>
      </w:r>
      <w:proofErr w:type="spellEnd"/>
      <w:r w:rsidRPr="007A1ECA">
        <w:t xml:space="preserve"> van 4 november 2024 over de samenwerking tussen de Democratische Volksrepubliek Korea (DVK) en Rusland,</w:t>
      </w:r>
    </w:p>
    <w:p w:rsidR="0060123F" w:rsidRPr="007A1ECA" w:rsidRDefault="0060123F" w:rsidP="0060123F">
      <w:pPr>
        <w:pStyle w:val="NormalHanging12a"/>
        <w:rPr>
          <w:u w:color="000000"/>
        </w:rPr>
      </w:pPr>
      <w:r w:rsidRPr="007A1ECA">
        <w:t>–</w:t>
      </w:r>
      <w:r w:rsidRPr="007A1ECA">
        <w:tab/>
        <w:t xml:space="preserve">gezien de toespraak van de Oekraïense president </w:t>
      </w:r>
      <w:proofErr w:type="spellStart"/>
      <w:r w:rsidRPr="007A1ECA">
        <w:t>Volodymyr</w:t>
      </w:r>
      <w:proofErr w:type="spellEnd"/>
      <w:r w:rsidRPr="007A1ECA">
        <w:t> </w:t>
      </w:r>
      <w:proofErr w:type="spellStart"/>
      <w:r w:rsidRPr="007A1ECA">
        <w:t>Zelensky</w:t>
      </w:r>
      <w:proofErr w:type="spellEnd"/>
      <w:r w:rsidRPr="007A1ECA">
        <w:t xml:space="preserve"> voor het Europees Parlement op 19 november 2024, duizend dagen na de grootschalige invasie van Oekraïne door Rusland,</w:t>
      </w:r>
    </w:p>
    <w:p w:rsidR="0060123F" w:rsidRPr="007A1ECA" w:rsidRDefault="0060123F" w:rsidP="0060123F">
      <w:pPr>
        <w:pStyle w:val="NormalHanging12a"/>
        <w:rPr>
          <w:bCs/>
          <w:u w:color="000000"/>
        </w:rPr>
      </w:pPr>
      <w:r w:rsidRPr="007A1ECA">
        <w:t>–</w:t>
      </w:r>
      <w:r w:rsidRPr="007A1ECA">
        <w:tab/>
        <w:t>gezien het Verdrag inzake de niet-verspreiding van kernwapens (NPV) en de resoluties van de VN-Veiligheidsraad over Noord-Korea, met inbegrip van resolutie 1718 (2006) van de VN-Veiligheidsraad van 14 oktober 2006,</w:t>
      </w:r>
    </w:p>
    <w:p w:rsidR="0060123F" w:rsidRPr="007A1ECA" w:rsidRDefault="0060123F" w:rsidP="0060123F">
      <w:pPr>
        <w:pStyle w:val="NormalHanging12a"/>
        <w:rPr>
          <w:u w:color="000000"/>
        </w:rPr>
      </w:pPr>
      <w:r w:rsidRPr="007A1ECA">
        <w:t>–</w:t>
      </w:r>
      <w:r w:rsidRPr="007A1ECA">
        <w:tab/>
        <w:t>gezien de verklaring van de Noord-Atlantische Raad van 8 november 2024 over de Democratische Volksrepubliek Korea,</w:t>
      </w:r>
    </w:p>
    <w:p w:rsidR="0060123F" w:rsidRPr="007A1ECA" w:rsidRDefault="0060123F" w:rsidP="0060123F">
      <w:pPr>
        <w:pStyle w:val="NormalHanging12a"/>
        <w:rPr>
          <w:bCs/>
          <w:u w:color="000000"/>
        </w:rPr>
      </w:pPr>
      <w:r w:rsidRPr="007A1ECA">
        <w:t>–</w:t>
      </w:r>
      <w:r w:rsidRPr="007A1ECA">
        <w:tab/>
        <w:t>gezien het strategisch partnerschap tussen de EU en de Republiek Korea van 2010,</w:t>
      </w:r>
    </w:p>
    <w:p w:rsidR="0060123F" w:rsidRPr="007A1ECA" w:rsidRDefault="0060123F" w:rsidP="0060123F">
      <w:pPr>
        <w:pStyle w:val="NormalHanging12a"/>
      </w:pPr>
      <w:r w:rsidRPr="007A1ECA">
        <w:t>–</w:t>
      </w:r>
      <w:r w:rsidRPr="007A1ECA">
        <w:tab/>
        <w:t>gezien artikel 136, leden 2 en 4, van zijn Reglement,</w:t>
      </w:r>
    </w:p>
    <w:p w:rsidR="0060123F" w:rsidRPr="007A1ECA" w:rsidRDefault="0060123F" w:rsidP="0060123F">
      <w:pPr>
        <w:pStyle w:val="NormalHanging12a"/>
        <w:rPr>
          <w:u w:color="000000"/>
        </w:rPr>
      </w:pPr>
      <w:r w:rsidRPr="007A1ECA">
        <w:t>A.</w:t>
      </w:r>
      <w:r w:rsidRPr="007A1ECA">
        <w:tab/>
        <w:t>overwegende dat Rusland sinds 24 februari 2022 een illegale, niet-uitgelokte en ongerechtvaardigde aanvalsoorlog tegen Oekraïne voert, in het verlengde van de agressie die in 2014 is begonnen, waaronder de illegale annexatie van de Krim en de bezetting van delen van de regio</w:t>
      </w:r>
      <w:r w:rsidR="0078625B" w:rsidRPr="007A1ECA">
        <w:t>’</w:t>
      </w:r>
      <w:r w:rsidRPr="007A1ECA">
        <w:t>s Donetsk</w:t>
      </w:r>
      <w:r w:rsidR="0078625B" w:rsidRPr="007A1ECA">
        <w:t>,</w:t>
      </w:r>
      <w:r w:rsidRPr="007A1ECA">
        <w:t xml:space="preserve"> Loehansk,</w:t>
      </w:r>
      <w:r w:rsidR="0078625B" w:rsidRPr="007A1ECA">
        <w:rPr>
          <w:b/>
          <w:i/>
        </w:rPr>
        <w:t xml:space="preserve"> </w:t>
      </w:r>
      <w:proofErr w:type="spellStart"/>
      <w:r w:rsidR="0078625B" w:rsidRPr="007A1ECA">
        <w:t>Zaporizja</w:t>
      </w:r>
      <w:proofErr w:type="spellEnd"/>
      <w:r w:rsidR="0078625B" w:rsidRPr="007A1ECA">
        <w:t xml:space="preserve"> en </w:t>
      </w:r>
      <w:proofErr w:type="spellStart"/>
      <w:r w:rsidR="0078625B" w:rsidRPr="007A1ECA">
        <w:t>Cherson</w:t>
      </w:r>
      <w:proofErr w:type="spellEnd"/>
      <w:r w:rsidR="0078625B" w:rsidRPr="007A1ECA">
        <w:t>,</w:t>
      </w:r>
      <w:r w:rsidRPr="007A1ECA">
        <w:t xml:space="preserve"> en dat het land daarmee voortdurend op flagrante en schaamteloze wijze de beginselen van het VN-Handvest en het internationaal humanitair recht, zoals vastgelegd in de Verdragen van Genève van 1949, blijft schenden;</w:t>
      </w:r>
    </w:p>
    <w:p w:rsidR="0060123F" w:rsidRPr="007A1ECA" w:rsidRDefault="0060123F" w:rsidP="0060123F">
      <w:pPr>
        <w:pStyle w:val="NormalHanging12a"/>
        <w:rPr>
          <w:u w:color="000000"/>
        </w:rPr>
      </w:pPr>
      <w:r w:rsidRPr="007A1ECA">
        <w:t>B.</w:t>
      </w:r>
      <w:r w:rsidRPr="007A1ECA">
        <w:tab/>
        <w:t>overwegende dat de Russische strijdkrachten systematisch en willekeurig woonwijken en civiele infrastructuur aanvallen, waarbij duizenden Oekraïense burgers om het leven zijn gekomen en openbare en particuliere eigendommen zijn verwoest; overwegende dat de Russische strijdkrachten verantwoordelijk zijn voor gedwongen deportaties en verdwijningen, onder andere van kinderen, het illegaal gevangennemen, folteren en executeren van burgers, soldaten en krijgsgevangenen en het plegen van terreurdaden, waaronder het gebruik van seksueel geweld en massale verkrachting als oorlogswapen, en dat zij de etnische samenstelling van de bezette gebieden van Oekraïne blijven veranderen;</w:t>
      </w:r>
    </w:p>
    <w:p w:rsidR="0060123F" w:rsidRPr="007A1ECA" w:rsidRDefault="0060123F" w:rsidP="0060123F">
      <w:pPr>
        <w:pStyle w:val="NormalHanging12a"/>
        <w:rPr>
          <w:i/>
          <w:iCs/>
          <w:u w:color="000000"/>
        </w:rPr>
      </w:pPr>
      <w:r w:rsidRPr="007A1ECA">
        <w:t>C.</w:t>
      </w:r>
      <w:r w:rsidRPr="007A1ECA">
        <w:tab/>
        <w:t xml:space="preserve">overwegende dat Rusland zijn luchtaanvallen op Oekraïne heeft geïntensiveerd door een groot aantal raketten en drones in te zetten om de infrastructuur voor elektriciteitsopwekking en ‑transmissie in het hele land aan te vallen, waardoor er stroompannes worden veroorzaakt en </w:t>
      </w:r>
      <w:proofErr w:type="spellStart"/>
      <w:r w:rsidRPr="007A1ECA">
        <w:t>Ukrenergo</w:t>
      </w:r>
      <w:proofErr w:type="spellEnd"/>
      <w:r w:rsidRPr="007A1ECA">
        <w:t>, de belangrijkste elektriciteitsleverancier van Oekraïne, noodzakelijke nationale rantsoeneringsmaatregelen heeft aangekondigd om het energiesysteem te stabiliseren;</w:t>
      </w:r>
    </w:p>
    <w:p w:rsidR="0060123F" w:rsidRPr="007A1ECA" w:rsidRDefault="0060123F" w:rsidP="0060123F">
      <w:pPr>
        <w:pStyle w:val="NormalHanging12a"/>
        <w:rPr>
          <w:i/>
          <w:iCs/>
          <w:u w:color="000000"/>
        </w:rPr>
      </w:pPr>
      <w:r w:rsidRPr="007A1ECA">
        <w:t>D.</w:t>
      </w:r>
      <w:r w:rsidRPr="007A1ECA">
        <w:tab/>
        <w:t>overwegende dat de EU en haar lidstaten solidair zijn met Oekraïne en aanzienlijke humanitaire, financiële en militaire steun verlenen om Oekraïne te helpen zich te verdedigen tot de overwinning en het herstel van het land; overwegende dat er in zowel kwalitatief als kwantitatief opzicht nog steeds onvoldoende militaire bijstand wordt geboden en dat na besluiten tot levering van wapens aan Oekraïne, de feitelijke levering van wapens en munitie vertraging blijft oplopen; overwegende dat een aanzienlijk aantal van de systemen die Oekraïne na het op de NAVO-top genomen besluit zou ontvangen, nog niet is geleverd;</w:t>
      </w:r>
    </w:p>
    <w:p w:rsidR="0060123F" w:rsidRPr="007A1ECA" w:rsidRDefault="0060123F" w:rsidP="0060123F">
      <w:pPr>
        <w:pStyle w:val="NormalHanging12a"/>
        <w:rPr>
          <w:u w:color="000000"/>
        </w:rPr>
      </w:pPr>
      <w:r w:rsidRPr="007A1ECA">
        <w:lastRenderedPageBreak/>
        <w:t>E.</w:t>
      </w:r>
      <w:r w:rsidRPr="007A1ECA">
        <w:tab/>
        <w:t>overwegende dat een aantal derde landen, met name Iran, Noord-Korea en Belarus, grote hoeveelheden wapens en munitie aan Rusland hebben geleverd, en dat Belarus Rusland heeft toegestaan zijn grondgebied te gebruiken om Oekraïne aan te vallen;</w:t>
      </w:r>
    </w:p>
    <w:p w:rsidR="0060123F" w:rsidRPr="007A1ECA" w:rsidRDefault="0060123F" w:rsidP="0060123F">
      <w:pPr>
        <w:pStyle w:val="NormalHanging12a"/>
        <w:rPr>
          <w:u w:color="000000"/>
        </w:rPr>
      </w:pPr>
      <w:r w:rsidRPr="007A1ECA">
        <w:t>F.</w:t>
      </w:r>
      <w:r w:rsidRPr="007A1ECA">
        <w:tab/>
        <w:t>overwegende dat het op 18 juni 2024 ondertekende Verdrag inzake een alomvattend strategisch partnerschap tussen Rusland en Noord-Korea voorziet in wederzijdse militaire bijstand – waaronder nucleaire en conventionele steun – in geval van gewapende agressie, en dat met dit verdrag de militaire banden tussen beide landen worden aangehaald; overwegende dat deze ontwikkeling aanzienlijke veiligheidsuitdagingen voor zowel Azië als Europa met zich meebrengt en dat de mondiale stabiliteit hierdoor nog complexer wordt;</w:t>
      </w:r>
    </w:p>
    <w:p w:rsidR="0060123F" w:rsidRPr="007A1ECA" w:rsidRDefault="0060123F" w:rsidP="0060123F">
      <w:pPr>
        <w:pStyle w:val="NormalHanging12a"/>
        <w:rPr>
          <w:u w:color="000000"/>
        </w:rPr>
      </w:pPr>
      <w:r w:rsidRPr="007A1ECA">
        <w:t>G.</w:t>
      </w:r>
      <w:r w:rsidRPr="007A1ECA">
        <w:tab/>
        <w:t>overwegende dat Noord-Korea en Rusland het conflict in Oekraïne rechtstreeks hebben doen escaleren door troepen van Noord-Korea in te zetten aan de zijde van de Russische strijdkrachten, wat een gevaarlijke uitbreiding van de oorlog betekent met ernstige implicaties voor de regionale en mondiale veiligheid; overwegende dat de overdracht van wapens door Noord-Korea aan Rusland, met inbegrip van de levering van munitie en militaire uitrusting, een duidelijke inbreuk vormt op de sancties van de VN-Veiligheidsraad om de verspreiding van wapens uit Noord-Korea te voorkomen;</w:t>
      </w:r>
    </w:p>
    <w:p w:rsidR="0060123F" w:rsidRPr="007A1ECA" w:rsidRDefault="0060123F" w:rsidP="0060123F">
      <w:pPr>
        <w:pStyle w:val="NormalHanging12a"/>
        <w:rPr>
          <w:u w:color="000000"/>
        </w:rPr>
      </w:pPr>
      <w:r w:rsidRPr="007A1ECA">
        <w:t>H.</w:t>
      </w:r>
      <w:r w:rsidRPr="007A1ECA">
        <w:tab/>
        <w:t xml:space="preserve">overwegende dat de Oekraïense president </w:t>
      </w:r>
      <w:proofErr w:type="spellStart"/>
      <w:r w:rsidRPr="007A1ECA">
        <w:t>Volodymyr</w:t>
      </w:r>
      <w:proofErr w:type="spellEnd"/>
      <w:r w:rsidRPr="007A1ECA">
        <w:t xml:space="preserve"> </w:t>
      </w:r>
      <w:proofErr w:type="spellStart"/>
      <w:r w:rsidRPr="007A1ECA">
        <w:t>Zelensky</w:t>
      </w:r>
      <w:proofErr w:type="spellEnd"/>
      <w:r w:rsidRPr="007A1ECA">
        <w:t xml:space="preserve"> heeft gemeld dat er al 11 000 Noord-Koreaanse soldaten zijn ingezet in de buurt van de Oekraïense grenzen en dat dit contingent nog kan worden verhoogd; overwegende dat Noord-Korea in ruil voor de levering van munitie en de inzet van troepen, van Rusland hoognodige voedingsmiddelen, olie en financiering krijgt en mogelijk ook hulp bij het ontwikkelen van nucleaire wapens en het opbouwen van knowhow op het gebied van rakettechnologie;</w:t>
      </w:r>
    </w:p>
    <w:p w:rsidR="0060123F" w:rsidRPr="007A1ECA" w:rsidRDefault="0060123F" w:rsidP="0060123F">
      <w:pPr>
        <w:pStyle w:val="NormalHanging12a"/>
        <w:rPr>
          <w:i/>
          <w:iCs/>
          <w:u w:color="000000"/>
        </w:rPr>
      </w:pPr>
      <w:r w:rsidRPr="007A1ECA">
        <w:t>I.</w:t>
      </w:r>
      <w:r w:rsidRPr="007A1ECA">
        <w:tab/>
        <w:t>overwegende dat Noord-Korea zijn bedreigingen heeft geëscaleerd, zijn eenmakingsbeleid heeft laten varen en zijn provocaties in de regio heeft voortgezet, vooral met raketproeven en militaire demonstraties, die het risico op militaire conflicten vergroten en de inspanningen voor een vreedzame oplossing voor het Koreaanse conflict ondermijnen;</w:t>
      </w:r>
    </w:p>
    <w:p w:rsidR="0060123F" w:rsidRPr="007A1ECA" w:rsidRDefault="0060123F" w:rsidP="0060123F">
      <w:pPr>
        <w:pStyle w:val="NormalHanging12a"/>
        <w:rPr>
          <w:u w:color="000000"/>
        </w:rPr>
      </w:pPr>
      <w:r w:rsidRPr="007A1ECA">
        <w:t>J.</w:t>
      </w:r>
      <w:r w:rsidRPr="007A1ECA">
        <w:tab/>
        <w:t xml:space="preserve">overwegende dat de Russische strijdkrachten honderden Jemenitische </w:t>
      </w:r>
      <w:proofErr w:type="spellStart"/>
      <w:r w:rsidRPr="007A1ECA">
        <w:t>Houthi</w:t>
      </w:r>
      <w:proofErr w:type="spellEnd"/>
      <w:r w:rsidRPr="007A1ECA">
        <w:t xml:space="preserve">-huurlingen zouden hebben gerekruteerd om in het conflict in Oekraïne te gaan vechten, met behulp van een schimmige smokkeloperatie waaruit blijkt dat de banden tussen Moskou en de </w:t>
      </w:r>
      <w:proofErr w:type="spellStart"/>
      <w:r w:rsidRPr="007A1ECA">
        <w:t>Houthi</w:t>
      </w:r>
      <w:proofErr w:type="spellEnd"/>
      <w:r w:rsidRPr="007A1ECA">
        <w:t>-rebellen worden aangehaald;</w:t>
      </w:r>
    </w:p>
    <w:p w:rsidR="0060123F" w:rsidRPr="007A1ECA" w:rsidRDefault="0060123F" w:rsidP="0060123F">
      <w:pPr>
        <w:pStyle w:val="NormalHanging12a"/>
        <w:rPr>
          <w:u w:color="000000"/>
        </w:rPr>
      </w:pPr>
      <w:r w:rsidRPr="007A1ECA">
        <w:t>K.</w:t>
      </w:r>
      <w:r w:rsidRPr="007A1ECA">
        <w:tab/>
        <w:t>overwegende dat Iran ballistische korteafstandsraketten van het type Fath-360 aan Rusland heeft geleverd; overwegende dat de EU, Frankrijk, Duitsland en het Verenigd Koninkrijk in reactie daarop nieuwe sancties tegen Iran hebben ingevoerd;</w:t>
      </w:r>
    </w:p>
    <w:p w:rsidR="0060123F" w:rsidRPr="007A1ECA" w:rsidRDefault="0060123F" w:rsidP="0060123F">
      <w:pPr>
        <w:pStyle w:val="NormalHanging12a"/>
        <w:rPr>
          <w:i/>
          <w:iCs/>
          <w:u w:color="000000"/>
        </w:rPr>
      </w:pPr>
      <w:r w:rsidRPr="007A1ECA">
        <w:t>L.</w:t>
      </w:r>
      <w:r w:rsidRPr="007A1ECA">
        <w:tab/>
        <w:t xml:space="preserve">overwegende dat China momenteel de grootste leverancier is van goederen voor tweeërlei gebruik en militaire goederen die de militaire slagkracht van Rusland en zijn aanvalsoorlog tegen Oekraïne ondersteunen; overwegende dat de EU over afdoend bewijs beschikt dat er in de regio </w:t>
      </w:r>
      <w:proofErr w:type="spellStart"/>
      <w:r w:rsidRPr="007A1ECA">
        <w:t>Xinjiang</w:t>
      </w:r>
      <w:proofErr w:type="spellEnd"/>
      <w:r w:rsidRPr="007A1ECA">
        <w:t xml:space="preserve"> in het westen van China gewapende drones worden geproduceerd voor het Russische leger;</w:t>
      </w:r>
    </w:p>
    <w:p w:rsidR="0060123F" w:rsidRPr="007A1ECA" w:rsidRDefault="0060123F" w:rsidP="0060123F">
      <w:pPr>
        <w:pStyle w:val="NormalHanging12a"/>
        <w:rPr>
          <w:i/>
          <w:iCs/>
          <w:u w:color="000000"/>
        </w:rPr>
      </w:pPr>
      <w:r w:rsidRPr="007A1ECA">
        <w:t>M.</w:t>
      </w:r>
      <w:r w:rsidRPr="007A1ECA">
        <w:tab/>
        <w:t xml:space="preserve">overwegende dat de nieuw verkozen voorzitters van het Europees Parlement en de Commissie zich er onmiddellijk toe hebben verbonden hun onwrikbare steun voor </w:t>
      </w:r>
      <w:r w:rsidRPr="007A1ECA">
        <w:lastRenderedPageBreak/>
        <w:t>Oekraïne te handhaven; overwegende dat de verkozen president van de Verenigde Staten dat naar verwachting ook zal doen; overwegende dat alle scenario’s waarin Oekraïne niet wint, alom zouden worden gezien als een strategische nederlaag voor zowel Europa als de Verenigde Staten en verstrekkende gevolgen zouden hebben voor hun veiligheid;</w:t>
      </w:r>
    </w:p>
    <w:p w:rsidR="0060123F" w:rsidRPr="007A1ECA" w:rsidRDefault="0060123F" w:rsidP="0060123F">
      <w:pPr>
        <w:pStyle w:val="NormalHanging12a"/>
        <w:rPr>
          <w:i/>
          <w:iCs/>
          <w:u w:color="000000"/>
        </w:rPr>
      </w:pPr>
      <w:r w:rsidRPr="007A1ECA">
        <w:t>N.</w:t>
      </w:r>
      <w:r w:rsidRPr="007A1ECA">
        <w:tab/>
        <w:t xml:space="preserve">overwegende dat de Amerikaanse president Joe </w:t>
      </w:r>
      <w:proofErr w:type="spellStart"/>
      <w:r w:rsidRPr="007A1ECA">
        <w:t>Biden</w:t>
      </w:r>
      <w:proofErr w:type="spellEnd"/>
      <w:r w:rsidRPr="007A1ECA">
        <w:t xml:space="preserve"> Oekraïne heeft toegestaan gebruik te maken van Amerikaanse </w:t>
      </w:r>
      <w:proofErr w:type="spellStart"/>
      <w:r w:rsidRPr="007A1ECA">
        <w:t>Army</w:t>
      </w:r>
      <w:proofErr w:type="spellEnd"/>
      <w:r w:rsidRPr="007A1ECA">
        <w:t xml:space="preserve"> </w:t>
      </w:r>
      <w:proofErr w:type="spellStart"/>
      <w:r w:rsidRPr="007A1ECA">
        <w:t>Tactical</w:t>
      </w:r>
      <w:proofErr w:type="spellEnd"/>
      <w:r w:rsidRPr="007A1ECA">
        <w:t xml:space="preserve"> </w:t>
      </w:r>
      <w:proofErr w:type="spellStart"/>
      <w:r w:rsidRPr="007A1ECA">
        <w:t>Missile</w:t>
      </w:r>
      <w:proofErr w:type="spellEnd"/>
      <w:r w:rsidRPr="007A1ECA">
        <w:t xml:space="preserve"> Systems (ATACMS) in de regio </w:t>
      </w:r>
      <w:proofErr w:type="spellStart"/>
      <w:r w:rsidRPr="007A1ECA">
        <w:t>Koersk</w:t>
      </w:r>
      <w:proofErr w:type="spellEnd"/>
      <w:r w:rsidRPr="007A1ECA">
        <w:t xml:space="preserve"> van de Russische Federatie; overwegende dat Frankrijk en het Verenigd Koninkrijk Storm </w:t>
      </w:r>
      <w:proofErr w:type="spellStart"/>
      <w:r w:rsidRPr="007A1ECA">
        <w:t>Shadow</w:t>
      </w:r>
      <w:proofErr w:type="spellEnd"/>
      <w:r w:rsidRPr="007A1ECA">
        <w:t>/SCALP-kruisraketten aan Oekraïne hebben geleverd en dat beide landen hebben ingestemd met het gebruik ervan tegen Russische doelwitten; overwegende dat Duitsland vasthoudt aan zijn beleidsbeslissing om geen Taurus-langeafstandsraketten aan Oekraïne te leveren;</w:t>
      </w:r>
    </w:p>
    <w:p w:rsidR="0060123F" w:rsidRPr="007A1ECA" w:rsidRDefault="0060123F" w:rsidP="0060123F">
      <w:pPr>
        <w:pStyle w:val="NormalHanging12a"/>
        <w:rPr>
          <w:u w:color="000000"/>
        </w:rPr>
      </w:pPr>
      <w:r w:rsidRPr="007A1ECA">
        <w:t>O.</w:t>
      </w:r>
      <w:r w:rsidRPr="007A1ECA">
        <w:tab/>
        <w:t>overwegende dat het recht van Oekraïne op zelfverdediging uit hoofde van het internationaal recht proportionele militaire actie omvat die het eigen grondgebied overschrijdt; overwegende dat Oekraïne de gedoneerde langeafstandswapensystemen zou hebben ingezet tegen militaire doelwitten op Russisch grondgebied na de recente opheffing van de beperkingen door donorlanden;</w:t>
      </w:r>
    </w:p>
    <w:p w:rsidR="0060123F" w:rsidRPr="007A1ECA" w:rsidRDefault="0060123F" w:rsidP="0060123F">
      <w:pPr>
        <w:pStyle w:val="NormalHanging12a"/>
        <w:rPr>
          <w:u w:color="000000"/>
        </w:rPr>
      </w:pPr>
      <w:r w:rsidRPr="007A1ECA">
        <w:t>P.</w:t>
      </w:r>
      <w:r w:rsidRPr="007A1ECA">
        <w:tab/>
        <w:t xml:space="preserve">overwegende dat Rusland de Oekraïense stad </w:t>
      </w:r>
      <w:proofErr w:type="spellStart"/>
      <w:r w:rsidRPr="007A1ECA">
        <w:t>Dnipro</w:t>
      </w:r>
      <w:proofErr w:type="spellEnd"/>
      <w:r w:rsidRPr="007A1ECA">
        <w:t xml:space="preserve"> op 21 november 2024 heeft aangevallen met een ballistische raket voor de middellange afstand;</w:t>
      </w:r>
    </w:p>
    <w:p w:rsidR="0060123F" w:rsidRPr="007A1ECA" w:rsidRDefault="0060123F" w:rsidP="0060123F">
      <w:pPr>
        <w:pStyle w:val="NormalHanging12a"/>
        <w:rPr>
          <w:i/>
          <w:iCs/>
          <w:u w:color="000000"/>
        </w:rPr>
      </w:pPr>
      <w:r w:rsidRPr="007A1ECA">
        <w:t>Q.</w:t>
      </w:r>
      <w:r w:rsidRPr="007A1ECA">
        <w:tab/>
        <w:t xml:space="preserve">overwegende dat de EU sinds februari 2022 14 sanctiepakketten heeft aangenomen, die vooral bedoeld zijn om het vermogen van het Kremlin om de oorlog die het heeft ontketend te financieren, zoveel mogelijk te beperken; overwegende dat deze sancties telkens voor een periode van zes maanden worden aangenomen; overwegende dat een voorstel om de duur van de sancties tot drie jaar te verlengen, niet is aangenomen; overwegende dat het voorstel is geblokkeerd door een veto van </w:t>
      </w:r>
      <w:r w:rsidR="00D91D59" w:rsidRPr="007A1ECA">
        <w:t>de Hongaarse regering</w:t>
      </w:r>
      <w:r w:rsidRPr="007A1ECA">
        <w:t xml:space="preserve">, waardoor de stabiliteit op langere termijn van en de steun voor deze </w:t>
      </w:r>
      <w:proofErr w:type="spellStart"/>
      <w:r w:rsidRPr="007A1ECA">
        <w:t>leningstructuur</w:t>
      </w:r>
      <w:proofErr w:type="spellEnd"/>
      <w:r w:rsidRPr="007A1ECA">
        <w:t xml:space="preserve"> op losse schroeven komen te staan;</w:t>
      </w:r>
    </w:p>
    <w:p w:rsidR="0060123F" w:rsidRPr="007A1ECA" w:rsidRDefault="0060123F" w:rsidP="0060123F">
      <w:pPr>
        <w:pStyle w:val="NormalHanging12a"/>
        <w:rPr>
          <w:i/>
          <w:iCs/>
          <w:u w:color="000000"/>
        </w:rPr>
      </w:pPr>
      <w:r w:rsidRPr="007A1ECA">
        <w:t>R.</w:t>
      </w:r>
      <w:r w:rsidRPr="007A1ECA">
        <w:tab/>
        <w:t>overwegende dat de totale militaire steun van de EU voor Oekraïne die uit de Europese Vredesfaciliteit (EPF) en rechtstreeks door de lidstaten is verleend, ongeveer 43,5 miljard EUR bedraagt; overwegende dat de EU in augustus 2024 alleen de eerste tranche van 1,4 miljard EUR aan uitzonderlijke winsten uit bevroren tegoeden van de Russische Centrale Bank via de Europese Vredesfaciliteit beschikbaar heeft gesteld om een verhoging van de militaire bijstand aan Oekraïne te ondersteunen;</w:t>
      </w:r>
    </w:p>
    <w:p w:rsidR="0060123F" w:rsidRPr="007A1ECA" w:rsidRDefault="0060123F" w:rsidP="0060123F">
      <w:pPr>
        <w:pStyle w:val="NormalHanging12a"/>
        <w:rPr>
          <w:i/>
          <w:iCs/>
          <w:u w:color="000000"/>
        </w:rPr>
      </w:pPr>
      <w:r w:rsidRPr="007A1ECA">
        <w:t>S.</w:t>
      </w:r>
      <w:r w:rsidRPr="007A1ECA">
        <w:tab/>
        <w:t xml:space="preserve">overwegende dat de EU samen met de G7-landen het samenwerkingsmechanisme voor leningen aan Oekraïne heeft aangenomen, dat de uitzonderlijke winsten uit de bevroren Russische tegoeden gebruikt om de door de EU aan Oekraïne verstrekte leningen terug te betalen; overwegende dat deze bevroren tegoeden nog niet rechtstreeks worden gebruikt om Oekraïne financieel te ondersteunen, maar alleen de uitzonderlijke winsten uit deze bevroren tegoeden; overwegende dat de EU in het kader van het samenwerkingsmechanisme voor leningen aan Oekraïne tot 35 miljard EUR aan nieuwe </w:t>
      </w:r>
      <w:proofErr w:type="spellStart"/>
      <w:r w:rsidRPr="007A1ECA">
        <w:t>macrofinanciële</w:t>
      </w:r>
      <w:proofErr w:type="spellEnd"/>
      <w:r w:rsidRPr="007A1ECA">
        <w:t xml:space="preserve"> bijstand zal verstrekken;</w:t>
      </w:r>
    </w:p>
    <w:p w:rsidR="0060123F" w:rsidRPr="007A1ECA" w:rsidRDefault="0060123F" w:rsidP="0060123F">
      <w:pPr>
        <w:pStyle w:val="NormalHanging12a"/>
        <w:rPr>
          <w:i/>
          <w:iCs/>
          <w:u w:color="000000"/>
        </w:rPr>
      </w:pPr>
      <w:r w:rsidRPr="007A1ECA">
        <w:t>T.</w:t>
      </w:r>
      <w:r w:rsidRPr="007A1ECA">
        <w:tab/>
        <w:t xml:space="preserve">overwegende dat </w:t>
      </w:r>
      <w:r w:rsidR="00D91D59" w:rsidRPr="007A1ECA">
        <w:t xml:space="preserve">de Hongaarse regering </w:t>
      </w:r>
      <w:r w:rsidRPr="007A1ECA">
        <w:t xml:space="preserve">het onlangs opgerichte fonds voor bijstand aan Oekraïne ter waarde van 5 miljard EUR, dat in maart 2024 in het kader van de Europese Vredesfaciliteit is opgericht, blokkeert, evenals de achtste tranche van terugbetalingen </w:t>
      </w:r>
      <w:r w:rsidRPr="007A1ECA">
        <w:lastRenderedPageBreak/>
        <w:t>aan de lidstaten in het kader van de Europese Vredesfaciliteit, waarmee al bijna twee jaar militaire steun aan Oekraïne wordt geleverd; overwegende dat de Hongaarse premier en de minister van Buitenlandse Zaken naar Moskou zijn gereisd om gesprekken te voeren met een agressorstaat;</w:t>
      </w:r>
    </w:p>
    <w:p w:rsidR="0060123F" w:rsidRPr="007A1ECA" w:rsidRDefault="0060123F" w:rsidP="0060123F">
      <w:pPr>
        <w:pStyle w:val="NormalHanging12a"/>
        <w:rPr>
          <w:u w:color="000000"/>
        </w:rPr>
      </w:pPr>
      <w:r w:rsidRPr="007A1ECA">
        <w:t>U.</w:t>
      </w:r>
      <w:r w:rsidRPr="007A1ECA">
        <w:tab/>
        <w:t xml:space="preserve">overwegende dat president </w:t>
      </w:r>
      <w:proofErr w:type="spellStart"/>
      <w:r w:rsidRPr="007A1ECA">
        <w:t>Volodymyr</w:t>
      </w:r>
      <w:proofErr w:type="spellEnd"/>
      <w:r w:rsidRPr="007A1ECA">
        <w:t> </w:t>
      </w:r>
      <w:proofErr w:type="spellStart"/>
      <w:r w:rsidRPr="007A1ECA">
        <w:t>Zelensky</w:t>
      </w:r>
      <w:proofErr w:type="spellEnd"/>
      <w:r w:rsidRPr="007A1ECA">
        <w:t xml:space="preserve"> in zijn toespraak voor de </w:t>
      </w:r>
      <w:proofErr w:type="spellStart"/>
      <w:r w:rsidRPr="007A1ECA">
        <w:t>Verchovna</w:t>
      </w:r>
      <w:proofErr w:type="spellEnd"/>
      <w:r w:rsidRPr="007A1ECA">
        <w:t> </w:t>
      </w:r>
      <w:proofErr w:type="spellStart"/>
      <w:r w:rsidRPr="007A1ECA">
        <w:t>Rada</w:t>
      </w:r>
      <w:proofErr w:type="spellEnd"/>
      <w:r w:rsidRPr="007A1ECA">
        <w:t xml:space="preserve"> op 19 november 2024 het Oekraïense plan voor interne veerkracht heeft voorgelegd, dat tien kernpunten omvat: eenheid, front, bewapening, geld, energie, veiligheid, gemeenschappen, menselijk kapitaal, culturele soevereiniteit en heldenbeleid; overwegende dat president </w:t>
      </w:r>
      <w:proofErr w:type="spellStart"/>
      <w:r w:rsidRPr="007A1ECA">
        <w:t>Zelensky</w:t>
      </w:r>
      <w:proofErr w:type="spellEnd"/>
      <w:r w:rsidRPr="007A1ECA">
        <w:t xml:space="preserve"> in september 2022 de Oekraïense vredesformule heeft gepresenteerd, met tien eisen voor een rechtvaardige vrede voor Oekraïne en voor het herstel van de op regels gebaseerde orde;</w:t>
      </w:r>
    </w:p>
    <w:p w:rsidR="0060123F" w:rsidRPr="007A1ECA" w:rsidRDefault="0060123F" w:rsidP="0060123F">
      <w:pPr>
        <w:pStyle w:val="NormalHanging12a"/>
        <w:rPr>
          <w:rStyle w:val="Aucun"/>
          <w:color w:val="000000"/>
          <w:szCs w:val="24"/>
        </w:rPr>
      </w:pPr>
      <w:r w:rsidRPr="007A1ECA">
        <w:rPr>
          <w:rStyle w:val="Aucun"/>
          <w:color w:val="000000"/>
          <w:u w:color="000000"/>
          <w:bdr w:val="nil"/>
        </w:rPr>
        <w:t>1.</w:t>
      </w:r>
      <w:r w:rsidRPr="007A1ECA">
        <w:rPr>
          <w:rStyle w:val="Aucun"/>
          <w:color w:val="000000"/>
          <w:u w:color="000000"/>
          <w:bdr w:val="nil"/>
        </w:rPr>
        <w:tab/>
      </w:r>
      <w:r w:rsidRPr="007A1ECA">
        <w:rPr>
          <w:rStyle w:val="Aucun"/>
          <w:color w:val="000000"/>
        </w:rPr>
        <w:t>veroordeelt nogmaals de Russische aanvalsoorlog tegen Oekraïne, die nu – als de in 2014 begonnen agressie niet wordt meegerekend – al meer dan duizend dagen duurt, waarbij, en laakt de betrokkenheid en de steun van derde landen in deze oorlog; eist dat Rusland onmiddellijk alle militaire activiteiten in Oekraïne staakt, alle troepen en militair materieel onvoorwaardelijk uit het hele internationaal erkende grondgebied van Oekraïne terugtrekt, Oekraïense krijgsgevangenen en onrechtmatig vastgehouden Oekraïense burgers vrijlaat, ontvoerde Oekraïense kinderen naar Oekraïne laat terugkeren en Oekraïne vergoedt voor de schade die het heeft berokkend aan zijn bevolking, land, natuur en infrastructuur;</w:t>
      </w:r>
    </w:p>
    <w:p w:rsidR="0060123F" w:rsidRPr="007A1ECA" w:rsidRDefault="0060123F" w:rsidP="0060123F">
      <w:pPr>
        <w:pStyle w:val="NormalHanging12a"/>
        <w:rPr>
          <w:szCs w:val="24"/>
        </w:rPr>
      </w:pPr>
      <w:r w:rsidRPr="007A1ECA">
        <w:rPr>
          <w:u w:color="000000"/>
          <w:bdr w:val="nil"/>
        </w:rPr>
        <w:t>2.</w:t>
      </w:r>
      <w:r w:rsidRPr="007A1ECA">
        <w:rPr>
          <w:u w:color="000000"/>
          <w:bdr w:val="nil"/>
        </w:rPr>
        <w:tab/>
      </w:r>
      <w:r w:rsidRPr="007A1ECA">
        <w:rPr>
          <w:rStyle w:val="Aucun"/>
          <w:color w:val="000000"/>
        </w:rPr>
        <w:t>veroordeelt voorts de voortdurende escalatie van de aanvalsoorlog door Rusland, en met name het feit dat Rusland burgers en kritieke infrastructuur bombardeert, een beroep doet op Noord‑Korea om troepen te leveren voor de strijd tegen het Oekraïense leger, en nieuwe ballistische raketten test in Oekraïne; is van mening dat deze recente stapsgewijze escalatie een nieuwe fase in de oorlog inluidt en een nieuw risico vormt voor de veiligheid van Europa als geheel; roept de EU, haar lidstaten en de andere partners van Oekraïne op om dienovereenkomstig te reageren;</w:t>
      </w:r>
    </w:p>
    <w:p w:rsidR="0060123F" w:rsidRPr="007A1ECA" w:rsidRDefault="0060123F" w:rsidP="0060123F">
      <w:pPr>
        <w:pStyle w:val="NormalHanging12a"/>
        <w:rPr>
          <w:rStyle w:val="Aucun"/>
          <w:color w:val="000000"/>
          <w:szCs w:val="24"/>
        </w:rPr>
      </w:pPr>
      <w:r w:rsidRPr="007A1ECA">
        <w:rPr>
          <w:rStyle w:val="Aucun"/>
          <w:color w:val="000000"/>
          <w:u w:color="000000"/>
          <w:bdr w:val="nil"/>
        </w:rPr>
        <w:t>3.</w:t>
      </w:r>
      <w:r w:rsidRPr="007A1ECA">
        <w:rPr>
          <w:rStyle w:val="Aucun"/>
          <w:color w:val="000000"/>
          <w:u w:color="000000"/>
          <w:bdr w:val="nil"/>
        </w:rPr>
        <w:tab/>
      </w:r>
      <w:r w:rsidRPr="007A1ECA">
        <w:rPr>
          <w:rStyle w:val="Aucun"/>
          <w:color w:val="000000"/>
        </w:rPr>
        <w:t xml:space="preserve">herinnert eraan dat nucleaire dreigingen van Rusland de EU er niet van zullen weerhouden Oekraïne verdere hulp te bieden voor zijn zelfverdediging; </w:t>
      </w:r>
      <w:r w:rsidRPr="007A1ECA">
        <w:t>roept alle landen ertoe op zich te verzetten tegen het normaliseren van nucleaire intimidatie;</w:t>
      </w:r>
    </w:p>
    <w:p w:rsidR="0060123F" w:rsidRPr="007A1ECA" w:rsidRDefault="0060123F" w:rsidP="0060123F">
      <w:pPr>
        <w:pStyle w:val="NormalHanging12a"/>
        <w:rPr>
          <w:rStyle w:val="Aucun"/>
          <w:color w:val="000000"/>
          <w:szCs w:val="24"/>
        </w:rPr>
      </w:pPr>
      <w:r w:rsidRPr="007A1ECA">
        <w:rPr>
          <w:rStyle w:val="Aucun"/>
          <w:color w:val="000000"/>
          <w:u w:color="000000"/>
          <w:bdr w:val="nil"/>
        </w:rPr>
        <w:t>4.</w:t>
      </w:r>
      <w:r w:rsidRPr="007A1ECA">
        <w:rPr>
          <w:rStyle w:val="Aucun"/>
          <w:color w:val="000000"/>
          <w:u w:color="000000"/>
          <w:bdr w:val="nil"/>
        </w:rPr>
        <w:tab/>
      </w:r>
      <w:r w:rsidRPr="007A1ECA">
        <w:t xml:space="preserve">betuigt zijn onverdeelde solidariteit met het Oekraïense volk; </w:t>
      </w:r>
      <w:r w:rsidRPr="007A1ECA">
        <w:rPr>
          <w:rStyle w:val="Aucun"/>
          <w:color w:val="000000"/>
        </w:rPr>
        <w:t>herhaalt dat de EU zich onverminderd blijft inzetten voor de soevereiniteit, onafhankelijkheid en territoriale integriteit van Oekraïne binnen zijn internationaal erkende grenzen, en benadrukt dat de EU meer en sneller solidariteit aan de dag moet leggen door Oekraïne politieke, militaire, humanitaire, economische en financiële steun te verlenen tot Oekraïne de oorlog wint,</w:t>
      </w:r>
      <w:r w:rsidRPr="007A1ECA">
        <w:t xml:space="preserve"> om een einde te maken aan de Russische aanvalsoorlog en Oekraïne in staat te stellen zijn volledige bevolking te bevrijden; herhaalt dat Oekraïne als slachtoffer van agressie een legitiem recht heeft op zelfverdediging overeenkomstig artikel 51 van het VN-Handvest;</w:t>
      </w:r>
      <w:r w:rsidRPr="007A1ECA">
        <w:rPr>
          <w:rStyle w:val="Aucun"/>
          <w:color w:val="000000"/>
        </w:rPr>
        <w:t xml:space="preserve"> bevestigt nogmaals dat de EU zich inzet voor een rechtvaardige en duurzame vrede in Oekraïne, op basis van zijn soevereiniteit en territoriale integriteit, en steunt de Oekraïense vredesformule als kader voor internationaal overleg;</w:t>
      </w:r>
    </w:p>
    <w:p w:rsidR="0060123F" w:rsidRPr="007A1ECA" w:rsidRDefault="0060123F" w:rsidP="0060123F">
      <w:pPr>
        <w:pStyle w:val="NormalHanging12a"/>
      </w:pPr>
      <w:r w:rsidRPr="007A1ECA">
        <w:t>5.</w:t>
      </w:r>
      <w:r w:rsidRPr="007A1ECA">
        <w:tab/>
      </w:r>
      <w:r w:rsidRPr="007A1ECA">
        <w:rPr>
          <w:rStyle w:val="Aucun"/>
          <w:color w:val="000000"/>
        </w:rPr>
        <w:t xml:space="preserve">verzoekt de EU en haar lidstaten actief te werken aan het behouden en bereiken van de breedst mogelijke internationale steun voor Oekraïne en het vinden van een vreedzame oplossing voor de oorlog, die moet steunen op de volledige eerbiediging van de </w:t>
      </w:r>
      <w:r w:rsidRPr="007A1ECA">
        <w:rPr>
          <w:rStyle w:val="Aucun"/>
          <w:color w:val="000000"/>
        </w:rPr>
        <w:lastRenderedPageBreak/>
        <w:t>onafhankelijkheid, soevereiniteit en territoriale integriteit van Oekraïne, de beginselen van het internationaal recht, de verantwoordingsplicht voor oorlogsmisdaden en voor het door Rusland gepleegde misdrijf agressie, en Russische herstelbetalingen en overige vergoedingen voor de enorme materiële en immateriële schade die in Oekraïne is aangericht; benadrukt dat er geen onderhandelingen over Oekraïne kunnen plaatsvinden zonder Oekraïne; vraagt de EU en de lidstaten zich in te zetten voor de uitvoering van de Oekraïense vredesformule en de noodzakelijke voorwaarden te scheppen voor de organisatie van een tweede vredestop, en daarbij ook landen op het zuidelijk halfrond te betrekken; is ervan overtuigd dat de EU en haar lidstaten met een duidelijke strategie, specifieke doelstellingen en een concrete routekaart moeten bijdragen aan de totstandbrenging van toekomstige solide veiligheidsgaranties voor Oekraïne op basis van de vredesformule en het overwinningsplan van Oekraïne; betreurt het recente telefoongesprek van de Duitse bondskanselier met Vladimir Poetin;</w:t>
      </w:r>
    </w:p>
    <w:p w:rsidR="0060123F" w:rsidRPr="007A1ECA" w:rsidRDefault="0060123F" w:rsidP="0060123F">
      <w:pPr>
        <w:pStyle w:val="NormalHanging12a"/>
        <w:rPr>
          <w:szCs w:val="24"/>
        </w:rPr>
      </w:pPr>
      <w:r w:rsidRPr="007A1ECA">
        <w:rPr>
          <w:u w:color="000000"/>
          <w:bdr w:val="nil"/>
        </w:rPr>
        <w:t>6.</w:t>
      </w:r>
      <w:r w:rsidRPr="007A1ECA">
        <w:rPr>
          <w:u w:color="000000"/>
          <w:bdr w:val="nil"/>
        </w:rPr>
        <w:tab/>
      </w:r>
      <w:r w:rsidRPr="007A1ECA">
        <w:rPr>
          <w:rStyle w:val="Aucun"/>
          <w:color w:val="000000"/>
        </w:rPr>
        <w:t>laakt Iran, Belarus en Noord-Korea wegens hun militaire steun aan Rusland en spreekt met name zijn afkeuring uit over alle militaire steun van Noord-Korea aan Rusland, waardoor het conflict nog verergert; herhaalt dat zowel de Russische aanvalsoorlog tegen Oekraïne als de deelname van Noord-Korea aan de oorlog en zijn nucleaire en rakettenprogramma’s een ernstige bedreiging vormen voor de op regels gebaseerde internationale orde; spreekt zijn afkeuring uit over de ondertekening en de recente ratificatie van het Verdrag inzake een alomvattend strategisch partnerschap tussen Rusland en Noord-Korea, een regime dat onderworpen is aan de meest uitgebreide sanctieregeling van de VN; dringt er bij Noord-Korea op aan zijn troepen terug te trekken en de militaire samenwerking met Rusland stop te zetten; roept Rusland ertoe op alle vormen van militaire en technologische samenwerking met Noord-Korea stop te zetten en zijn verplichtingen uit hoofde van het non-proliferatieverdrag en diverse resoluties van de VN-Veiligheidsraad na te komen; waarschuwt voor de ernstige gevolgen van dit militaire partnerschap, dat andere autocratische regimes ertoe kan inspireren actief betrokken te raken bij militaire conflicten;</w:t>
      </w:r>
    </w:p>
    <w:p w:rsidR="0060123F" w:rsidRPr="007A1ECA" w:rsidRDefault="0060123F" w:rsidP="0060123F">
      <w:pPr>
        <w:pStyle w:val="NormalHanging12a"/>
        <w:rPr>
          <w:rStyle w:val="Aucun"/>
          <w:color w:val="000000"/>
          <w:szCs w:val="24"/>
        </w:rPr>
      </w:pPr>
      <w:r w:rsidRPr="007A1ECA">
        <w:rPr>
          <w:rStyle w:val="Aucun"/>
          <w:color w:val="000000"/>
          <w:u w:color="000000"/>
          <w:bdr w:val="nil"/>
        </w:rPr>
        <w:t>7.</w:t>
      </w:r>
      <w:r w:rsidRPr="007A1ECA">
        <w:rPr>
          <w:rStyle w:val="Aucun"/>
          <w:color w:val="000000"/>
          <w:u w:color="000000"/>
          <w:bdr w:val="nil"/>
        </w:rPr>
        <w:tab/>
      </w:r>
      <w:r w:rsidRPr="007A1ECA">
        <w:rPr>
          <w:rStyle w:val="Aucun"/>
          <w:color w:val="000000"/>
        </w:rPr>
        <w:t>veroordeelt in de meest krachtige bewoordingen dat China goederen voor tweeërlei gebruik en militair materieel levert aan Rusland; herinnert China aan zijn verantwoordelijkheid als permanent lid van de VN-Veiligheidsraad om de op regels gebaseerde internationale orde te verdedigen, en verzoekt Beijing daarom een einde te maken aan alle militaire bijstand en leveringen van goederen voor tweeërlei gebruik aan Rusland en zijn aanvalsoorlog tegen Oekraïne; benadrukt dat, mocht China weigeren om op dit vlak van koers te veranderen, dit ernstige gevolgen voor zijn bilaterale betrekkingen met de EU kan hebben; wijst op de aanzienlijke invloed van China op Noord-Korea en Rusland en dringt er bij China op aan de spanningen te helpen verminderen en een verdere escalatie van de vijandelijkheden te voorkomen; maakt zich grote zorgen over de gevolgen van de Europese afhankelijkheid van China op meerdere gebieden voor de geloofwaardigheid van het vermogen van de lidstaten om hun eigen nationale veiligheid en die van de EU in zijn geheel te garanderen;</w:t>
      </w:r>
    </w:p>
    <w:p w:rsidR="0060123F" w:rsidRPr="007A1ECA" w:rsidRDefault="0060123F" w:rsidP="0060123F">
      <w:pPr>
        <w:pStyle w:val="NormalHanging12a"/>
        <w:rPr>
          <w:szCs w:val="24"/>
        </w:rPr>
      </w:pPr>
      <w:r w:rsidRPr="007A1ECA">
        <w:rPr>
          <w:u w:color="000000"/>
          <w:bdr w:val="nil"/>
        </w:rPr>
        <w:t>8.</w:t>
      </w:r>
      <w:r w:rsidRPr="007A1ECA">
        <w:rPr>
          <w:u w:color="000000"/>
          <w:bdr w:val="nil"/>
        </w:rPr>
        <w:tab/>
      </w:r>
      <w:r w:rsidRPr="007A1ECA">
        <w:rPr>
          <w:rStyle w:val="Aucun"/>
          <w:color w:val="000000"/>
        </w:rPr>
        <w:t xml:space="preserve">dringt er bij de internationale gemeenschap op aan snel en doortastend op te treden om deze verontrustende escalatie tegen te gaan; dringt aan op meer internationale samenwerking om wapenleveranties van Noord-Korea aan Rusland te voorkomen, onder meer door betere monitoring- en handhavingsmechanismen binnen het kader van de VN en multilaterale bondgenootschappen; dringt er met klem bij de EU op aan daadkracht te tonen en sancties op te leggen aan de personen en entiteiten in Noord-Korea die bij de overdracht van wapens en troepen betrokken zijn, alsook aan de </w:t>
      </w:r>
      <w:r w:rsidRPr="007A1ECA">
        <w:rPr>
          <w:rStyle w:val="Aucun"/>
          <w:color w:val="000000"/>
        </w:rPr>
        <w:lastRenderedPageBreak/>
        <w:t>tussenpersonen die deze transacties faciliteren; verwelkomt de inspanningen van de internationale gemeenschap om met harde hand op te treden tegen de illegale wapenhandel van Noord-Korea en benadrukt dat er permanente druk op Pyongyang moet worden uitgeoefend om zijn destabiliserende acties te doen staken; verzoekt alle lidstaten van de EU en de VN alles in het werk te stellen om de tenuitvoerlegging van alle resoluties van de VN-Veiligheidsraad met betrekking tot Noord-Korea te waarborgen en proactief alle routes voor Noord-Korea te blokkeren om financiering, materiaal of kennis te verkrijgen voor zijn illegale wapenprogramma’s;</w:t>
      </w:r>
    </w:p>
    <w:p w:rsidR="0060123F" w:rsidRPr="007A1ECA" w:rsidRDefault="0060123F" w:rsidP="0060123F">
      <w:pPr>
        <w:pStyle w:val="NormalHanging12a"/>
        <w:rPr>
          <w:rStyle w:val="Aucun"/>
          <w:color w:val="000000"/>
          <w:szCs w:val="24"/>
        </w:rPr>
      </w:pPr>
      <w:r w:rsidRPr="007A1ECA">
        <w:rPr>
          <w:u w:color="000000"/>
          <w:bdr w:val="nil"/>
        </w:rPr>
        <w:t>9.</w:t>
      </w:r>
      <w:r w:rsidRPr="007A1ECA">
        <w:rPr>
          <w:u w:color="000000"/>
          <w:bdr w:val="nil"/>
        </w:rPr>
        <w:tab/>
      </w:r>
      <w:r w:rsidRPr="007A1ECA">
        <w:rPr>
          <w:rStyle w:val="Aucun"/>
          <w:color w:val="000000"/>
        </w:rPr>
        <w:t>dringt er bij de lidstaten op aan de sanctieregeling tegen Noord-Korea, Belarus en Iran verder uit te breiden en te versterken in het licht van de militaire steun van deze landen voor de Russische aanvalsoorlog tegen Oekraïne, en alle belangrijke Chinese entiteiten en personen die de Russische aanvalsoorlog tegen Oekraïne en de Russische defensie- en veiligheidssector rechtstreeks steunen, toe te voegen aan de EU-sanctielijst;</w:t>
      </w:r>
    </w:p>
    <w:p w:rsidR="0060123F" w:rsidRPr="007A1ECA" w:rsidRDefault="0060123F" w:rsidP="0060123F">
      <w:pPr>
        <w:pStyle w:val="NormalHanging12a"/>
        <w:rPr>
          <w:rStyle w:val="Aucun"/>
          <w:color w:val="000000"/>
          <w:szCs w:val="24"/>
        </w:rPr>
      </w:pPr>
      <w:r w:rsidRPr="007A1ECA">
        <w:rPr>
          <w:rStyle w:val="Aucun"/>
          <w:color w:val="000000"/>
          <w:u w:color="000000"/>
        </w:rPr>
        <w:t>10.</w:t>
      </w:r>
      <w:r w:rsidRPr="007A1ECA">
        <w:rPr>
          <w:rStyle w:val="Aucun"/>
          <w:color w:val="000000"/>
          <w:u w:color="000000"/>
        </w:rPr>
        <w:tab/>
      </w:r>
      <w:r w:rsidRPr="007A1ECA">
        <w:rPr>
          <w:rStyle w:val="Aucun"/>
          <w:color w:val="000000"/>
        </w:rPr>
        <w:t xml:space="preserve">spreekt zijn diepe bezorgdheid uit over de mogelijkheid dat er een overdracht van nucleaire of ballistische </w:t>
      </w:r>
      <w:proofErr w:type="spellStart"/>
      <w:r w:rsidRPr="007A1ECA">
        <w:rPr>
          <w:rStyle w:val="Aucun"/>
          <w:color w:val="000000"/>
        </w:rPr>
        <w:t>raketgerelateerde</w:t>
      </w:r>
      <w:proofErr w:type="spellEnd"/>
      <w:r w:rsidRPr="007A1ECA">
        <w:rPr>
          <w:rStyle w:val="Aucun"/>
          <w:color w:val="000000"/>
        </w:rPr>
        <w:t xml:space="preserve"> technologie aan Noord-Korea zal plaatsvinden, hetgeen de internationale non-proliferatie-inspanningen zou ondermijnen en een ernstige bedreiging zou vormen voor de vrede en stabiliteit op het Koreaanse schiereiland en wereldwijd; roept de EU en haar lidstaten op om in samenwerking met partners van de G7 en de G20 een alternatief mechanisme voor het VN</w:t>
      </w:r>
      <w:r w:rsidRPr="007A1ECA">
        <w:rPr>
          <w:rStyle w:val="Aucun"/>
          <w:color w:val="000000"/>
        </w:rPr>
        <w:noBreakHyphen/>
        <w:t>deskundigenpanel te ontwikkelen en te bevorderen, teneinde een doeltreffende monitoring en handhaving van de sancties tegen Noord-Korea te waarborgen;</w:t>
      </w:r>
    </w:p>
    <w:p w:rsidR="0060123F" w:rsidRPr="007A1ECA" w:rsidRDefault="0060123F" w:rsidP="0060123F">
      <w:pPr>
        <w:pStyle w:val="NormalHanging12a"/>
        <w:rPr>
          <w:rStyle w:val="Aucun"/>
          <w:color w:val="000000"/>
          <w:szCs w:val="24"/>
        </w:rPr>
      </w:pPr>
      <w:r w:rsidRPr="007A1ECA">
        <w:rPr>
          <w:rStyle w:val="Aucun"/>
          <w:color w:val="000000"/>
          <w:u w:color="000000"/>
        </w:rPr>
        <w:t>11.</w:t>
      </w:r>
      <w:r w:rsidRPr="007A1ECA">
        <w:rPr>
          <w:rStyle w:val="Aucun"/>
          <w:color w:val="000000"/>
          <w:u w:color="000000"/>
        </w:rPr>
        <w:tab/>
      </w:r>
      <w:r w:rsidRPr="007A1ECA">
        <w:rPr>
          <w:rStyle w:val="Aucun"/>
          <w:color w:val="000000"/>
        </w:rPr>
        <w:t>uit zijn diepe bezorgdheid over de aanhoudende en ernstige mensenrechtenschendingen in Noord-Korea, waar het repressieve beleid van het regime en de stelselmatige verwaarlozing van basisbehoeften grootschalig leed onder de bevolking van het land hebben veroorzaakt; veroordeelt dat er middelen worden overgeheveld naar militaire activiteiten en externe conflicten, waaronder steun voor de Russische aanvalsoorlog, in plaats van ze te gebruiken om te voorzien in dringende humanitaire behoeften in Noord-Korea zelf; verzoekt de EU en de internationale partners hun inspanningen op te voeren om het Noord-Koreaanse regime ter verantwoording te roepen voor zijn mensenrechtenschendingen; dringt aan op meer steun voor maatschappelijke organisaties en mensenrechtenverdedigers die zich inzetten voor het documenteren van misstanden en voor het verlenen van hulp aan Noord-Koreaanse burgers; dringt er bij de Chinese regering op aan een einde te maken aan refoulementpraktijken en Noord-Koreaanse vluchtelingen toegang te verlenen tot internationale bescherming; verzoekt Noord-Korea de mensenrechtenorganen van de VN toegang te verlenen tot het land om de mensenrechtensituatie, gedwongen verdwijningen en de omstandigheden van gedetineerden en teruggekeerde vluchtelingen te beoordelen, met inbegrip van de zaken van Kim</w:t>
      </w:r>
      <w:r w:rsidR="00A15F18" w:rsidRPr="007A1ECA">
        <w:rPr>
          <w:rStyle w:val="Aucun"/>
          <w:color w:val="000000"/>
        </w:rPr>
        <w:t xml:space="preserve"> </w:t>
      </w:r>
      <w:proofErr w:type="spellStart"/>
      <w:r w:rsidRPr="007A1ECA">
        <w:rPr>
          <w:rStyle w:val="Aucun"/>
          <w:color w:val="000000"/>
        </w:rPr>
        <w:t>Cheol</w:t>
      </w:r>
      <w:proofErr w:type="spellEnd"/>
      <w:r w:rsidRPr="007A1ECA">
        <w:rPr>
          <w:rStyle w:val="Aucun"/>
          <w:color w:val="000000"/>
        </w:rPr>
        <w:t>-ok en de Zuid-Koreaanse mi</w:t>
      </w:r>
      <w:r w:rsidR="00A15F18" w:rsidRPr="007A1ECA">
        <w:rPr>
          <w:rStyle w:val="Aucun"/>
          <w:color w:val="000000"/>
        </w:rPr>
        <w:t>ssionarissen Kim Jung-</w:t>
      </w:r>
      <w:proofErr w:type="spellStart"/>
      <w:r w:rsidR="00A15F18" w:rsidRPr="007A1ECA">
        <w:rPr>
          <w:rStyle w:val="Aucun"/>
          <w:color w:val="000000"/>
        </w:rPr>
        <w:t>wook</w:t>
      </w:r>
      <w:proofErr w:type="spellEnd"/>
      <w:r w:rsidR="00A15F18" w:rsidRPr="007A1ECA">
        <w:rPr>
          <w:rStyle w:val="Aucun"/>
          <w:color w:val="000000"/>
        </w:rPr>
        <w:t xml:space="preserve">, Kim </w:t>
      </w:r>
      <w:r w:rsidRPr="007A1ECA">
        <w:rPr>
          <w:rStyle w:val="Aucun"/>
          <w:color w:val="000000"/>
        </w:rPr>
        <w:t>Kook</w:t>
      </w:r>
      <w:r w:rsidRPr="007A1ECA">
        <w:rPr>
          <w:rStyle w:val="Aucun"/>
          <w:color w:val="000000"/>
        </w:rPr>
        <w:noBreakHyphen/>
      </w:r>
      <w:proofErr w:type="spellStart"/>
      <w:r w:rsidRPr="007A1ECA">
        <w:rPr>
          <w:rStyle w:val="Aucun"/>
          <w:color w:val="000000"/>
        </w:rPr>
        <w:t>kie</w:t>
      </w:r>
      <w:proofErr w:type="spellEnd"/>
      <w:r w:rsidRPr="007A1ECA">
        <w:rPr>
          <w:rStyle w:val="Aucun"/>
          <w:color w:val="000000"/>
        </w:rPr>
        <w:t xml:space="preserve"> en </w:t>
      </w:r>
      <w:proofErr w:type="spellStart"/>
      <w:r w:rsidRPr="007A1ECA">
        <w:rPr>
          <w:rStyle w:val="Aucun"/>
          <w:color w:val="000000"/>
        </w:rPr>
        <w:t>Choi</w:t>
      </w:r>
      <w:proofErr w:type="spellEnd"/>
      <w:r w:rsidRPr="007A1ECA">
        <w:rPr>
          <w:rStyle w:val="Aucun"/>
          <w:color w:val="000000"/>
        </w:rPr>
        <w:t> Chun-gil;</w:t>
      </w:r>
    </w:p>
    <w:p w:rsidR="0060123F" w:rsidRPr="007A1ECA" w:rsidRDefault="0060123F" w:rsidP="0060123F">
      <w:pPr>
        <w:pStyle w:val="NormalHanging12a"/>
        <w:rPr>
          <w:rStyle w:val="Aucun"/>
          <w:bCs/>
          <w:i/>
          <w:iCs/>
          <w:color w:val="000000"/>
          <w:szCs w:val="24"/>
        </w:rPr>
      </w:pPr>
      <w:r w:rsidRPr="007A1ECA">
        <w:rPr>
          <w:rStyle w:val="Aucun"/>
          <w:color w:val="000000"/>
          <w:u w:color="000000"/>
        </w:rPr>
        <w:t>12.</w:t>
      </w:r>
      <w:r w:rsidRPr="007A1ECA">
        <w:rPr>
          <w:rStyle w:val="Aucun"/>
          <w:color w:val="000000"/>
          <w:u w:color="000000"/>
        </w:rPr>
        <w:tab/>
      </w:r>
      <w:r w:rsidRPr="007A1ECA">
        <w:rPr>
          <w:rStyle w:val="Aucun"/>
          <w:color w:val="000000"/>
        </w:rPr>
        <w:t>wijst in het bijzonder op het belang van een alomvattende EU-strategie met betrekking tot de bredere implicaties van bondgenootschappen van autoritaire regimes, in het bijzonder tussen Rusland, Noord-Korea, Belarus, Iran, China en andere staten die de op regels gebaseerde internationale orde ondermijnen; verzoekt de EU en haar lidstaten zich actief in te spannen voor de bevordering van de mondiale nucleaire non</w:t>
      </w:r>
      <w:r w:rsidRPr="007A1ECA">
        <w:rPr>
          <w:rStyle w:val="Aucun"/>
          <w:color w:val="000000"/>
        </w:rPr>
        <w:noBreakHyphen/>
        <w:t>proliferatieregeling en voor nauwere samenwerking met internationale partners om de spanningen in de Indo‑</w:t>
      </w:r>
      <w:proofErr w:type="spellStart"/>
      <w:r w:rsidRPr="007A1ECA">
        <w:rPr>
          <w:rStyle w:val="Aucun"/>
          <w:color w:val="000000"/>
        </w:rPr>
        <w:t>Pacifische</w:t>
      </w:r>
      <w:proofErr w:type="spellEnd"/>
      <w:r w:rsidRPr="007A1ECA">
        <w:rPr>
          <w:rStyle w:val="Aucun"/>
          <w:color w:val="000000"/>
        </w:rPr>
        <w:t xml:space="preserve"> regio te verminderen;</w:t>
      </w:r>
    </w:p>
    <w:p w:rsidR="0060123F" w:rsidRPr="007A1ECA" w:rsidRDefault="0060123F" w:rsidP="0060123F">
      <w:pPr>
        <w:pStyle w:val="NormalHanging12a"/>
        <w:rPr>
          <w:rStyle w:val="Aucun"/>
          <w:color w:val="000000"/>
          <w:szCs w:val="24"/>
        </w:rPr>
      </w:pPr>
      <w:r w:rsidRPr="007A1ECA">
        <w:rPr>
          <w:rStyle w:val="Aucun"/>
          <w:color w:val="000000"/>
          <w:u w:color="000000"/>
        </w:rPr>
        <w:lastRenderedPageBreak/>
        <w:t>13.</w:t>
      </w:r>
      <w:r w:rsidRPr="007A1ECA">
        <w:rPr>
          <w:rStyle w:val="Aucun"/>
          <w:color w:val="000000"/>
          <w:u w:color="000000"/>
        </w:rPr>
        <w:tab/>
      </w:r>
      <w:r w:rsidRPr="007A1ECA">
        <w:t xml:space="preserve">verzoekt de EU en haar lidstaten de militaire steun aan Oekraïne op te voeren, waaronder in de vorm van de levering van vliegtuigen, langeafstandsraketten, waaronder Taurus-raketten, moderne luchtverdedigingssystemen, waaronder </w:t>
      </w:r>
      <w:proofErr w:type="spellStart"/>
      <w:r w:rsidRPr="007A1ECA">
        <w:t>Patriots</w:t>
      </w:r>
      <w:proofErr w:type="spellEnd"/>
      <w:r w:rsidRPr="007A1ECA">
        <w:t xml:space="preserve"> en SAMP/T-munitie, alsook MANPADS, artillerie en opleidingsprogramma’s voor het Oekraïense leger, en dringt erop aan het toegezegde materieel versneld te leveren om in de dringende behoeften van Oekraïne te voorzien;</w:t>
      </w:r>
      <w:r w:rsidRPr="007A1ECA">
        <w:rPr>
          <w:rStyle w:val="Aucun"/>
          <w:color w:val="000000"/>
        </w:rPr>
        <w:t xml:space="preserve"> </w:t>
      </w:r>
      <w:r w:rsidRPr="007A1ECA">
        <w:t>herhaalt zijn standpunt dat alle EU</w:t>
      </w:r>
      <w:r w:rsidRPr="007A1ECA">
        <w:noBreakHyphen/>
        <w:t>lidstaten en NAVO-bondgenoten zich er collectief en individueel toe moeten verbinden Oekraïne militair te steunen met ten minste 0,25 % van hun bbp per jaar; is ingenomen met de ondertekening van de gezamenlijke toezeggingen op het gebied van veiligheid tussen de EU en Oekraïne en verzoekt de Commissie en de lidstaten snel actie te ondernemen om de gedane toezeggingen doeltreffend uit te voeren; verzoekt de Commissie en de Raad prioriteit toe te kennen aan het volledig operationeel maken van de Europese vermogens op het gebied van ruimtecommunicatie in het kader van IRIS</w:t>
      </w:r>
      <w:r w:rsidRPr="007A1ECA">
        <w:rPr>
          <w:vertAlign w:val="superscript"/>
        </w:rPr>
        <w:t>2</w:t>
      </w:r>
      <w:r w:rsidRPr="007A1ECA">
        <w:t>, en Oekraïne (en Taiwan) er zo spoedig mogelijk toegang toe te verlenen;</w:t>
      </w:r>
    </w:p>
    <w:p w:rsidR="0060123F" w:rsidRPr="007A1ECA" w:rsidRDefault="0060123F" w:rsidP="0060123F">
      <w:pPr>
        <w:pStyle w:val="NormalHanging12a"/>
        <w:rPr>
          <w:rStyle w:val="Aucun"/>
          <w:color w:val="000000"/>
          <w:szCs w:val="24"/>
        </w:rPr>
      </w:pPr>
      <w:r w:rsidRPr="007A1ECA">
        <w:rPr>
          <w:rStyle w:val="Aucun"/>
          <w:color w:val="000000"/>
          <w:u w:color="000000"/>
        </w:rPr>
        <w:t>14.</w:t>
      </w:r>
      <w:r w:rsidRPr="007A1ECA">
        <w:rPr>
          <w:rStyle w:val="Aucun"/>
          <w:color w:val="000000"/>
          <w:u w:color="000000"/>
        </w:rPr>
        <w:tab/>
      </w:r>
      <w:r w:rsidR="0078625B" w:rsidRPr="007A1ECA">
        <w:t xml:space="preserve">verzoekt de Raad zijn sancties tegen Rusland uit te breiden; dringt aan op verdere sancties tegen sectoren die voor Rusland van bijzonder economisch belang zijn (metallurgie, kernenergie, chemie, landbouw en banken) en met betrekking tot Russische grondstoffen zoals aluminium, staalproducten, uranium, titaan en nikkel, alsook op een volledig embargo op de invoer in de EU van Russische fossiele brandstoffen en vloeibaar aardgas (LNG) en op een verdere verlaging van het prijsplafond voor Russische aardolieproducten in samenwerking met de G7-partners, teneinde niet langer bij te dragen aan de financiering van de illegale aanvalsoorlog van Rusland; dringt aan op strengere en doelgerichtere sancties tegen de schaduwvloot van Rusland; onderstreept dat de samenwerking met Rusland in de kernenergiesector moet worden stopgezet; </w:t>
      </w:r>
      <w:r w:rsidR="0078625B" w:rsidRPr="007A1ECA">
        <w:rPr>
          <w:rStyle w:val="doceo-font-family-base"/>
        </w:rPr>
        <w:t>benadrukt dat de afhankelijkheid van Rusland van de uitvoer van gas verschuift naar de uitvoer van meststoffen die van gas zijn afgeleid en een belangrijke bron van inkomsten en buitenlandse valuta voor de Russische staat vormen, wat de Russische oorlogsmachine rechtstreeks draaiende houdt en tegelijkertijd een bedreiging vormt voor de EU-economieën en de voedselzekerheid; verzoekt de EU deze uitdaging dringend op passende wijze en met krachtige, doortastende maatregelen aan te pakken, aangezien de EU in een alarmerend tempo afhankelijker wordt van Russische meststoffen;</w:t>
      </w:r>
    </w:p>
    <w:p w:rsidR="0060123F" w:rsidRPr="007A1ECA" w:rsidRDefault="0060123F" w:rsidP="0060123F">
      <w:pPr>
        <w:pStyle w:val="NormalHanging12a"/>
        <w:rPr>
          <w:rStyle w:val="Aucun"/>
          <w:color w:val="000000"/>
        </w:rPr>
      </w:pPr>
      <w:r w:rsidRPr="007A1ECA">
        <w:rPr>
          <w:rStyle w:val="Aucun"/>
          <w:color w:val="000000"/>
        </w:rPr>
        <w:t>15.</w:t>
      </w:r>
      <w:r w:rsidRPr="007A1ECA">
        <w:rPr>
          <w:rStyle w:val="Aucun"/>
          <w:color w:val="000000"/>
        </w:rPr>
        <w:tab/>
        <w:t>verzoekt vooral de lidstaten die hun toezeggingen met betrekking tot de productie van defensiematerieel en rechtstreekse steun voor de desbetreffende productiecapaciteit niet nakomen, deel te nemen aan joint ventures met Oekraïne of rechtstreeks orders in Oekraïne te plaatsen; verzoekt de lidstaten directe investeringen in de opschaling van de militaire industriële capaciteit van Oekraïne te versnellen volgens het door Denemarken gebruikte model; verzoekt de EU dit model op te nemen in het fonds voor bijstand aan Oekraïne;</w:t>
      </w:r>
    </w:p>
    <w:p w:rsidR="0060123F" w:rsidRPr="007A1ECA" w:rsidRDefault="0060123F" w:rsidP="0060123F">
      <w:pPr>
        <w:pStyle w:val="NormalHanging12a"/>
      </w:pPr>
      <w:r w:rsidRPr="007A1ECA">
        <w:t>16.</w:t>
      </w:r>
      <w:r w:rsidRPr="007A1ECA">
        <w:tab/>
      </w:r>
      <w:r w:rsidRPr="007A1ECA">
        <w:rPr>
          <w:rStyle w:val="Aucun"/>
          <w:color w:val="000000"/>
        </w:rPr>
        <w:t xml:space="preserve">verzoekt de instellingen en de lidstaten van de EU actief bij te dragen aan het bewaren van de eensgezindheid op het gebied van sancties en snel werk te maken van de goedkeuring van het 15e sanctiepakket; </w:t>
      </w:r>
      <w:r w:rsidRPr="007A1ECA">
        <w:t xml:space="preserve">dringt er bij de lidstaten op aan om actief druk uit te oefenen op </w:t>
      </w:r>
      <w:r w:rsidR="0078625B" w:rsidRPr="007A1ECA">
        <w:t xml:space="preserve">de Hongaarse </w:t>
      </w:r>
      <w:r w:rsidR="00D91D59" w:rsidRPr="007A1ECA">
        <w:t>regering</w:t>
      </w:r>
      <w:r w:rsidR="0078625B" w:rsidRPr="007A1ECA">
        <w:t xml:space="preserve"> </w:t>
      </w:r>
      <w:r w:rsidRPr="007A1ECA">
        <w:t xml:space="preserve">om een einde te maken aan zijn onverantwoorde blokkade van de Europese Vredesfaciliteit, met inbegrip van het onlangs opgerichte fonds voor bijstand aan Oekraïne, waardoor de vrijgave van 6,6 miljard EUR aan gedeeltelijke terugbetalingen voor lidstaten die militaire steun aan Oekraïne verlenen, werd verhinderd; benadrukt dat, indien de Europese Vredesfaciliteit tot de volgende Europese Raad geblokkeerd blijft, er onmiddellijk een nieuw format </w:t>
      </w:r>
      <w:r w:rsidRPr="007A1ECA">
        <w:lastRenderedPageBreak/>
        <w:t>moet worden vastgesteld dat alleen lidstaten omvat die bereid en in staat zijn militaire hulp te verlenen aan Oekraïne of nationale bijdragen moeten worden terugbetaald om de vlotte financiering van bilaterale hulp niet in de weg te staan;</w:t>
      </w:r>
    </w:p>
    <w:p w:rsidR="0060123F" w:rsidRPr="007A1ECA" w:rsidRDefault="0060123F" w:rsidP="0060123F">
      <w:pPr>
        <w:pStyle w:val="NormalHanging12a"/>
        <w:rPr>
          <w:rStyle w:val="Aucun"/>
          <w:color w:val="000000"/>
        </w:rPr>
      </w:pPr>
      <w:r w:rsidRPr="007A1ECA">
        <w:rPr>
          <w:rStyle w:val="Aucun"/>
          <w:color w:val="000000"/>
        </w:rPr>
        <w:t>17.</w:t>
      </w:r>
      <w:r w:rsidRPr="007A1ECA">
        <w:rPr>
          <w:rStyle w:val="Aucun"/>
          <w:color w:val="000000"/>
        </w:rPr>
        <w:tab/>
        <w:t xml:space="preserve">roept de Raad en de lidstaten op het omzeilen van sancties door in de EU gevestigde bedrijven en personen, derde partijen en derde landen stelselmatig aan te pakken en beperkende maatregelen vast te stellen en strikt uit te voeren tegen alle entiteiten die het omzeilen van sancties faciliteren en het Russische militaire complex van technologie en uitrusting voor militair en tweeërlei gebruik voorzien, waarbij alle achterdeurtjes voor de levering van wapens of goederen aan Rusland moeten worden gesloten; </w:t>
      </w:r>
      <w:r w:rsidRPr="007A1ECA">
        <w:t xml:space="preserve">acht het van essentieel belang dat de controles op de uitvoer en het onderhoud van in de EU geproduceerde hightechapparatuur worden aangescherpt en dat de rechtshandhavingsmaatregelen en de samenwerking worden opgevoerd om omzeiling van sancties te voorkomen; </w:t>
      </w:r>
      <w:r w:rsidRPr="007A1ECA">
        <w:rPr>
          <w:rStyle w:val="Aucun"/>
          <w:color w:val="000000"/>
        </w:rPr>
        <w:t>dringt erop aan de handel van EU-lidstaten met Centraal‑Aziatische landen, en met bijvoorbeeld Turkije en Azerbeidzjan, dringend zorgvuldiger tegen het licht te houden, aangezien het duidelijk is dat zij worden gebruikt om de sancties van de EU te omzeilen;</w:t>
      </w:r>
    </w:p>
    <w:p w:rsidR="0060123F" w:rsidRPr="007A1ECA" w:rsidRDefault="0060123F" w:rsidP="0060123F">
      <w:pPr>
        <w:pStyle w:val="NormalHanging12a"/>
        <w:rPr>
          <w:rStyle w:val="Aucun"/>
          <w:bCs/>
          <w:i/>
          <w:iCs/>
          <w:color w:val="000000"/>
          <w:szCs w:val="24"/>
        </w:rPr>
      </w:pPr>
      <w:r w:rsidRPr="007A1ECA">
        <w:rPr>
          <w:rStyle w:val="Aucun"/>
          <w:color w:val="000000"/>
          <w:u w:color="000000"/>
        </w:rPr>
        <w:t>18.</w:t>
      </w:r>
      <w:r w:rsidRPr="007A1ECA">
        <w:rPr>
          <w:rStyle w:val="Aucun"/>
          <w:color w:val="000000"/>
          <w:u w:color="000000"/>
        </w:rPr>
        <w:tab/>
      </w:r>
      <w:r w:rsidRPr="007A1ECA">
        <w:rPr>
          <w:rStyle w:val="Aucun"/>
          <w:color w:val="000000"/>
        </w:rPr>
        <w:t xml:space="preserve">roept de EU en haar lidstaten eens te meer op de huidige duur van de aan Rusland opgelegde sancties te herzien en te verlengen van de nu geldende zes maanden tot een meer robuuste en strategische periode van drie jaar; merkt op dat een dergelijke maatregel de consistentie en voorspelbaarheid van het buitenlands beleid van de EU zou vergroten en de EU bescherming zou bieden tegen de kwaadwillende </w:t>
      </w:r>
      <w:proofErr w:type="spellStart"/>
      <w:r w:rsidRPr="007A1ECA">
        <w:rPr>
          <w:rStyle w:val="Aucun"/>
          <w:color w:val="000000"/>
        </w:rPr>
        <w:t>instrumentalisering</w:t>
      </w:r>
      <w:proofErr w:type="spellEnd"/>
      <w:r w:rsidRPr="007A1ECA">
        <w:rPr>
          <w:rStyle w:val="Aucun"/>
          <w:color w:val="000000"/>
        </w:rPr>
        <w:t xml:space="preserve"> van eenparigheidsvereisten, het effect van sancties zou vergroten en een duidelijke boodschap van standvastigheid zou afgeven wat betreft de eerbiediging van het internationaal recht en de bescherming van de Europese veiligheid, terwijl tegelijkertijd de administratieve last van veelvuldige verlengingen zou verminderen;</w:t>
      </w:r>
    </w:p>
    <w:p w:rsidR="0060123F" w:rsidRPr="007A1ECA" w:rsidRDefault="0060123F" w:rsidP="0060123F">
      <w:pPr>
        <w:pStyle w:val="NormalHanging12a"/>
        <w:rPr>
          <w:bCs/>
          <w:szCs w:val="24"/>
        </w:rPr>
      </w:pPr>
      <w:r w:rsidRPr="007A1ECA">
        <w:rPr>
          <w:u w:color="000000"/>
        </w:rPr>
        <w:t>19.</w:t>
      </w:r>
      <w:r w:rsidRPr="007A1ECA">
        <w:rPr>
          <w:u w:color="000000"/>
        </w:rPr>
        <w:tab/>
      </w:r>
      <w:r w:rsidRPr="007A1ECA">
        <w:rPr>
          <w:rStyle w:val="Aucun"/>
          <w:color w:val="000000"/>
        </w:rPr>
        <w:t xml:space="preserve">verwelkomt het besluit van de Amerikaanse president Joe </w:t>
      </w:r>
      <w:proofErr w:type="spellStart"/>
      <w:r w:rsidRPr="007A1ECA">
        <w:rPr>
          <w:rStyle w:val="Aucun"/>
          <w:color w:val="000000"/>
        </w:rPr>
        <w:t>Biden</w:t>
      </w:r>
      <w:proofErr w:type="spellEnd"/>
      <w:r w:rsidRPr="007A1ECA">
        <w:rPr>
          <w:rStyle w:val="Aucun"/>
          <w:color w:val="000000"/>
        </w:rPr>
        <w:t xml:space="preserve"> om Oekraïne toe te staan geavanceerde raketsystemen te gebruiken voor aanvallen op militaire doelen op Russisch grondgebied en benadrukt dat deze toestemming in overeenstemming is met het legitieme recht op zelfverdediging van Oekraïne, zoals verankerd in artikel 51 van het VN‑Handvest; roept de EU en haar lidstaten op vergelijkbare maatregelen te nemen en de beperkingen betreffende het gebruik van militaire systemen voor legitieme zelfverdedigingsoperaties buiten Oekraïne op te heffen, teneinde Rusland te weerhouden van verdere agressie;</w:t>
      </w:r>
    </w:p>
    <w:p w:rsidR="0060123F" w:rsidRPr="007A1ECA" w:rsidRDefault="0060123F" w:rsidP="0060123F">
      <w:pPr>
        <w:pStyle w:val="NormalHanging12a"/>
        <w:rPr>
          <w:rStyle w:val="Aucun"/>
          <w:color w:val="000000"/>
          <w:szCs w:val="24"/>
        </w:rPr>
      </w:pPr>
      <w:r w:rsidRPr="007A1ECA">
        <w:rPr>
          <w:rStyle w:val="Aucun"/>
          <w:color w:val="000000"/>
          <w:u w:color="000000"/>
        </w:rPr>
        <w:t>20.</w:t>
      </w:r>
      <w:r w:rsidRPr="007A1ECA">
        <w:rPr>
          <w:rStyle w:val="Aucun"/>
          <w:color w:val="000000"/>
          <w:u w:color="000000"/>
        </w:rPr>
        <w:tab/>
      </w:r>
      <w:r w:rsidRPr="007A1ECA">
        <w:rPr>
          <w:rStyle w:val="Aucun"/>
          <w:color w:val="000000"/>
        </w:rPr>
        <w:t>roept de EU en haar lidstaten ertoe op om samen met de nieuwe regering in Washington te werken aan versterking van de wederzijds voordelige trans-Atlantische samenwerking, met klem te wijzen op het gedeelde strategische belang van ondersteuning van Oekraïne en te benadrukken dat Rusland en zijn bondgenoten niet alleen een bedreiging vormen voor de stabiliteit in Europa, maar ook een groot gevaar zijn voor de mondiale veiligheid en de op regels gebaseerde internationale orde; verwacht van de aantredende regering-</w:t>
      </w:r>
      <w:proofErr w:type="spellStart"/>
      <w:r w:rsidRPr="007A1ECA">
        <w:rPr>
          <w:rStyle w:val="Aucun"/>
          <w:color w:val="000000"/>
        </w:rPr>
        <w:t>Trump</w:t>
      </w:r>
      <w:proofErr w:type="spellEnd"/>
      <w:r w:rsidRPr="007A1ECA">
        <w:rPr>
          <w:rStyle w:val="Aucun"/>
          <w:color w:val="000000"/>
        </w:rPr>
        <w:t xml:space="preserve"> dat zij Oekraïne blijft steunen en onverminderd toegewijd blijft aan de NAVO, en roept de EU en haar lidstaten tegelijkertijd op de daad bij het woord te voegen en een echte defensie-unie tot stand te brengen, ook als Europese pijler van de NAVO, te beginnen met de versterking van haar defensievermogens;</w:t>
      </w:r>
    </w:p>
    <w:p w:rsidR="0060123F" w:rsidRPr="007A1ECA" w:rsidRDefault="0060123F" w:rsidP="0060123F">
      <w:pPr>
        <w:pStyle w:val="NormalHanging12a"/>
        <w:rPr>
          <w:rStyle w:val="Aucun"/>
          <w:color w:val="000000"/>
          <w:szCs w:val="24"/>
        </w:rPr>
      </w:pPr>
      <w:r w:rsidRPr="007A1ECA">
        <w:rPr>
          <w:rStyle w:val="Aucun"/>
          <w:color w:val="000000"/>
          <w:u w:color="000000"/>
        </w:rPr>
        <w:t>21.</w:t>
      </w:r>
      <w:r w:rsidRPr="007A1ECA">
        <w:rPr>
          <w:rStyle w:val="Aucun"/>
          <w:color w:val="000000"/>
          <w:u w:color="000000"/>
        </w:rPr>
        <w:tab/>
      </w:r>
      <w:r w:rsidRPr="007A1ECA">
        <w:rPr>
          <w:rStyle w:val="Aucun"/>
          <w:color w:val="000000"/>
        </w:rPr>
        <w:t xml:space="preserve">dringt erop aan dat Rusland en zijn bondgenoten, waaronder Noord-Korea, ter verantwoording worden geroepen voor door hen gepleegde oorlogsmisdaden en </w:t>
      </w:r>
      <w:r w:rsidRPr="007A1ECA">
        <w:rPr>
          <w:rStyle w:val="Aucun"/>
          <w:color w:val="000000"/>
        </w:rPr>
        <w:lastRenderedPageBreak/>
        <w:t>schendingen van het internationaal recht, door middel van versterkte samenwerking met het Internationaal Strafhof en andere gerechtelijke organen; verzoekt de EU en de internationale partners met klem zich meer in te spannen om alle daders ter verantwoording te roepen;</w:t>
      </w:r>
    </w:p>
    <w:p w:rsidR="0060123F" w:rsidRPr="007A1ECA" w:rsidRDefault="0060123F" w:rsidP="0060123F">
      <w:pPr>
        <w:pStyle w:val="NormalHanging12a"/>
        <w:rPr>
          <w:rStyle w:val="Aucun"/>
          <w:color w:val="000000"/>
          <w:szCs w:val="24"/>
        </w:rPr>
      </w:pPr>
      <w:r w:rsidRPr="007A1ECA">
        <w:rPr>
          <w:rStyle w:val="Aucun"/>
          <w:color w:val="000000"/>
          <w:u w:color="000000"/>
        </w:rPr>
        <w:t>22.</w:t>
      </w:r>
      <w:r w:rsidRPr="007A1ECA">
        <w:rPr>
          <w:rStyle w:val="Aucun"/>
          <w:color w:val="000000"/>
          <w:u w:color="000000"/>
        </w:rPr>
        <w:tab/>
      </w:r>
      <w:r w:rsidRPr="007A1ECA">
        <w:rPr>
          <w:rStyle w:val="Aucun"/>
          <w:color w:val="000000"/>
        </w:rPr>
        <w:t xml:space="preserve">verzoekt de Commissie een voorstel te presenteren voor aanvullende maatregelen ter ondersteuning van de Oekraïense economie, door verdere financiële steun te verlenen en investeringsmogelijkheden te bevorderen; </w:t>
      </w:r>
      <w:r w:rsidRPr="007A1ECA">
        <w:t xml:space="preserve">is ingenomen met de overeenkomst met de Raad over maximaal 35 miljard EUR aan </w:t>
      </w:r>
      <w:proofErr w:type="spellStart"/>
      <w:r w:rsidRPr="007A1ECA">
        <w:t>macrofinanciële</w:t>
      </w:r>
      <w:proofErr w:type="spellEnd"/>
      <w:r w:rsidRPr="007A1ECA">
        <w:t xml:space="preserve"> bijstand voor Oekraïne, waarbij gebruik wordt gemaakt van bevroren Russische activa alsook het nieuwe </w:t>
      </w:r>
      <w:proofErr w:type="spellStart"/>
      <w:r w:rsidRPr="007A1ECA">
        <w:t>leningmechanisme</w:t>
      </w:r>
      <w:proofErr w:type="spellEnd"/>
      <w:r w:rsidRPr="007A1ECA">
        <w:t xml:space="preserve"> voor Oekraïne;</w:t>
      </w:r>
      <w:r w:rsidRPr="007A1ECA">
        <w:rPr>
          <w:rStyle w:val="Aucun"/>
          <w:color w:val="000000"/>
        </w:rPr>
        <w:t xml:space="preserve"> dringt aan op een vlotte invoering van beide instrumenten, zodat Oekraïne zo snel mogelijk van deze nieuwe financieringsmogelijkheden kan profiteren;</w:t>
      </w:r>
    </w:p>
    <w:p w:rsidR="0060123F" w:rsidRPr="007A1ECA" w:rsidRDefault="0060123F" w:rsidP="0060123F">
      <w:pPr>
        <w:pStyle w:val="NormalHanging12a"/>
        <w:rPr>
          <w:szCs w:val="24"/>
        </w:rPr>
      </w:pPr>
      <w:r w:rsidRPr="007A1ECA">
        <w:rPr>
          <w:u w:color="000000"/>
        </w:rPr>
        <w:t>23.</w:t>
      </w:r>
      <w:r w:rsidRPr="007A1ECA">
        <w:rPr>
          <w:u w:color="000000"/>
        </w:rPr>
        <w:tab/>
      </w:r>
      <w:r w:rsidRPr="007A1ECA">
        <w:rPr>
          <w:rStyle w:val="Aucun"/>
          <w:color w:val="000000"/>
        </w:rPr>
        <w:t>verzoekt de EU en haar lidstaten nogmaals substantiëlere vooruitgang te boeken in de richting van creatieve oplossingen binnen een solide wettelijke regeling voor de confiscatie van door de EU bevroren Russische staatsactiva en voor het gebruik van die activa om de uiteenlopende gevolgen van de Russische agressie tegen Oekraïne aan te pakken, met inbegrip van de voorkoming van verdere vernietiging en het verlies van mensenlevens, de wederopbouw van het land en de schadeloosstelling van de slachtoffers van de Russische agressie; benadrukt dat elke toekomstige Russische claim op deze activa alleen kan worden afgehandeld nadat de kwestie van de aan Oekraïne verschuldigde herstelbetalingen volledig in overweging is genomen; benadrukt het belang van de faciliteit voor Oekraïne als mechanisme voor financiële steun op lange termijn en voor wederopbouw en herstel, en dringt aan op een vlotte en doeltreffende uitvoering ervan; verzoekt de Commissie financiële steun op lange termijn tot na 2027 voor te stellen voor de wederopbouw van Oekraïne, voortbouwend op de ervaring met de faciliteit voor Oekraïne;</w:t>
      </w:r>
    </w:p>
    <w:p w:rsidR="0060123F" w:rsidRPr="007A1ECA" w:rsidRDefault="0060123F" w:rsidP="0060123F">
      <w:pPr>
        <w:pStyle w:val="NormalHanging12a"/>
        <w:rPr>
          <w:rStyle w:val="Aucun"/>
          <w:color w:val="000000"/>
          <w:szCs w:val="24"/>
        </w:rPr>
      </w:pPr>
      <w:r w:rsidRPr="007A1ECA">
        <w:rPr>
          <w:rStyle w:val="Aucun"/>
          <w:color w:val="000000"/>
          <w:u w:color="000000"/>
        </w:rPr>
        <w:t>24.</w:t>
      </w:r>
      <w:r w:rsidRPr="007A1ECA">
        <w:rPr>
          <w:rStyle w:val="Aucun"/>
          <w:color w:val="000000"/>
          <w:u w:color="000000"/>
        </w:rPr>
        <w:tab/>
      </w:r>
      <w:r w:rsidRPr="007A1ECA">
        <w:rPr>
          <w:rStyle w:val="Aucun"/>
          <w:color w:val="000000"/>
        </w:rPr>
        <w:t>benadrukt dat er een stabieler en voorspelbaarder kader voor de handelsbetrekkingen tussen de EU en Oekraïne moet worden gecreëerd; verzoekt de Commissie in dit verband de besprekingen met Oekraïne op basis van artikel 29 van de associatieovereenkomst te intensiveren en roept beide partijen op akkoord te gaan met een zo ambitieus mogelijk niveau van liberalisering; verzoekt de Commissie het Parlement nauw te betrekken bij de herziening van de diepe en brede vrijhandelsovereenkomst (DCFTA); neemt er kennis van dat meerdere lidstaten unilateraal beperkingen hebben ingevoerd op de invoer van agrovoedingsproducten uit Oekraïne en wijst erop dat dit een inbreuk vormt op de exclusieve bevoegdheid van de EU voor handel in het kader van het gemeenschappelijk handelsbeleid, alsook een aantasting is van de verplichtingen van de EU in het kader van de DCFTA met Oekraïne;</w:t>
      </w:r>
      <w:r w:rsidRPr="007A1ECA">
        <w:rPr>
          <w:i/>
        </w:rPr>
        <w:t xml:space="preserve"> </w:t>
      </w:r>
      <w:r w:rsidRPr="007A1ECA">
        <w:rPr>
          <w:rStyle w:val="Aucun"/>
          <w:color w:val="000000"/>
        </w:rPr>
        <w:t>verzoekt de Commissie om, in overleg met Oekraïne en de lidstaten in kwestie, Europese oplossingen te vinden voor potentiële marktverstoringen die het gevolg zijn van de grotere instroom van Oekraïense agrovoedingsproducten;</w:t>
      </w:r>
    </w:p>
    <w:p w:rsidR="0060123F" w:rsidRPr="007A1ECA" w:rsidRDefault="0060123F" w:rsidP="0060123F">
      <w:pPr>
        <w:pStyle w:val="NormalHanging12a"/>
      </w:pPr>
      <w:r w:rsidRPr="007A1ECA">
        <w:t>25.</w:t>
      </w:r>
      <w:r w:rsidRPr="007A1ECA">
        <w:tab/>
      </w:r>
      <w:r w:rsidRPr="007A1ECA">
        <w:rPr>
          <w:rStyle w:val="Aucun"/>
          <w:color w:val="000000"/>
        </w:rPr>
        <w:t xml:space="preserve">dringt met het oog op de barre wintermaanden aan op een aanzienlijke verhoging van de door de EU geboden humanitaire hulp om iets te doen aan de rampzalige situatie als gevolg van de stelselmatige Russische aanvallen op civiele infrastructuur, in het bijzonder de energie-infrastructuur, die ertoe hebben geleid dat miljoenen Oekraïners verstoken blijven van essentiële diensten; erkent het werk van veel Oekraïense en andere maatschappelijke organisaties op het vlak van het ondersteunen van families van ontvoerde Oekraïense kinderen, krijgsgevangenen en illegaal vastgehouden Oekraïense </w:t>
      </w:r>
      <w:r w:rsidRPr="007A1ECA">
        <w:rPr>
          <w:rStyle w:val="Aucun"/>
          <w:color w:val="000000"/>
        </w:rPr>
        <w:lastRenderedPageBreak/>
        <w:t>burgers, alsook hun onvermoeibare inspanningen om hun geliefden terug naar huis te brengen; roept de EU, haar lidstaten en de internationale gemeenschap op de activiteiten van die organisaties te ondersteunen en in alle beschikbare internationale fora druk op Rusland uit te oefenen voor de terugkeer van ontvoerde Oekraïense kinderen, Oekraïense krijgsgevangenen en illegaal vastgehouden Oekraïense burgers;</w:t>
      </w:r>
    </w:p>
    <w:p w:rsidR="0060123F" w:rsidRPr="007A1ECA" w:rsidRDefault="0060123F" w:rsidP="0060123F">
      <w:pPr>
        <w:pStyle w:val="NormalHanging12a"/>
        <w:rPr>
          <w:szCs w:val="24"/>
        </w:rPr>
      </w:pPr>
      <w:r w:rsidRPr="007A1ECA">
        <w:rPr>
          <w:u w:color="000000"/>
        </w:rPr>
        <w:t>26.</w:t>
      </w:r>
      <w:r w:rsidRPr="007A1ECA">
        <w:rPr>
          <w:u w:color="000000"/>
        </w:rPr>
        <w:tab/>
      </w:r>
      <w:r w:rsidRPr="007A1ECA">
        <w:rPr>
          <w:rStyle w:val="Aucun"/>
          <w:color w:val="000000"/>
        </w:rPr>
        <w:t>betreurt het opzettelijk doden en de mishandeling van Oekraïense krijgsgevangenen door Rusland en roept Rusland op zich te houden aan zijn internationale verplichtingen, in het bijzonder het Verdrag van Genève, en internationale organisaties, zoals het Internationale Comité van het Rode Kruis, toe te staan krijgsgevangenen te bezoeken en hun gezondheidstoestand te beoordelen; roept de EU, haar lidstaten en de internationale gemeenschap, in het bijzonder de VN, op om internationale verdragen en het werk van de desbetreffende internationale organisaties tegen het licht te houden en aan te passen aan de huidige situatie, en beter af te stemmen op de behoeften van krijgsgevangenen;</w:t>
      </w:r>
    </w:p>
    <w:p w:rsidR="0060123F" w:rsidRPr="007A1ECA" w:rsidRDefault="0060123F" w:rsidP="0060123F">
      <w:pPr>
        <w:pStyle w:val="NormalHanging12a"/>
      </w:pPr>
      <w:r w:rsidRPr="007A1ECA">
        <w:t>27.</w:t>
      </w:r>
      <w:r w:rsidRPr="007A1ECA">
        <w:tab/>
        <w:t>stelt met bezorgdheid vast dat Rusland actief mensen rekruteert uit verre regio’s, waaronder Afrika, het Midden-Oosten en Latijns-Amerika, door gebruik te maken van misleiding of dwang, met als doel hen in de oorlog tegen de bevolking van Oekraïne te laten vechten; verzoekt de VN, de Afrikaanse Unie en de landen waarvan de bevolking het doelwit is van Moskou, actieve maatregelen te nemen om deze rekrutering tegen te gaan;</w:t>
      </w:r>
    </w:p>
    <w:p w:rsidR="0060123F" w:rsidRPr="007A1ECA" w:rsidRDefault="0060123F" w:rsidP="0060123F">
      <w:pPr>
        <w:pStyle w:val="NormalHanging12a"/>
      </w:pPr>
      <w:r w:rsidRPr="007A1ECA">
        <w:t>28.</w:t>
      </w:r>
      <w:r w:rsidRPr="007A1ECA">
        <w:tab/>
      </w:r>
      <w:r w:rsidRPr="007A1ECA">
        <w:rPr>
          <w:rStyle w:val="Aucun"/>
          <w:color w:val="000000"/>
        </w:rPr>
        <w:t xml:space="preserve">benadrukt nogmaals de constructieve rol die Zuid‑Korea speelt in de op regels gebaseerde internationale orde, waaronder zijn onwrikbare steun voor Oekraïne; roept de EU en haar lidstaten op te proberen Zuid-Korea ertoe te bewegen zijn standpunt ten aanzien van wapenleveranties aan Oekraïne te wijzigen en over te gaan tot de levering van aanzienlijke militaire middelen ter ondersteuning van de verdedigingsoperaties van Oekraïne; verwelkomt de eerste strategische dialoog tussen de EU en de Republiek Korea, die op 4 november 2024 in Seoul plaatsvond, en het partnerschap voor veiligheid en defensie tussen de EU en Zuid-Korea dat aansluitend is gesloten; staat achter de verdieping van de betrekkingen van de EU met de Zuid-Korea en nauwere bilaterale samenwerking op het gebied van veiligheid en defensie; verzoekt de EU en haar lidstaten om, samen met Oekraïne en Zuid‑Korea, te proberen soldaten van het Koreaanse Volksleger over te halen om te deserteren, en zich op de mogelijke komst van deserteurs voor te bereiden; </w:t>
      </w:r>
      <w:r w:rsidRPr="007A1ECA">
        <w:t>verzoekt de EU en haar lidstaten nauwer met Zuid-Korea samen te werken met betrekking tot de toekomst van Oekraïne en zich daarbij te richten op de EU-aspiraties, veiligheidsgaranties en wederopbouw van Oekraïne; dringt aan op nauwere samenwerking met andere gelijkgestemde partners, met name Japan, Australië en Taiwan, en benadrukt de noodzaak van een intensievere dialoog in de Indo-</w:t>
      </w:r>
      <w:proofErr w:type="spellStart"/>
      <w:r w:rsidRPr="007A1ECA">
        <w:t>Pacifische</w:t>
      </w:r>
      <w:proofErr w:type="spellEnd"/>
      <w:r w:rsidRPr="007A1ECA">
        <w:t xml:space="preserve"> regio;</w:t>
      </w:r>
    </w:p>
    <w:p w:rsidR="0060123F" w:rsidRPr="007A1ECA" w:rsidRDefault="0060123F" w:rsidP="0060123F">
      <w:pPr>
        <w:pStyle w:val="NormalHanging12a"/>
        <w:rPr>
          <w:bCs/>
          <w:i/>
          <w:iCs/>
          <w:szCs w:val="24"/>
        </w:rPr>
      </w:pPr>
      <w:r w:rsidRPr="007A1ECA">
        <w:rPr>
          <w:u w:color="000000"/>
        </w:rPr>
        <w:t>29.</w:t>
      </w:r>
      <w:r w:rsidRPr="007A1ECA">
        <w:rPr>
          <w:u w:color="000000"/>
        </w:rPr>
        <w:tab/>
      </w:r>
      <w:r w:rsidRPr="007A1ECA">
        <w:rPr>
          <w:rStyle w:val="Aucun"/>
          <w:color w:val="000000"/>
        </w:rPr>
        <w:t>roept de EU en haar lidstaten op door te gaan met het verlenen van steun aan de Russische democratische oppositie, haar bescherming te garanderen en haar aan te moedigen om te strijden tegen het regime van Poetin, met name tegen de militaristische, chauvinistische en imperialistische sentimenten in de Russische samenleving, en met klem uitdrukking te geven aan en steun te zoeken voor Oekraïne;</w:t>
      </w:r>
    </w:p>
    <w:p w:rsidR="0060123F" w:rsidRPr="007A1ECA" w:rsidRDefault="0060123F" w:rsidP="0060123F">
      <w:pPr>
        <w:pStyle w:val="NormalHanging12a"/>
      </w:pPr>
      <w:r w:rsidRPr="007A1ECA">
        <w:rPr>
          <w:rStyle w:val="Aucun"/>
          <w:color w:val="000000"/>
        </w:rPr>
        <w:t>30.</w:t>
      </w:r>
      <w:r w:rsidRPr="007A1ECA">
        <w:rPr>
          <w:rStyle w:val="Aucun"/>
          <w:color w:val="000000"/>
        </w:rPr>
        <w:tab/>
      </w:r>
      <w:r w:rsidRPr="007A1ECA">
        <w:t xml:space="preserve">veroordeelt de recente acties in de Oostzee die schade hebben toegebracht aan kritieke Europese infrastructuur; benadrukt dat deze ernstige incidenten dringend moeten worden onderzocht en dat informatie over de daders en hun intenties moet worden vrijgegeven; onderstreept dat verscheidene vertegenwoordigers van de Europese </w:t>
      </w:r>
      <w:r w:rsidRPr="007A1ECA">
        <w:lastRenderedPageBreak/>
        <w:t>regeringen van mening zijn dat dit meest recente incident een ernstige vorm van sabotage is; verzoekt de vicevoorzitter van de Commissie/hoge vertegenwoordiger van de Unie voor buitenlandse zaken en veiligheidsbeleid en de lidstaten passende maatregelen te nemen tegen verantwoordelijke statelijke of niet-statelijke actoren, indien er bewijs is van hun betrokkenheid;</w:t>
      </w:r>
    </w:p>
    <w:p w:rsidR="000565AF" w:rsidRPr="007A1ECA" w:rsidRDefault="0060123F" w:rsidP="000565AF">
      <w:pPr>
        <w:pStyle w:val="NormalHanging12a"/>
      </w:pPr>
      <w:r w:rsidRPr="007A1ECA">
        <w:rPr>
          <w:u w:color="000000"/>
        </w:rPr>
        <w:t>31.</w:t>
      </w:r>
      <w:r w:rsidRPr="007A1ECA">
        <w:rPr>
          <w:u w:color="000000"/>
        </w:rPr>
        <w:tab/>
      </w:r>
      <w:r w:rsidRPr="007A1ECA">
        <w:rPr>
          <w:rStyle w:val="Aucun"/>
          <w:color w:val="000000"/>
        </w:rPr>
        <w:t xml:space="preserve">verzoekt zijn Voorzitter deze resolutie te doen toekomen aan de Raad, de Commissie, de vicevoorzitter van de Commissie/hoge vertegenwoordiger van de Unie voor buitenlandse zaken en veiligheidsbeleid, de regeringen en parlementen van de lidstaten, de president, de regering en de </w:t>
      </w:r>
      <w:proofErr w:type="spellStart"/>
      <w:r w:rsidRPr="007A1ECA">
        <w:rPr>
          <w:rStyle w:val="Aucun"/>
          <w:color w:val="000000"/>
        </w:rPr>
        <w:t>Verchovna</w:t>
      </w:r>
      <w:proofErr w:type="spellEnd"/>
      <w:r w:rsidRPr="007A1ECA">
        <w:rPr>
          <w:rStyle w:val="Aucun"/>
          <w:color w:val="000000"/>
        </w:rPr>
        <w:t xml:space="preserve"> </w:t>
      </w:r>
      <w:proofErr w:type="spellStart"/>
      <w:r w:rsidRPr="007A1ECA">
        <w:rPr>
          <w:rStyle w:val="Aucun"/>
          <w:color w:val="000000"/>
        </w:rPr>
        <w:t>Rada</w:t>
      </w:r>
      <w:proofErr w:type="spellEnd"/>
      <w:r w:rsidRPr="007A1ECA">
        <w:rPr>
          <w:rStyle w:val="Aucun"/>
          <w:color w:val="000000"/>
        </w:rPr>
        <w:t xml:space="preserve"> van Oekraïne, de Russische regering, de regering van Zuid-Korea en van Noord-Korea en de andere betrokken regeringen, en de Verenigde Naties.</w:t>
      </w:r>
    </w:p>
    <w:sectPr w:rsidR="000565AF" w:rsidRPr="007A1ECA" w:rsidSect="000565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9F8" w:rsidRPr="000565AF" w:rsidRDefault="00E279F8">
      <w:r w:rsidRPr="000565AF">
        <w:separator/>
      </w:r>
    </w:p>
  </w:endnote>
  <w:endnote w:type="continuationSeparator" w:id="0">
    <w:p w:rsidR="00E279F8" w:rsidRPr="000565AF" w:rsidRDefault="00E279F8">
      <w:r w:rsidRPr="00056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9F8" w:rsidRPr="000565AF" w:rsidRDefault="00E279F8">
      <w:r w:rsidRPr="000565AF">
        <w:separator/>
      </w:r>
    </w:p>
  </w:footnote>
  <w:footnote w:type="continuationSeparator" w:id="0">
    <w:p w:rsidR="00E279F8" w:rsidRPr="000565AF" w:rsidRDefault="00E279F8">
      <w:r w:rsidRPr="000565AF">
        <w:continuationSeparator/>
      </w:r>
    </w:p>
  </w:footnote>
  <w:footnote w:id="1">
    <w:p w:rsidR="0060123F" w:rsidRPr="00A15F18" w:rsidRDefault="0060123F" w:rsidP="000565AF">
      <w:pPr>
        <w:pStyle w:val="FootnoteText"/>
        <w:ind w:left="567" w:hanging="567"/>
        <w:rPr>
          <w:sz w:val="24"/>
          <w:lang w:val="fi-FI"/>
        </w:rPr>
      </w:pPr>
      <w:r w:rsidRPr="000565AF">
        <w:rPr>
          <w:rStyle w:val="FootnoteReference"/>
          <w:sz w:val="24"/>
          <w:lang w:val="nl-NL"/>
        </w:rPr>
        <w:footnoteRef/>
      </w:r>
      <w:r w:rsidR="000565AF" w:rsidRPr="00A15F18">
        <w:rPr>
          <w:sz w:val="24"/>
          <w:lang w:val="fi-FI"/>
        </w:rPr>
        <w:tab/>
      </w:r>
      <w:r w:rsidRPr="00A15F18">
        <w:rPr>
          <w:sz w:val="24"/>
          <w:lang w:val="fi-FI"/>
        </w:rPr>
        <w:t xml:space="preserve">PB C, C/2024/6129, 22.10.2024, ELI: </w:t>
      </w:r>
      <w:hyperlink r:id="rId1" w:history="1">
        <w:r w:rsidRPr="00A15F18">
          <w:rPr>
            <w:rStyle w:val="Hyperlink"/>
            <w:sz w:val="24"/>
            <w:lang w:val="fi-FI"/>
          </w:rPr>
          <w:t>http://data.europa.eu/eli/C/2024/6129/oj</w:t>
        </w:r>
      </w:hyperlink>
      <w:r w:rsidRPr="00A15F18">
        <w:rPr>
          <w:sz w:val="24"/>
          <w:lang w:val="fi-FI"/>
        </w:rPr>
        <w:t>.</w:t>
      </w:r>
    </w:p>
  </w:footnote>
  <w:footnote w:id="2">
    <w:p w:rsidR="0060123F" w:rsidRPr="000565AF" w:rsidRDefault="0060123F" w:rsidP="000565AF">
      <w:pPr>
        <w:pStyle w:val="FootnoteText"/>
        <w:ind w:left="567" w:hanging="567"/>
        <w:rPr>
          <w:sz w:val="24"/>
          <w:lang w:val="nl-NL"/>
        </w:rPr>
      </w:pPr>
      <w:r w:rsidRPr="000565AF">
        <w:rPr>
          <w:rStyle w:val="FootnoteReference"/>
          <w:sz w:val="24"/>
          <w:lang w:val="nl-NL"/>
        </w:rPr>
        <w:footnoteRef/>
      </w:r>
      <w:r w:rsidR="000565AF" w:rsidRPr="000565AF">
        <w:rPr>
          <w:sz w:val="24"/>
          <w:lang w:val="nl-NL"/>
        </w:rPr>
        <w:tab/>
      </w:r>
      <w:r w:rsidRPr="000565AF">
        <w:rPr>
          <w:sz w:val="24"/>
          <w:lang w:val="nl-NL"/>
        </w:rPr>
        <w:t>Aangenomen teksten, P10_</w:t>
      </w:r>
      <w:proofErr w:type="gramStart"/>
      <w:r w:rsidRPr="000565AF">
        <w:rPr>
          <w:sz w:val="24"/>
          <w:lang w:val="nl-NL"/>
        </w:rPr>
        <w:t>TA(</w:t>
      </w:r>
      <w:proofErr w:type="gramEnd"/>
      <w:r w:rsidRPr="000565AF">
        <w:rPr>
          <w:sz w:val="24"/>
          <w:lang w:val="nl-NL"/>
        </w:rPr>
        <w:t>2024)0012.</w:t>
      </w:r>
    </w:p>
  </w:footnote>
  <w:footnote w:id="3">
    <w:p w:rsidR="0060123F" w:rsidRPr="007A1ECA" w:rsidRDefault="0060123F" w:rsidP="000565AF">
      <w:pPr>
        <w:pStyle w:val="FootnoteText"/>
        <w:ind w:left="567" w:hanging="567"/>
        <w:rPr>
          <w:sz w:val="24"/>
          <w:lang w:val="fi-FI"/>
        </w:rPr>
      </w:pPr>
      <w:r w:rsidRPr="000565AF">
        <w:rPr>
          <w:rStyle w:val="FootnoteReference"/>
          <w:sz w:val="24"/>
          <w:lang w:val="nl-NL"/>
        </w:rPr>
        <w:footnoteRef/>
      </w:r>
      <w:r w:rsidR="000565AF" w:rsidRPr="007A1ECA">
        <w:rPr>
          <w:sz w:val="24"/>
          <w:lang w:val="fi-FI"/>
        </w:rPr>
        <w:tab/>
      </w:r>
      <w:r w:rsidRPr="007A1ECA">
        <w:rPr>
          <w:sz w:val="24"/>
          <w:lang w:val="fi-FI"/>
        </w:rPr>
        <w:t xml:space="preserve">PB L, 2024/792, 29.2.2024, ELI: </w:t>
      </w:r>
      <w:hyperlink r:id="rId2" w:history="1">
        <w:r w:rsidRPr="007A1ECA">
          <w:rPr>
            <w:rStyle w:val="Hyperlink"/>
            <w:sz w:val="24"/>
            <w:lang w:val="fi-FI"/>
          </w:rPr>
          <w:t>http://data.europa.eu/eli/reg/2024/792/oj</w:t>
        </w:r>
      </w:hyperlink>
      <w:r w:rsidRPr="007A1ECA">
        <w:rPr>
          <w:sz w:val="24"/>
          <w:lang w:val="fi-FI"/>
        </w:rPr>
        <w:t>.</w:t>
      </w:r>
    </w:p>
  </w:footnote>
  <w:footnote w:id="4">
    <w:p w:rsidR="0060123F" w:rsidRPr="00A15F18" w:rsidRDefault="0060123F" w:rsidP="000565AF">
      <w:pPr>
        <w:pStyle w:val="FootnoteText"/>
        <w:ind w:left="567" w:hanging="567"/>
        <w:rPr>
          <w:sz w:val="24"/>
          <w:lang w:val="fi-FI"/>
        </w:rPr>
      </w:pPr>
      <w:r w:rsidRPr="000565AF">
        <w:rPr>
          <w:rStyle w:val="FootnoteReference"/>
          <w:sz w:val="24"/>
          <w:lang w:val="nl-NL"/>
        </w:rPr>
        <w:footnoteRef/>
      </w:r>
      <w:r w:rsidR="000565AF" w:rsidRPr="00A15F18">
        <w:rPr>
          <w:sz w:val="24"/>
          <w:lang w:val="fi-FI"/>
        </w:rPr>
        <w:tab/>
      </w:r>
      <w:r w:rsidRPr="00A15F18">
        <w:rPr>
          <w:sz w:val="24"/>
          <w:lang w:val="fi-FI"/>
        </w:rPr>
        <w:t xml:space="preserve">PB L, 2024/2773, 28.10.2024, ELI: </w:t>
      </w:r>
      <w:hyperlink r:id="rId3" w:history="1">
        <w:r w:rsidRPr="00A15F18">
          <w:rPr>
            <w:rStyle w:val="Hyperlink"/>
            <w:sz w:val="24"/>
            <w:lang w:val="fi-FI"/>
          </w:rPr>
          <w:t>http://data.europa.eu/eli/reg/2024/2773/oj</w:t>
        </w:r>
      </w:hyperlink>
      <w:r w:rsidRPr="00A15F1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5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en 0200/2024"/>
    <w:docVar w:name="dvlangue" w:val="NL"/>
    <w:docVar w:name="dvnumam" w:val="0"/>
    <w:docVar w:name="dvpe" w:val="766.505"/>
    <w:docVar w:name="dvtitre" w:val="Resolutie van het Europees Parlement van 28 november 2024 over versterking van de niet-aflatende steun van de EU aan Oekraïne tegen de aanvalsoorlog van Rusland en de toenemende militaire samenwerking tussen Noord-Korea en Rusland(2024/2940(RSP))"/>
  </w:docVars>
  <w:rsids>
    <w:rsidRoot w:val="00E279F8"/>
    <w:rsid w:val="00002272"/>
    <w:rsid w:val="000565A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23F"/>
    <w:rsid w:val="006013D3"/>
    <w:rsid w:val="006037C0"/>
    <w:rsid w:val="006631B6"/>
    <w:rsid w:val="00680577"/>
    <w:rsid w:val="00685E49"/>
    <w:rsid w:val="006E08A8"/>
    <w:rsid w:val="006F74FA"/>
    <w:rsid w:val="00731ADD"/>
    <w:rsid w:val="00734777"/>
    <w:rsid w:val="00747932"/>
    <w:rsid w:val="00751A4A"/>
    <w:rsid w:val="00756632"/>
    <w:rsid w:val="00762C74"/>
    <w:rsid w:val="0078625B"/>
    <w:rsid w:val="00786EC0"/>
    <w:rsid w:val="007A1EC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F1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D59"/>
    <w:rsid w:val="00D91E21"/>
    <w:rsid w:val="00DA7FCD"/>
    <w:rsid w:val="00E279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7823F8-18FD-42E8-A038-C9DA5A2B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123F"/>
    <w:pPr>
      <w:spacing w:after="240"/>
      <w:ind w:left="567" w:hanging="567"/>
    </w:pPr>
  </w:style>
  <w:style w:type="paragraph" w:customStyle="1" w:styleId="EPComma">
    <w:name w:val="EPComma"/>
    <w:basedOn w:val="Normal"/>
    <w:link w:val="EPCommaChar"/>
    <w:rsid w:val="0060123F"/>
    <w:pPr>
      <w:spacing w:before="480" w:after="240"/>
    </w:pPr>
  </w:style>
  <w:style w:type="character" w:customStyle="1" w:styleId="EPCommaChar">
    <w:name w:val="EPComma Char"/>
    <w:basedOn w:val="DefaultParagraphFont"/>
    <w:link w:val="EPComma"/>
    <w:rsid w:val="0060123F"/>
    <w:rPr>
      <w:sz w:val="24"/>
      <w:lang w:val="nl-NL"/>
    </w:rPr>
  </w:style>
  <w:style w:type="character" w:customStyle="1" w:styleId="Aucun">
    <w:name w:val="Aucun"/>
    <w:rsid w:val="0060123F"/>
  </w:style>
  <w:style w:type="character" w:styleId="Hyperlink">
    <w:name w:val="Hyperlink"/>
    <w:basedOn w:val="DefaultParagraphFont"/>
    <w:rsid w:val="0060123F"/>
    <w:rPr>
      <w:color w:val="0563C1" w:themeColor="hyperlink"/>
      <w:u w:val="single"/>
    </w:rPr>
  </w:style>
  <w:style w:type="character" w:customStyle="1" w:styleId="doceo-font-family-base">
    <w:name w:val="doceo-font-family-base"/>
    <w:basedOn w:val="DefaultParagraphFont"/>
    <w:rsid w:val="0078625B"/>
  </w:style>
  <w:style w:type="paragraph" w:styleId="BalloonText">
    <w:name w:val="Balloon Text"/>
    <w:basedOn w:val="Normal"/>
    <w:link w:val="BalloonTextChar"/>
    <w:rsid w:val="0078625B"/>
    <w:rPr>
      <w:rFonts w:ascii="Segoe UI" w:hAnsi="Segoe UI" w:cs="Segoe UI"/>
      <w:sz w:val="18"/>
      <w:szCs w:val="18"/>
    </w:rPr>
  </w:style>
  <w:style w:type="character" w:customStyle="1" w:styleId="BalloonTextChar">
    <w:name w:val="Balloon Text Char"/>
    <w:basedOn w:val="DefaultParagraphFont"/>
    <w:link w:val="BalloonText"/>
    <w:rsid w:val="0078625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6F568-80A4-4AD9-B496-B4D96EDB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5556</Words>
  <Characters>32831</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4</cp:revision>
  <cp:lastPrinted>2004-11-19T15:42:00Z</cp:lastPrinted>
  <dcterms:created xsi:type="dcterms:W3CDTF">2024-11-28T11:58:00Z</dcterms:created>
  <dcterms:modified xsi:type="dcterms:W3CDTF">2024-11-28T13:20:00Z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B10-0191, 0192, 0193, 0198 en 0200/2024</vt:lpwstr>
  </property>
  <property fmtid="{D5CDD505-2E9C-101B-9397-08002B2CF9AE}" pid="4" name="&lt;Type&gt;">
    <vt:lpwstr>RR</vt:lpwstr>
  </property>
</Properties>
</file>