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01CFC" w14:paraId="314DA5A5" w14:textId="77777777" w:rsidTr="00425111">
        <w:trPr>
          <w:trHeight w:hRule="exact" w:val="1418"/>
        </w:trPr>
        <w:tc>
          <w:tcPr>
            <w:tcW w:w="6804" w:type="dxa"/>
            <w:shd w:val="clear" w:color="auto" w:fill="auto"/>
            <w:vAlign w:val="center"/>
          </w:tcPr>
          <w:p w14:paraId="0656B911" w14:textId="77777777" w:rsidR="00757DD5" w:rsidRPr="00601CFC" w:rsidRDefault="00601CFC" w:rsidP="00425111">
            <w:pPr>
              <w:pStyle w:val="EPName"/>
              <w:rPr>
                <w:lang w:val="lt-LT"/>
              </w:rPr>
            </w:pPr>
            <w:r w:rsidRPr="00601CFC">
              <w:rPr>
                <w:lang w:val="lt-LT"/>
              </w:rPr>
              <w:t>Europos Parlamentas</w:t>
            </w:r>
          </w:p>
          <w:p w14:paraId="480681EA" w14:textId="77777777" w:rsidR="00757DD5" w:rsidRPr="00601CFC" w:rsidRDefault="00601CFC" w:rsidP="00425111">
            <w:pPr>
              <w:pStyle w:val="EPTerm"/>
              <w:rPr>
                <w:rStyle w:val="HideTWBExt"/>
                <w:vanish w:val="0"/>
                <w:lang w:val="lt-LT"/>
              </w:rPr>
            </w:pPr>
            <w:r w:rsidRPr="006433D5">
              <w:rPr>
                <w:lang w:val="lt-LT"/>
              </w:rPr>
              <w:t>2024</w:t>
            </w:r>
            <w:r w:rsidRPr="00601CFC">
              <w:rPr>
                <w:lang w:val="lt-LT"/>
              </w:rPr>
              <w:t>-</w:t>
            </w:r>
            <w:r w:rsidRPr="006433D5">
              <w:rPr>
                <w:lang w:val="lt-LT"/>
              </w:rPr>
              <w:t>2029</w:t>
            </w:r>
          </w:p>
        </w:tc>
        <w:tc>
          <w:tcPr>
            <w:tcW w:w="2268" w:type="dxa"/>
            <w:shd w:val="clear" w:color="auto" w:fill="auto"/>
          </w:tcPr>
          <w:p w14:paraId="3CB2C573" w14:textId="77777777" w:rsidR="00757DD5" w:rsidRPr="00601CFC" w:rsidRDefault="00172070" w:rsidP="00425111">
            <w:pPr>
              <w:pStyle w:val="EPLogo"/>
              <w:rPr>
                <w:lang w:val="lt-LT"/>
              </w:rPr>
            </w:pPr>
            <w:r w:rsidRPr="00601CFC">
              <w:rPr>
                <w:noProof/>
                <w:lang w:val="pl-PL" w:eastAsia="pl-PL"/>
              </w:rPr>
              <w:drawing>
                <wp:inline distT="0" distB="0" distL="0" distR="0" wp14:anchorId="69580660" wp14:editId="70F98C81">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0AD86EC1" w14:textId="77777777" w:rsidR="008E7632" w:rsidRPr="00601CFC" w:rsidRDefault="008E7632" w:rsidP="008E7632">
      <w:pPr>
        <w:pStyle w:val="LineTop"/>
        <w:rPr>
          <w:lang w:val="lt-LT"/>
        </w:rPr>
      </w:pPr>
    </w:p>
    <w:p w14:paraId="2C1DA45A" w14:textId="77777777" w:rsidR="008E7632" w:rsidRPr="00601CFC" w:rsidRDefault="00601CFC" w:rsidP="008E7632">
      <w:pPr>
        <w:pStyle w:val="ZSessionDoc"/>
        <w:rPr>
          <w:b/>
          <w:i w:val="0"/>
          <w:lang w:val="lt-LT"/>
        </w:rPr>
      </w:pPr>
      <w:r w:rsidRPr="00601CFC">
        <w:rPr>
          <w:b/>
          <w:i w:val="0"/>
          <w:lang w:val="lt-LT"/>
        </w:rPr>
        <w:t>PRIIMTI TEKSTAI</w:t>
      </w:r>
    </w:p>
    <w:p w14:paraId="0836DA0E" w14:textId="77777777" w:rsidR="008E7632" w:rsidRPr="00601CFC" w:rsidRDefault="00601CFC" w:rsidP="008E7632">
      <w:pPr>
        <w:pStyle w:val="LineBottom"/>
        <w:rPr>
          <w:lang w:val="lt-LT"/>
        </w:rPr>
      </w:pPr>
      <w:r w:rsidRPr="00601CFC">
        <w:rPr>
          <w:rFonts w:cs="Arial"/>
          <w:i/>
          <w:sz w:val="20"/>
          <w:szCs w:val="22"/>
          <w:lang w:val="lt-LT"/>
        </w:rPr>
        <w:t xml:space="preserve"> </w:t>
      </w:r>
    </w:p>
    <w:p w14:paraId="3B57F7E5" w14:textId="69DC38A4" w:rsidR="009C4014" w:rsidRPr="00601CFC" w:rsidRDefault="00601CFC" w:rsidP="008E7632">
      <w:pPr>
        <w:pStyle w:val="ATHeading1"/>
        <w:spacing w:before="480"/>
        <w:rPr>
          <w:lang w:val="lt-LT"/>
        </w:rPr>
      </w:pPr>
      <w:bookmarkStart w:id="0" w:name="TA_Heading"/>
      <w:r w:rsidRPr="00601CFC">
        <w:rPr>
          <w:lang w:val="lt-LT"/>
        </w:rPr>
        <w:t>P</w:t>
      </w:r>
      <w:r w:rsidRPr="006433D5">
        <w:rPr>
          <w:lang w:val="lt-LT"/>
        </w:rPr>
        <w:t>10</w:t>
      </w:r>
      <w:r w:rsidRPr="00601CFC">
        <w:rPr>
          <w:lang w:val="lt-LT"/>
        </w:rPr>
        <w:t>_TA(</w:t>
      </w:r>
      <w:r w:rsidRPr="006433D5">
        <w:rPr>
          <w:lang w:val="lt-LT"/>
        </w:rPr>
        <w:t>2024</w:t>
      </w:r>
      <w:r w:rsidRPr="00601CFC">
        <w:rPr>
          <w:lang w:val="lt-LT"/>
        </w:rPr>
        <w:t>)</w:t>
      </w:r>
      <w:bookmarkStart w:id="1" w:name="TANumber"/>
      <w:bookmarkEnd w:id="0"/>
      <w:r w:rsidRPr="006433D5">
        <w:rPr>
          <w:lang w:val="lt-LT"/>
        </w:rPr>
        <w:t>00</w:t>
      </w:r>
      <w:r w:rsidR="00D01070" w:rsidRPr="006433D5">
        <w:rPr>
          <w:lang w:val="lt-LT"/>
        </w:rPr>
        <w:t>58</w:t>
      </w:r>
      <w:bookmarkEnd w:id="1"/>
    </w:p>
    <w:p w14:paraId="38CDD77F" w14:textId="58E77517" w:rsidR="009C4014" w:rsidRPr="00601CFC" w:rsidRDefault="00B406D6" w:rsidP="00601CFC">
      <w:pPr>
        <w:pStyle w:val="ATHeading2"/>
        <w:rPr>
          <w:lang w:val="lt-LT"/>
        </w:rPr>
      </w:pPr>
      <w:bookmarkStart w:id="2" w:name="title"/>
      <w:r w:rsidRPr="00192C6B">
        <w:rPr>
          <w:lang w:val="lt-LT"/>
        </w:rPr>
        <w:t>Kovos su miškų naikinimu reglamentas</w:t>
      </w:r>
      <w:r w:rsidR="00D01C7A">
        <w:rPr>
          <w:lang w:val="lt-LT"/>
        </w:rPr>
        <w:t>:</w:t>
      </w:r>
      <w:r w:rsidRPr="00192C6B">
        <w:rPr>
          <w:lang w:val="lt-LT"/>
        </w:rPr>
        <w:t xml:space="preserve"> </w:t>
      </w:r>
      <w:r w:rsidR="00D01C7A">
        <w:rPr>
          <w:lang w:val="lt-LT"/>
        </w:rPr>
        <w:t>n</w:t>
      </w:r>
      <w:r w:rsidRPr="00D01070">
        <w:rPr>
          <w:lang w:val="lt-LT"/>
        </w:rPr>
        <w:t>uostatos, susijusios su taikymo pradžios data</w:t>
      </w:r>
      <w:bookmarkEnd w:id="2"/>
      <w:r w:rsidR="009C4014" w:rsidRPr="00601CFC">
        <w:rPr>
          <w:lang w:val="lt-LT"/>
        </w:rPr>
        <w:t xml:space="preserve"> </w:t>
      </w:r>
      <w:bookmarkStart w:id="3" w:name="Etoiles"/>
      <w:bookmarkEnd w:id="3"/>
    </w:p>
    <w:p w14:paraId="4BD0EBAB" w14:textId="77777777" w:rsidR="009C4014" w:rsidRPr="00601CFC" w:rsidRDefault="009C4014" w:rsidP="009C4014">
      <w:pPr>
        <w:rPr>
          <w:i/>
          <w:vanish/>
          <w:lang w:val="lt-LT"/>
        </w:rPr>
      </w:pPr>
      <w:r w:rsidRPr="00601CFC">
        <w:rPr>
          <w:i/>
          <w:lang w:val="lt-LT"/>
        </w:rPr>
        <w:fldChar w:fldCharType="begin"/>
      </w:r>
      <w:r w:rsidRPr="00601CFC">
        <w:rPr>
          <w:i/>
          <w:lang w:val="lt-LT"/>
        </w:rPr>
        <w:instrText xml:space="preserve"> TC"</w:instrText>
      </w:r>
      <w:bookmarkStart w:id="4" w:name="DocNumber"/>
      <w:r w:rsidR="00601CFC" w:rsidRPr="00601CFC">
        <w:rPr>
          <w:i/>
          <w:lang w:val="lt-LT"/>
        </w:rPr>
        <w:instrText>(C</w:instrText>
      </w:r>
      <w:r w:rsidR="00601CFC" w:rsidRPr="006433D5">
        <w:rPr>
          <w:i/>
          <w:lang w:val="lt-LT"/>
        </w:rPr>
        <w:instrText>10</w:instrText>
      </w:r>
      <w:r w:rsidR="00601CFC" w:rsidRPr="00601CFC">
        <w:rPr>
          <w:i/>
          <w:lang w:val="lt-LT"/>
        </w:rPr>
        <w:instrText>-</w:instrText>
      </w:r>
      <w:r w:rsidR="00601CFC" w:rsidRPr="006433D5">
        <w:rPr>
          <w:i/>
          <w:lang w:val="lt-LT"/>
        </w:rPr>
        <w:instrText>0119</w:instrText>
      </w:r>
      <w:r w:rsidR="00601CFC" w:rsidRPr="00601CFC">
        <w:rPr>
          <w:i/>
          <w:lang w:val="lt-LT"/>
        </w:rPr>
        <w:instrText>/</w:instrText>
      </w:r>
      <w:r w:rsidR="00601CFC" w:rsidRPr="006433D5">
        <w:rPr>
          <w:i/>
          <w:lang w:val="lt-LT"/>
        </w:rPr>
        <w:instrText>2024</w:instrText>
      </w:r>
      <w:r w:rsidR="00F542A0" w:rsidRPr="00192C6B">
        <w:rPr>
          <w:i/>
          <w:lang w:val="lt-LT"/>
        </w:rPr>
        <w:instrText>- Pranešėja: Christine Schneider</w:instrText>
      </w:r>
      <w:r w:rsidR="00601CFC" w:rsidRPr="00192C6B">
        <w:rPr>
          <w:i/>
          <w:lang w:val="lt-LT"/>
        </w:rPr>
        <w:instrText>)</w:instrText>
      </w:r>
      <w:bookmarkEnd w:id="4"/>
      <w:r w:rsidRPr="00192C6B">
        <w:rPr>
          <w:i/>
          <w:lang w:val="lt-LT"/>
        </w:rPr>
        <w:instrText>"\</w:instrText>
      </w:r>
      <w:r w:rsidRPr="00601CFC">
        <w:rPr>
          <w:i/>
          <w:lang w:val="lt-LT"/>
        </w:rPr>
        <w:instrText>l</w:instrText>
      </w:r>
      <w:r w:rsidRPr="006433D5">
        <w:rPr>
          <w:i/>
          <w:lang w:val="lt-LT"/>
        </w:rPr>
        <w:instrText>3</w:instrText>
      </w:r>
      <w:r w:rsidRPr="00601CFC">
        <w:rPr>
          <w:i/>
          <w:lang w:val="lt-LT"/>
        </w:rPr>
        <w:instrText xml:space="preserve"> \n&gt; \* MERGEFORMAT </w:instrText>
      </w:r>
      <w:r w:rsidRPr="00601CFC">
        <w:rPr>
          <w:i/>
          <w:lang w:val="lt-LT"/>
        </w:rPr>
        <w:fldChar w:fldCharType="end"/>
      </w:r>
    </w:p>
    <w:p w14:paraId="28EDD25E" w14:textId="77777777" w:rsidR="00601CFC" w:rsidRPr="00601CFC" w:rsidRDefault="00601CFC" w:rsidP="009C4014">
      <w:pPr>
        <w:rPr>
          <w:vanish/>
          <w:lang w:val="lt-LT"/>
        </w:rPr>
      </w:pPr>
      <w:bookmarkStart w:id="5" w:name="Commission"/>
      <w:r w:rsidRPr="00601CFC">
        <w:rPr>
          <w:vanish/>
          <w:lang w:val="lt-LT"/>
        </w:rPr>
        <w:t>Aplinkos, visuomenės sveikatos ir maisto saugos komitetas</w:t>
      </w:r>
    </w:p>
    <w:p w14:paraId="46AC326B" w14:textId="77777777" w:rsidR="009C4014" w:rsidRPr="00601CFC" w:rsidRDefault="00601CFC" w:rsidP="009C4014">
      <w:pPr>
        <w:rPr>
          <w:vanish/>
          <w:lang w:val="lt-LT"/>
        </w:rPr>
      </w:pPr>
      <w:bookmarkStart w:id="6" w:name="PE"/>
      <w:bookmarkEnd w:id="5"/>
      <w:r w:rsidRPr="00601CFC">
        <w:rPr>
          <w:vanish/>
          <w:lang w:val="lt-LT"/>
        </w:rPr>
        <w:t>PE</w:t>
      </w:r>
      <w:r w:rsidRPr="006433D5">
        <w:rPr>
          <w:vanish/>
          <w:lang w:val="lt-LT"/>
        </w:rPr>
        <w:t>765</w:t>
      </w:r>
      <w:r w:rsidRPr="00601CFC">
        <w:rPr>
          <w:vanish/>
          <w:lang w:val="lt-LT"/>
        </w:rPr>
        <w:t>.</w:t>
      </w:r>
      <w:r w:rsidRPr="006433D5">
        <w:rPr>
          <w:vanish/>
          <w:lang w:val="lt-LT"/>
        </w:rPr>
        <w:t>661</w:t>
      </w:r>
      <w:bookmarkEnd w:id="6"/>
    </w:p>
    <w:p w14:paraId="57171DA5" w14:textId="304EA352" w:rsidR="00F542A0" w:rsidRPr="00F542A0" w:rsidRDefault="00601CFC" w:rsidP="00F542A0">
      <w:pPr>
        <w:pStyle w:val="ATHeading3"/>
        <w:rPr>
          <w:lang w:val="lt-LT" w:eastAsia="fr-FR"/>
        </w:rPr>
      </w:pPr>
      <w:bookmarkStart w:id="7" w:name="Sujet"/>
      <w:r w:rsidRPr="006433D5">
        <w:rPr>
          <w:lang w:val="lt-LT"/>
        </w:rPr>
        <w:t>2024</w:t>
      </w:r>
      <w:r w:rsidRPr="00601CFC">
        <w:rPr>
          <w:lang w:val="lt-LT"/>
        </w:rPr>
        <w:t xml:space="preserve"> m. gruodžio </w:t>
      </w:r>
      <w:r w:rsidRPr="006433D5">
        <w:rPr>
          <w:lang w:val="lt-LT"/>
        </w:rPr>
        <w:t>17</w:t>
      </w:r>
      <w:r w:rsidRPr="00601CFC">
        <w:rPr>
          <w:lang w:val="lt-LT"/>
        </w:rPr>
        <w:t xml:space="preserve"> d. Europos Parlamento teisėkūros rezoliucija dėl pasiūlymo dėl Europos Parlamento ir Tarybos reglamento</w:t>
      </w:r>
      <w:r w:rsidR="003B1719">
        <w:rPr>
          <w:lang w:val="lt-LT"/>
        </w:rPr>
        <w:t>,</w:t>
      </w:r>
      <w:r w:rsidRPr="00601CFC">
        <w:rPr>
          <w:lang w:val="lt-LT"/>
        </w:rPr>
        <w:t xml:space="preserve"> </w:t>
      </w:r>
      <w:r w:rsidR="003B1719" w:rsidRPr="003B1719">
        <w:rPr>
          <w:lang w:val="lt-LT"/>
        </w:rPr>
        <w:t xml:space="preserve">kuriuo iš dalies keičiamos Reglamento (ES) </w:t>
      </w:r>
      <w:r w:rsidR="003B1719" w:rsidRPr="006433D5">
        <w:rPr>
          <w:lang w:val="lt-LT"/>
        </w:rPr>
        <w:t>2023</w:t>
      </w:r>
      <w:r w:rsidR="003B1719" w:rsidRPr="003B1719">
        <w:rPr>
          <w:lang w:val="lt-LT"/>
        </w:rPr>
        <w:t>/</w:t>
      </w:r>
      <w:r w:rsidR="003B1719" w:rsidRPr="006433D5">
        <w:rPr>
          <w:lang w:val="lt-LT"/>
        </w:rPr>
        <w:t>1115</w:t>
      </w:r>
      <w:r w:rsidR="003B1719" w:rsidRPr="003B1719">
        <w:rPr>
          <w:lang w:val="lt-LT"/>
        </w:rPr>
        <w:t xml:space="preserve"> nuostatos, susijusios su taikymo pradžios data</w:t>
      </w:r>
      <w:bookmarkEnd w:id="7"/>
      <w:r w:rsidR="00E73B02" w:rsidRPr="00601CFC">
        <w:rPr>
          <w:lang w:val="lt-LT"/>
        </w:rPr>
        <w:t xml:space="preserve"> </w:t>
      </w:r>
      <w:bookmarkStart w:id="8" w:name="References"/>
      <w:r w:rsidRPr="00601CFC">
        <w:rPr>
          <w:lang w:val="lt-LT"/>
        </w:rPr>
        <w:t>(COM(</w:t>
      </w:r>
      <w:r w:rsidRPr="006433D5">
        <w:rPr>
          <w:lang w:val="lt-LT"/>
        </w:rPr>
        <w:t>2024</w:t>
      </w:r>
      <w:r w:rsidRPr="00601CFC">
        <w:rPr>
          <w:lang w:val="lt-LT"/>
        </w:rPr>
        <w:t>)</w:t>
      </w:r>
      <w:r w:rsidRPr="006433D5">
        <w:rPr>
          <w:lang w:val="lt-LT"/>
        </w:rPr>
        <w:t>0452</w:t>
      </w:r>
      <w:r w:rsidRPr="00601CFC">
        <w:rPr>
          <w:lang w:val="lt-LT"/>
        </w:rPr>
        <w:t xml:space="preserve"> – C</w:t>
      </w:r>
      <w:r w:rsidRPr="006433D5">
        <w:rPr>
          <w:lang w:val="lt-LT"/>
        </w:rPr>
        <w:t>10</w:t>
      </w:r>
      <w:r w:rsidRPr="00601CFC">
        <w:rPr>
          <w:lang w:val="lt-LT"/>
        </w:rPr>
        <w:t>-</w:t>
      </w:r>
      <w:r w:rsidRPr="006433D5">
        <w:rPr>
          <w:lang w:val="lt-LT"/>
        </w:rPr>
        <w:t>0119</w:t>
      </w:r>
      <w:r w:rsidRPr="00601CFC">
        <w:rPr>
          <w:lang w:val="lt-LT"/>
        </w:rPr>
        <w:t>/</w:t>
      </w:r>
      <w:r w:rsidRPr="006433D5">
        <w:rPr>
          <w:lang w:val="lt-LT"/>
        </w:rPr>
        <w:t>2024</w:t>
      </w:r>
      <w:r w:rsidRPr="00601CFC">
        <w:rPr>
          <w:lang w:val="lt-LT"/>
        </w:rPr>
        <w:t xml:space="preserve"> – </w:t>
      </w:r>
      <w:r w:rsidRPr="006433D5">
        <w:rPr>
          <w:lang w:val="lt-LT"/>
        </w:rPr>
        <w:t>2024</w:t>
      </w:r>
      <w:r w:rsidRPr="00601CFC">
        <w:rPr>
          <w:lang w:val="lt-LT"/>
        </w:rPr>
        <w:t>/</w:t>
      </w:r>
      <w:r w:rsidRPr="006433D5">
        <w:rPr>
          <w:lang w:val="lt-LT"/>
        </w:rPr>
        <w:t>0249</w:t>
      </w:r>
      <w:r w:rsidRPr="00601CFC">
        <w:rPr>
          <w:lang w:val="lt-LT"/>
        </w:rPr>
        <w:t>(COD))</w:t>
      </w:r>
      <w:bookmarkEnd w:id="8"/>
    </w:p>
    <w:p w14:paraId="2CD91690" w14:textId="77777777" w:rsidR="00F542A0" w:rsidRPr="00F542A0" w:rsidRDefault="00F542A0" w:rsidP="00F542A0">
      <w:pPr>
        <w:widowControl w:val="0"/>
        <w:rPr>
          <w:b/>
          <w:lang w:val="lt-LT"/>
        </w:rPr>
      </w:pPr>
      <w:r w:rsidRPr="00F542A0">
        <w:rPr>
          <w:b/>
          <w:lang w:val="lt-LT"/>
        </w:rPr>
        <w:t>(Įprasta teisėkūros procedūra: pirmasis svarstymas)</w:t>
      </w:r>
    </w:p>
    <w:p w14:paraId="1F436111" w14:textId="77777777" w:rsidR="006E5420" w:rsidRPr="00FB6B07" w:rsidRDefault="00601CFC" w:rsidP="00FB6B07">
      <w:pPr>
        <w:pStyle w:val="ATHeading3"/>
        <w:spacing w:before="480"/>
        <w:rPr>
          <w:b w:val="0"/>
          <w:i/>
          <w:szCs w:val="24"/>
          <w:lang w:val="lt-LT"/>
        </w:rPr>
      </w:pPr>
      <w:r w:rsidRPr="00FB6B07">
        <w:rPr>
          <w:b w:val="0"/>
          <w:i/>
          <w:szCs w:val="24"/>
          <w:lang w:val="lt-LT"/>
        </w:rPr>
        <w:t>Europos Parlamentas,</w:t>
      </w:r>
    </w:p>
    <w:p w14:paraId="76EF78FA" w14:textId="77777777" w:rsidR="003B1719" w:rsidRPr="003B1719" w:rsidRDefault="003B1719" w:rsidP="003B1719">
      <w:pPr>
        <w:widowControl w:val="0"/>
        <w:spacing w:after="240"/>
        <w:ind w:left="567" w:hanging="567"/>
        <w:rPr>
          <w:lang w:val="lt-LT"/>
        </w:rPr>
      </w:pPr>
      <w:r w:rsidRPr="003B1719">
        <w:rPr>
          <w:lang w:val="lt-LT"/>
        </w:rPr>
        <w:t>–</w:t>
      </w:r>
      <w:r w:rsidRPr="003B1719">
        <w:rPr>
          <w:lang w:val="lt-LT"/>
        </w:rPr>
        <w:tab/>
        <w:t>atsižvelgdamas į Komisijos pasiūlymą Europos Parlamentui ir Tarybai (COM(</w:t>
      </w:r>
      <w:r w:rsidRPr="006433D5">
        <w:rPr>
          <w:lang w:val="lt-LT"/>
        </w:rPr>
        <w:t>2024</w:t>
      </w:r>
      <w:r w:rsidRPr="003B1719">
        <w:rPr>
          <w:lang w:val="lt-LT"/>
        </w:rPr>
        <w:t>)</w:t>
      </w:r>
      <w:r w:rsidRPr="006433D5">
        <w:rPr>
          <w:lang w:val="lt-LT"/>
        </w:rPr>
        <w:t>0452</w:t>
      </w:r>
      <w:r w:rsidRPr="003B1719">
        <w:rPr>
          <w:lang w:val="lt-LT"/>
        </w:rPr>
        <w:t>),</w:t>
      </w:r>
    </w:p>
    <w:p w14:paraId="5C010AAD" w14:textId="77777777" w:rsidR="003B1719" w:rsidRPr="003B1719" w:rsidRDefault="003B1719" w:rsidP="003B1719">
      <w:pPr>
        <w:widowControl w:val="0"/>
        <w:spacing w:after="240"/>
        <w:ind w:left="567" w:hanging="567"/>
        <w:rPr>
          <w:lang w:val="lt-LT"/>
        </w:rPr>
      </w:pPr>
      <w:r w:rsidRPr="003B1719">
        <w:rPr>
          <w:lang w:val="lt-LT"/>
        </w:rPr>
        <w:t>–</w:t>
      </w:r>
      <w:r w:rsidRPr="003B1719">
        <w:rPr>
          <w:lang w:val="lt-LT"/>
        </w:rPr>
        <w:tab/>
        <w:t xml:space="preserve">atsižvelgdamas į Sutarties dėl Europos Sąjungos veikimo </w:t>
      </w:r>
      <w:r w:rsidRPr="006433D5">
        <w:rPr>
          <w:lang w:val="lt-LT"/>
        </w:rPr>
        <w:t>294</w:t>
      </w:r>
      <w:r w:rsidRPr="003B1719">
        <w:rPr>
          <w:lang w:val="lt-LT"/>
        </w:rPr>
        <w:t xml:space="preserve"> straipsnio </w:t>
      </w:r>
      <w:r w:rsidRPr="006433D5">
        <w:rPr>
          <w:lang w:val="lt-LT"/>
        </w:rPr>
        <w:t>2</w:t>
      </w:r>
      <w:r w:rsidRPr="003B1719">
        <w:rPr>
          <w:lang w:val="lt-LT"/>
        </w:rPr>
        <w:t xml:space="preserve"> dalį ir </w:t>
      </w:r>
      <w:r w:rsidRPr="006433D5">
        <w:rPr>
          <w:lang w:val="lt-LT"/>
        </w:rPr>
        <w:t>192</w:t>
      </w:r>
      <w:r w:rsidRPr="003B1719">
        <w:rPr>
          <w:lang w:val="lt-LT"/>
        </w:rPr>
        <w:t xml:space="preserve"> straipsnio </w:t>
      </w:r>
      <w:r w:rsidRPr="006433D5">
        <w:rPr>
          <w:lang w:val="lt-LT"/>
        </w:rPr>
        <w:t>1</w:t>
      </w:r>
      <w:r w:rsidRPr="003B1719">
        <w:rPr>
          <w:lang w:val="lt-LT"/>
        </w:rPr>
        <w:t xml:space="preserve"> dalį, pagal </w:t>
      </w:r>
      <w:r>
        <w:rPr>
          <w:lang w:val="lt-LT"/>
        </w:rPr>
        <w:t>kurias</w:t>
      </w:r>
      <w:r w:rsidRPr="003B1719">
        <w:rPr>
          <w:lang w:val="lt-LT"/>
        </w:rPr>
        <w:t xml:space="preserve"> Komisija pateikė pasiūlymą Parlamentui (C</w:t>
      </w:r>
      <w:r w:rsidRPr="006433D5">
        <w:rPr>
          <w:lang w:val="lt-LT"/>
        </w:rPr>
        <w:t>10</w:t>
      </w:r>
      <w:r w:rsidRPr="003B1719">
        <w:rPr>
          <w:lang w:val="lt-LT"/>
        </w:rPr>
        <w:noBreakHyphen/>
      </w:r>
      <w:r w:rsidRPr="006433D5">
        <w:rPr>
          <w:lang w:val="lt-LT"/>
        </w:rPr>
        <w:t>0119</w:t>
      </w:r>
      <w:r w:rsidRPr="003B1719">
        <w:rPr>
          <w:lang w:val="lt-LT"/>
        </w:rPr>
        <w:t>/</w:t>
      </w:r>
      <w:r w:rsidRPr="006433D5">
        <w:rPr>
          <w:lang w:val="lt-LT"/>
        </w:rPr>
        <w:t>2024</w:t>
      </w:r>
      <w:r w:rsidRPr="003B1719">
        <w:rPr>
          <w:lang w:val="lt-LT"/>
        </w:rPr>
        <w:t>),</w:t>
      </w:r>
    </w:p>
    <w:p w14:paraId="2F03726E" w14:textId="77777777" w:rsidR="003B1719" w:rsidRPr="003B1719" w:rsidRDefault="003B1719" w:rsidP="003B1719">
      <w:pPr>
        <w:widowControl w:val="0"/>
        <w:spacing w:after="240"/>
        <w:ind w:left="567" w:hanging="567"/>
        <w:rPr>
          <w:lang w:val="lt-LT"/>
        </w:rPr>
      </w:pPr>
      <w:r w:rsidRPr="003B1719">
        <w:rPr>
          <w:lang w:val="lt-LT"/>
        </w:rPr>
        <w:t>–</w:t>
      </w:r>
      <w:r w:rsidRPr="003B1719">
        <w:rPr>
          <w:lang w:val="lt-LT"/>
        </w:rPr>
        <w:tab/>
        <w:t xml:space="preserve">atsižvelgdamas į Sutarties dėl Europos Sąjungos veikimo </w:t>
      </w:r>
      <w:r w:rsidRPr="006433D5">
        <w:rPr>
          <w:lang w:val="lt-LT"/>
        </w:rPr>
        <w:t>294</w:t>
      </w:r>
      <w:r w:rsidRPr="003B1719">
        <w:rPr>
          <w:lang w:val="lt-LT"/>
        </w:rPr>
        <w:t xml:space="preserve"> straipsnio </w:t>
      </w:r>
      <w:r w:rsidRPr="006433D5">
        <w:rPr>
          <w:lang w:val="lt-LT"/>
        </w:rPr>
        <w:t>3</w:t>
      </w:r>
      <w:r w:rsidRPr="003B1719">
        <w:rPr>
          <w:lang w:val="lt-LT"/>
        </w:rPr>
        <w:t> dalį,</w:t>
      </w:r>
    </w:p>
    <w:p w14:paraId="3249A8CC" w14:textId="77777777" w:rsidR="003B1719" w:rsidRPr="003B1719" w:rsidRDefault="003B1719" w:rsidP="003B1719">
      <w:pPr>
        <w:widowControl w:val="0"/>
        <w:spacing w:after="240"/>
        <w:ind w:left="567" w:hanging="567"/>
        <w:rPr>
          <w:lang w:val="lt-LT"/>
        </w:rPr>
      </w:pPr>
      <w:r w:rsidRPr="003B1719">
        <w:rPr>
          <w:lang w:val="lt-LT"/>
        </w:rPr>
        <w:t>–</w:t>
      </w:r>
      <w:r w:rsidRPr="003B1719">
        <w:rPr>
          <w:lang w:val="lt-LT"/>
        </w:rPr>
        <w:tab/>
        <w:t xml:space="preserve">atsižvelgdamas į </w:t>
      </w:r>
      <w:r w:rsidRPr="006433D5">
        <w:rPr>
          <w:lang w:val="lt-LT"/>
        </w:rPr>
        <w:t>2024</w:t>
      </w:r>
      <w:r w:rsidRPr="003B1719">
        <w:rPr>
          <w:lang w:val="lt-LT"/>
        </w:rPr>
        <w:t xml:space="preserve"> m. </w:t>
      </w:r>
      <w:r>
        <w:rPr>
          <w:lang w:val="lt-LT"/>
        </w:rPr>
        <w:t>spalio</w:t>
      </w:r>
      <w:r w:rsidRPr="003B1719">
        <w:rPr>
          <w:lang w:val="lt-LT"/>
        </w:rPr>
        <w:t xml:space="preserve"> </w:t>
      </w:r>
      <w:r w:rsidRPr="006433D5">
        <w:rPr>
          <w:lang w:val="lt-LT"/>
        </w:rPr>
        <w:t>23</w:t>
      </w:r>
      <w:r w:rsidRPr="003B1719">
        <w:rPr>
          <w:lang w:val="lt-LT"/>
        </w:rPr>
        <w:t> d. Europos ekonomikos ir socialinių reikalų komiteto nuomonę</w:t>
      </w:r>
      <w:r w:rsidRPr="003B1719">
        <w:rPr>
          <w:vertAlign w:val="superscript"/>
          <w:lang w:val="lt-LT"/>
        </w:rPr>
        <w:footnoteReference w:id="1"/>
      </w:r>
      <w:r w:rsidRPr="003B1719">
        <w:rPr>
          <w:lang w:val="lt-LT"/>
        </w:rPr>
        <w:t>,</w:t>
      </w:r>
    </w:p>
    <w:p w14:paraId="4EDD74D9" w14:textId="404802BC" w:rsidR="003B1719" w:rsidRPr="003B1719" w:rsidRDefault="003B1719" w:rsidP="003B1719">
      <w:pPr>
        <w:widowControl w:val="0"/>
        <w:spacing w:after="240"/>
        <w:ind w:left="567" w:hanging="567"/>
        <w:rPr>
          <w:lang w:val="lt-LT"/>
        </w:rPr>
      </w:pPr>
      <w:r w:rsidRPr="003B1719">
        <w:rPr>
          <w:lang w:val="lt-LT"/>
        </w:rPr>
        <w:t>–</w:t>
      </w:r>
      <w:r w:rsidRPr="003B1719">
        <w:rPr>
          <w:lang w:val="lt-LT"/>
        </w:rPr>
        <w:tab/>
      </w:r>
      <w:r>
        <w:rPr>
          <w:lang w:val="lt-LT"/>
        </w:rPr>
        <w:t>pasikonsultavęs su</w:t>
      </w:r>
      <w:r w:rsidRPr="003B1719">
        <w:rPr>
          <w:lang w:val="lt-LT"/>
        </w:rPr>
        <w:t xml:space="preserve"> Regionų </w:t>
      </w:r>
      <w:r>
        <w:rPr>
          <w:lang w:val="lt-LT"/>
        </w:rPr>
        <w:t>komitetu</w:t>
      </w:r>
      <w:r w:rsidRPr="003B1719">
        <w:rPr>
          <w:lang w:val="lt-LT"/>
        </w:rPr>
        <w:t>,</w:t>
      </w:r>
    </w:p>
    <w:p w14:paraId="20D88166" w14:textId="308D48A1" w:rsidR="003B1719" w:rsidRPr="003B1719" w:rsidRDefault="003B1719" w:rsidP="003B1719">
      <w:pPr>
        <w:widowControl w:val="0"/>
        <w:spacing w:after="240"/>
        <w:ind w:left="567" w:hanging="567"/>
        <w:rPr>
          <w:lang w:val="lt-LT"/>
        </w:rPr>
      </w:pPr>
      <w:r w:rsidRPr="003B1719">
        <w:rPr>
          <w:lang w:val="lt-LT"/>
        </w:rPr>
        <w:t>–</w:t>
      </w:r>
      <w:r w:rsidRPr="003B1719">
        <w:rPr>
          <w:lang w:val="lt-LT"/>
        </w:rPr>
        <w:tab/>
        <w:t xml:space="preserve">atsižvelgdamas </w:t>
      </w:r>
      <w:r w:rsidR="008D39BC" w:rsidRPr="008D39BC">
        <w:rPr>
          <w:lang w:val="lt-LT"/>
        </w:rPr>
        <w:t>į prelimin</w:t>
      </w:r>
      <w:r w:rsidR="008D39BC">
        <w:rPr>
          <w:lang w:val="lt-LT"/>
        </w:rPr>
        <w:t>arų susitarimą, kurį atsakingas</w:t>
      </w:r>
      <w:r w:rsidR="008D39BC" w:rsidRPr="008D39BC">
        <w:rPr>
          <w:lang w:val="lt-LT"/>
        </w:rPr>
        <w:t xml:space="preserve"> komi</w:t>
      </w:r>
      <w:r w:rsidR="008D39BC">
        <w:rPr>
          <w:lang w:val="lt-LT"/>
        </w:rPr>
        <w:t>tetas</w:t>
      </w:r>
      <w:r w:rsidR="008D39BC" w:rsidRPr="008D39BC">
        <w:rPr>
          <w:lang w:val="lt-LT"/>
        </w:rPr>
        <w:t xml:space="preserve"> patvirtino pagal Darbo tvarkos taisyklių </w:t>
      </w:r>
      <w:r w:rsidR="008D39BC" w:rsidRPr="006433D5">
        <w:rPr>
          <w:lang w:val="lt-LT"/>
        </w:rPr>
        <w:t>75</w:t>
      </w:r>
      <w:r w:rsidR="008D39BC" w:rsidRPr="008D39BC">
        <w:rPr>
          <w:lang w:val="lt-LT"/>
        </w:rPr>
        <w:t xml:space="preserve"> straipsnio </w:t>
      </w:r>
      <w:r w:rsidR="008D39BC" w:rsidRPr="006433D5">
        <w:rPr>
          <w:lang w:val="lt-LT"/>
        </w:rPr>
        <w:t>4</w:t>
      </w:r>
      <w:r w:rsidR="008D39BC" w:rsidRPr="008D39BC">
        <w:rPr>
          <w:lang w:val="lt-LT"/>
        </w:rPr>
        <w:t xml:space="preserve"> dalį, ir </w:t>
      </w:r>
      <w:r w:rsidRPr="003B1719">
        <w:rPr>
          <w:lang w:val="lt-LT"/>
        </w:rPr>
        <w:t xml:space="preserve">į </w:t>
      </w:r>
      <w:r w:rsidR="008D39BC" w:rsidRPr="006433D5">
        <w:rPr>
          <w:lang w:val="lt-LT"/>
        </w:rPr>
        <w:t>2024</w:t>
      </w:r>
      <w:r w:rsidR="008D39BC">
        <w:rPr>
          <w:lang w:val="lt-LT"/>
        </w:rPr>
        <w:t xml:space="preserve"> m. spalio </w:t>
      </w:r>
      <w:r w:rsidR="008D39BC" w:rsidRPr="006433D5">
        <w:rPr>
          <w:lang w:val="lt-LT"/>
        </w:rPr>
        <w:t>16</w:t>
      </w:r>
      <w:r w:rsidR="008D39BC">
        <w:rPr>
          <w:lang w:val="lt-LT"/>
        </w:rPr>
        <w:t xml:space="preserve"> d. ir </w:t>
      </w:r>
      <w:r w:rsidRPr="006433D5">
        <w:rPr>
          <w:lang w:val="lt-LT"/>
        </w:rPr>
        <w:t>2024</w:t>
      </w:r>
      <w:r w:rsidRPr="003B1719">
        <w:rPr>
          <w:lang w:val="lt-LT"/>
        </w:rPr>
        <w:t xml:space="preserve"> m. gruodžio </w:t>
      </w:r>
      <w:r w:rsidR="008D39BC" w:rsidRPr="006433D5">
        <w:rPr>
          <w:lang w:val="lt-LT"/>
        </w:rPr>
        <w:t>4</w:t>
      </w:r>
      <w:r w:rsidRPr="003B1719">
        <w:rPr>
          <w:lang w:val="lt-LT"/>
        </w:rPr>
        <w:t> d. laišk</w:t>
      </w:r>
      <w:r w:rsidR="008D39BC">
        <w:rPr>
          <w:lang w:val="lt-LT"/>
        </w:rPr>
        <w:t>ais</w:t>
      </w:r>
      <w:r w:rsidRPr="003B1719">
        <w:rPr>
          <w:lang w:val="lt-LT"/>
        </w:rPr>
        <w:t xml:space="preserve"> Tarybos atstovo prisiimtą įsipareigojimą pritarti Europos Parlamento pozicijai pagal Sutarties dėl Europos Sąjungos veikimo </w:t>
      </w:r>
      <w:r w:rsidRPr="006433D5">
        <w:rPr>
          <w:lang w:val="lt-LT"/>
        </w:rPr>
        <w:t>294</w:t>
      </w:r>
      <w:r w:rsidRPr="003B1719">
        <w:rPr>
          <w:lang w:val="lt-LT"/>
        </w:rPr>
        <w:t xml:space="preserve"> straipsnio </w:t>
      </w:r>
      <w:r w:rsidRPr="006433D5">
        <w:rPr>
          <w:lang w:val="lt-LT"/>
        </w:rPr>
        <w:t>4</w:t>
      </w:r>
      <w:r w:rsidRPr="003B1719">
        <w:rPr>
          <w:lang w:val="lt-LT"/>
        </w:rPr>
        <w:t> dalį,</w:t>
      </w:r>
    </w:p>
    <w:p w14:paraId="2CE8F45B" w14:textId="17192074" w:rsidR="003B1719" w:rsidRPr="003B1719" w:rsidRDefault="003B1719" w:rsidP="003B1719">
      <w:pPr>
        <w:widowControl w:val="0"/>
        <w:spacing w:after="240"/>
        <w:ind w:left="567" w:hanging="567"/>
        <w:rPr>
          <w:lang w:val="lt-LT"/>
        </w:rPr>
      </w:pPr>
      <w:r w:rsidRPr="003B1719">
        <w:rPr>
          <w:lang w:val="lt-LT"/>
        </w:rPr>
        <w:t>–</w:t>
      </w:r>
      <w:r w:rsidRPr="003B1719">
        <w:rPr>
          <w:lang w:val="lt-LT"/>
        </w:rPr>
        <w:tab/>
        <w:t xml:space="preserve">atsižvelgdamas į Darbo tvarkos taisyklių </w:t>
      </w:r>
      <w:r w:rsidRPr="006433D5">
        <w:rPr>
          <w:lang w:val="lt-LT"/>
        </w:rPr>
        <w:t>60</w:t>
      </w:r>
      <w:r w:rsidRPr="003B1719">
        <w:rPr>
          <w:lang w:val="lt-LT"/>
        </w:rPr>
        <w:t xml:space="preserve"> ir </w:t>
      </w:r>
      <w:r w:rsidRPr="006433D5">
        <w:rPr>
          <w:lang w:val="lt-LT"/>
        </w:rPr>
        <w:t>170</w:t>
      </w:r>
      <w:r w:rsidRPr="003B1719">
        <w:rPr>
          <w:lang w:val="lt-LT"/>
        </w:rPr>
        <w:t xml:space="preserve"> straipsnius,</w:t>
      </w:r>
    </w:p>
    <w:p w14:paraId="7FF319C7" w14:textId="77777777" w:rsidR="003B1719" w:rsidRDefault="003B1719" w:rsidP="003B1719">
      <w:pPr>
        <w:widowControl w:val="0"/>
        <w:spacing w:after="240"/>
        <w:ind w:left="567" w:hanging="567"/>
        <w:rPr>
          <w:lang w:val="lt-LT"/>
        </w:rPr>
      </w:pPr>
      <w:r w:rsidRPr="006433D5">
        <w:rPr>
          <w:lang w:val="lt-LT"/>
        </w:rPr>
        <w:lastRenderedPageBreak/>
        <w:t>1</w:t>
      </w:r>
      <w:r w:rsidRPr="003B1719">
        <w:rPr>
          <w:lang w:val="lt-LT"/>
        </w:rPr>
        <w:t>.</w:t>
      </w:r>
      <w:r w:rsidRPr="003B1719">
        <w:rPr>
          <w:lang w:val="lt-LT"/>
        </w:rPr>
        <w:tab/>
        <w:t xml:space="preserve">priima per pirmąjį svarstymą toliau pateiktą </w:t>
      </w:r>
      <w:r w:rsidRPr="00F52999">
        <w:rPr>
          <w:lang w:val="lt-LT"/>
        </w:rPr>
        <w:t>poziciją</w:t>
      </w:r>
      <w:r w:rsidR="008D39BC" w:rsidRPr="00F52999">
        <w:rPr>
          <w:rStyle w:val="FootnoteReference"/>
        </w:rPr>
        <w:footnoteReference w:id="2"/>
      </w:r>
      <w:r w:rsidRPr="00F52999">
        <w:rPr>
          <w:lang w:val="lt-LT"/>
        </w:rPr>
        <w:t>;</w:t>
      </w:r>
    </w:p>
    <w:p w14:paraId="2C30D584" w14:textId="77777777" w:rsidR="003B1719" w:rsidRPr="003B1719" w:rsidRDefault="003B1719" w:rsidP="003B1719">
      <w:pPr>
        <w:widowControl w:val="0"/>
        <w:spacing w:after="240"/>
        <w:ind w:left="567" w:hanging="567"/>
        <w:rPr>
          <w:lang w:val="lt-LT"/>
        </w:rPr>
      </w:pPr>
      <w:r w:rsidRPr="006433D5">
        <w:rPr>
          <w:lang w:val="lt-LT"/>
        </w:rPr>
        <w:t>2</w:t>
      </w:r>
      <w:r>
        <w:rPr>
          <w:lang w:val="lt-LT"/>
        </w:rPr>
        <w:t>.</w:t>
      </w:r>
      <w:r>
        <w:rPr>
          <w:lang w:val="lt-LT"/>
        </w:rPr>
        <w:tab/>
      </w:r>
      <w:r w:rsidR="008D39BC">
        <w:rPr>
          <w:lang w:val="lt-LT"/>
        </w:rPr>
        <w:t>atsižvelgia į Komisijos pareiškimą</w:t>
      </w:r>
      <w:r w:rsidR="008D39BC" w:rsidRPr="008D39BC">
        <w:rPr>
          <w:lang w:val="lt-LT"/>
        </w:rPr>
        <w:t>, pridėtą prie šios rezoliucijos</w:t>
      </w:r>
      <w:r w:rsidR="008D39BC">
        <w:rPr>
          <w:lang w:val="lt-LT"/>
        </w:rPr>
        <w:t>;</w:t>
      </w:r>
    </w:p>
    <w:p w14:paraId="687BE3EB" w14:textId="39FEBA6A" w:rsidR="003B1719" w:rsidRPr="003B1719" w:rsidRDefault="003B1719" w:rsidP="003B1719">
      <w:pPr>
        <w:widowControl w:val="0"/>
        <w:spacing w:after="240"/>
        <w:ind w:left="567" w:hanging="567"/>
        <w:rPr>
          <w:lang w:val="lt-LT"/>
        </w:rPr>
      </w:pPr>
      <w:r w:rsidRPr="006433D5">
        <w:rPr>
          <w:lang w:val="lt-LT"/>
        </w:rPr>
        <w:t>3</w:t>
      </w:r>
      <w:r w:rsidRPr="003B1719">
        <w:rPr>
          <w:lang w:val="lt-LT"/>
        </w:rPr>
        <w:t>.</w:t>
      </w:r>
      <w:r w:rsidRPr="003B1719">
        <w:rPr>
          <w:lang w:val="lt-LT"/>
        </w:rPr>
        <w:tab/>
        <w:t>ragina Komisiją dar kartą perduoti klausimą svarstyti Parlamentui, jei ji savo pasiūlymą pakeičia nauju tekstu, jį keičia iš esmės arba ketina jį keisti iš esmės;</w:t>
      </w:r>
    </w:p>
    <w:p w14:paraId="73E3ACB3" w14:textId="7C4237CA" w:rsidR="003B1719" w:rsidRPr="003B1719" w:rsidRDefault="003B1719" w:rsidP="003B1719">
      <w:pPr>
        <w:widowControl w:val="0"/>
        <w:spacing w:after="240"/>
        <w:ind w:left="567" w:hanging="567"/>
        <w:rPr>
          <w:lang w:val="lt-LT"/>
        </w:rPr>
      </w:pPr>
      <w:r w:rsidRPr="006433D5">
        <w:rPr>
          <w:lang w:val="lt-LT"/>
        </w:rPr>
        <w:t>4</w:t>
      </w:r>
      <w:r w:rsidRPr="003B1719">
        <w:rPr>
          <w:lang w:val="lt-LT"/>
        </w:rPr>
        <w:t>.</w:t>
      </w:r>
      <w:r w:rsidRPr="003B1719">
        <w:rPr>
          <w:lang w:val="lt-LT"/>
        </w:rPr>
        <w:tab/>
        <w:t>paveda Pirmininkei perduoti Parlamento poziciją Tarybai, Komisijai ir nacionaliniams parlamentams.</w:t>
      </w:r>
    </w:p>
    <w:p w14:paraId="00653250" w14:textId="77777777" w:rsidR="003B1719" w:rsidRPr="003B1719" w:rsidRDefault="003B1719" w:rsidP="003B1719">
      <w:pPr>
        <w:widowControl w:val="0"/>
        <w:spacing w:after="240"/>
        <w:ind w:left="567" w:hanging="567"/>
        <w:rPr>
          <w:lang w:val="lt-LT"/>
        </w:rPr>
        <w:sectPr w:rsidR="003B1719" w:rsidRPr="003B1719" w:rsidSect="003B1719">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pPr>
    </w:p>
    <w:p w14:paraId="4547CE1A" w14:textId="77777777" w:rsidR="003B1719" w:rsidRPr="003B1719" w:rsidRDefault="003B1719" w:rsidP="008B6448">
      <w:pPr>
        <w:widowControl w:val="0"/>
        <w:spacing w:after="240"/>
        <w:ind w:left="567" w:hanging="567"/>
        <w:rPr>
          <w:b/>
          <w:bCs/>
          <w:lang w:val="lt-LT"/>
        </w:rPr>
      </w:pPr>
      <w:r w:rsidRPr="003B1719">
        <w:rPr>
          <w:b/>
          <w:bCs/>
          <w:lang w:val="lt-LT"/>
        </w:rPr>
        <w:lastRenderedPageBreak/>
        <w:t>P</w:t>
      </w:r>
      <w:r w:rsidRPr="006433D5">
        <w:rPr>
          <w:b/>
          <w:bCs/>
          <w:lang w:val="lt-LT"/>
        </w:rPr>
        <w:t>10</w:t>
      </w:r>
      <w:r w:rsidRPr="003B1719">
        <w:rPr>
          <w:b/>
          <w:bCs/>
          <w:lang w:val="lt-LT"/>
        </w:rPr>
        <w:t>_TC</w:t>
      </w:r>
      <w:r w:rsidRPr="006433D5">
        <w:rPr>
          <w:b/>
          <w:bCs/>
          <w:lang w:val="lt-LT"/>
        </w:rPr>
        <w:t>1</w:t>
      </w:r>
      <w:r w:rsidRPr="003B1719">
        <w:rPr>
          <w:b/>
          <w:bCs/>
          <w:lang w:val="lt-LT"/>
        </w:rPr>
        <w:t>-COD(</w:t>
      </w:r>
      <w:r w:rsidRPr="006433D5">
        <w:rPr>
          <w:b/>
          <w:bCs/>
          <w:lang w:val="lt-LT"/>
        </w:rPr>
        <w:t>2024</w:t>
      </w:r>
      <w:r w:rsidRPr="003B1719">
        <w:rPr>
          <w:b/>
          <w:bCs/>
          <w:lang w:val="lt-LT"/>
        </w:rPr>
        <w:t>)</w:t>
      </w:r>
      <w:r w:rsidRPr="006433D5">
        <w:rPr>
          <w:b/>
          <w:bCs/>
          <w:lang w:val="lt-LT"/>
        </w:rPr>
        <w:t>0249</w:t>
      </w:r>
    </w:p>
    <w:p w14:paraId="6EBA8746" w14:textId="73DEBF51" w:rsidR="00BC5BB9" w:rsidRPr="00BC5BB9" w:rsidRDefault="003B1719" w:rsidP="008B6448">
      <w:pPr>
        <w:pStyle w:val="Normal12"/>
        <w:rPr>
          <w:b/>
          <w:szCs w:val="24"/>
          <w:lang w:val="lt-LT"/>
        </w:rPr>
      </w:pPr>
      <w:r w:rsidRPr="003B1719">
        <w:rPr>
          <w:b/>
          <w:szCs w:val="24"/>
          <w:lang w:val="lt-LT"/>
        </w:rPr>
        <w:t xml:space="preserve">Europos </w:t>
      </w:r>
      <w:r w:rsidRPr="003B1719">
        <w:rPr>
          <w:b/>
          <w:bCs/>
          <w:snapToGrid/>
          <w:szCs w:val="24"/>
          <w:lang w:val="lt-LT"/>
        </w:rPr>
        <w:t>Parlamento</w:t>
      </w:r>
      <w:r w:rsidRPr="003B1719">
        <w:rPr>
          <w:b/>
          <w:szCs w:val="24"/>
          <w:lang w:val="lt-LT"/>
        </w:rPr>
        <w:t xml:space="preserve"> pozicija, priimta </w:t>
      </w:r>
      <w:r w:rsidRPr="006433D5">
        <w:rPr>
          <w:b/>
          <w:szCs w:val="24"/>
          <w:lang w:val="lt-LT"/>
        </w:rPr>
        <w:t>2024</w:t>
      </w:r>
      <w:r w:rsidRPr="003B1719">
        <w:rPr>
          <w:b/>
          <w:szCs w:val="24"/>
          <w:lang w:val="lt-LT"/>
        </w:rPr>
        <w:t xml:space="preserve"> m. gruodžio </w:t>
      </w:r>
      <w:r w:rsidRPr="006433D5">
        <w:rPr>
          <w:b/>
          <w:szCs w:val="24"/>
          <w:lang w:val="lt-LT"/>
        </w:rPr>
        <w:t>17</w:t>
      </w:r>
      <w:r w:rsidRPr="003B1719">
        <w:rPr>
          <w:b/>
          <w:szCs w:val="24"/>
          <w:lang w:val="lt-LT"/>
        </w:rPr>
        <w:t> d. per pirmąjį svarstymą, siekiant priimti Europos Parlamento ir Tarybos reglamentą (ES) </w:t>
      </w:r>
      <w:r w:rsidRPr="006433D5">
        <w:rPr>
          <w:b/>
          <w:szCs w:val="24"/>
          <w:lang w:val="lt-LT"/>
        </w:rPr>
        <w:t>2024</w:t>
      </w:r>
      <w:r w:rsidRPr="003B1719">
        <w:rPr>
          <w:b/>
          <w:szCs w:val="24"/>
          <w:lang w:val="lt-LT"/>
        </w:rPr>
        <w:t xml:space="preserve">/..., </w:t>
      </w:r>
      <w:r w:rsidR="008B6448" w:rsidRPr="008B6448">
        <w:rPr>
          <w:rFonts w:eastAsia="Calibri"/>
          <w:b/>
          <w:szCs w:val="22"/>
          <w:lang w:val="lt-LT" w:eastAsia="en-US"/>
        </w:rPr>
        <w:t>kuriuo iš dalies keičiamas Reglamentas (ES) 2023/1115, kiek tai susiję su nuostatomis dėl taikymo pradžios datos</w:t>
      </w:r>
    </w:p>
    <w:p w14:paraId="7A5CBAAC" w14:textId="414A297E" w:rsidR="00BC5BB9" w:rsidRDefault="008B6448" w:rsidP="008B6448">
      <w:pPr>
        <w:tabs>
          <w:tab w:val="left" w:pos="4252"/>
        </w:tabs>
        <w:spacing w:after="240"/>
        <w:rPr>
          <w:i/>
          <w:szCs w:val="24"/>
        </w:rPr>
      </w:pPr>
      <w:r>
        <w:rPr>
          <w:i/>
          <w:szCs w:val="24"/>
        </w:rPr>
        <w:t>(</w:t>
      </w:r>
      <w:proofErr w:type="spellStart"/>
      <w:r>
        <w:rPr>
          <w:i/>
          <w:szCs w:val="24"/>
        </w:rPr>
        <w:t>Kadangi</w:t>
      </w:r>
      <w:proofErr w:type="spellEnd"/>
      <w:r>
        <w:rPr>
          <w:i/>
          <w:szCs w:val="24"/>
        </w:rPr>
        <w:t xml:space="preserve"> </w:t>
      </w:r>
      <w:proofErr w:type="spellStart"/>
      <w:r>
        <w:rPr>
          <w:i/>
          <w:szCs w:val="24"/>
        </w:rPr>
        <w:t>Parlamentas</w:t>
      </w:r>
      <w:proofErr w:type="spellEnd"/>
      <w:r>
        <w:rPr>
          <w:i/>
          <w:szCs w:val="24"/>
        </w:rPr>
        <w:t xml:space="preserve"> </w:t>
      </w:r>
      <w:proofErr w:type="spellStart"/>
      <w:r>
        <w:rPr>
          <w:i/>
          <w:szCs w:val="24"/>
        </w:rPr>
        <w:t>ir</w:t>
      </w:r>
      <w:proofErr w:type="spellEnd"/>
      <w:r>
        <w:rPr>
          <w:i/>
          <w:szCs w:val="24"/>
        </w:rPr>
        <w:t xml:space="preserve"> </w:t>
      </w:r>
      <w:proofErr w:type="spellStart"/>
      <w:r>
        <w:rPr>
          <w:i/>
          <w:szCs w:val="24"/>
        </w:rPr>
        <w:t>Taryba</w:t>
      </w:r>
      <w:proofErr w:type="spellEnd"/>
      <w:r>
        <w:rPr>
          <w:i/>
          <w:szCs w:val="24"/>
        </w:rPr>
        <w:t xml:space="preserve"> </w:t>
      </w:r>
      <w:proofErr w:type="spellStart"/>
      <w:r>
        <w:rPr>
          <w:i/>
          <w:szCs w:val="24"/>
        </w:rPr>
        <w:t>pasiekė</w:t>
      </w:r>
      <w:proofErr w:type="spellEnd"/>
      <w:r>
        <w:rPr>
          <w:i/>
          <w:szCs w:val="24"/>
        </w:rPr>
        <w:t xml:space="preserve"> </w:t>
      </w:r>
      <w:proofErr w:type="spellStart"/>
      <w:r>
        <w:rPr>
          <w:i/>
          <w:szCs w:val="24"/>
        </w:rPr>
        <w:t>susitarimą</w:t>
      </w:r>
      <w:proofErr w:type="spellEnd"/>
      <w:r>
        <w:rPr>
          <w:i/>
          <w:szCs w:val="24"/>
        </w:rPr>
        <w:t xml:space="preserve">, </w:t>
      </w:r>
      <w:proofErr w:type="spellStart"/>
      <w:r>
        <w:rPr>
          <w:i/>
          <w:szCs w:val="24"/>
        </w:rPr>
        <w:t>Parlamento</w:t>
      </w:r>
      <w:proofErr w:type="spellEnd"/>
      <w:r>
        <w:rPr>
          <w:i/>
          <w:szCs w:val="24"/>
        </w:rPr>
        <w:t xml:space="preserve"> </w:t>
      </w:r>
      <w:proofErr w:type="spellStart"/>
      <w:r>
        <w:rPr>
          <w:i/>
          <w:szCs w:val="24"/>
        </w:rPr>
        <w:t>pozicija</w:t>
      </w:r>
      <w:proofErr w:type="spellEnd"/>
      <w:r>
        <w:rPr>
          <w:i/>
          <w:szCs w:val="24"/>
        </w:rPr>
        <w:t xml:space="preserve"> </w:t>
      </w:r>
      <w:proofErr w:type="spellStart"/>
      <w:r>
        <w:rPr>
          <w:i/>
          <w:szCs w:val="24"/>
        </w:rPr>
        <w:t>atitinka</w:t>
      </w:r>
      <w:proofErr w:type="spellEnd"/>
      <w:r>
        <w:rPr>
          <w:i/>
          <w:szCs w:val="24"/>
        </w:rPr>
        <w:t xml:space="preserve"> </w:t>
      </w:r>
      <w:proofErr w:type="spellStart"/>
      <w:r>
        <w:rPr>
          <w:i/>
          <w:szCs w:val="24"/>
        </w:rPr>
        <w:t>galutinį</w:t>
      </w:r>
      <w:proofErr w:type="spellEnd"/>
      <w:r>
        <w:rPr>
          <w:i/>
          <w:szCs w:val="24"/>
        </w:rPr>
        <w:t xml:space="preserve"> </w:t>
      </w:r>
      <w:proofErr w:type="spellStart"/>
      <w:r>
        <w:rPr>
          <w:i/>
          <w:szCs w:val="24"/>
        </w:rPr>
        <w:t>teisės</w:t>
      </w:r>
      <w:proofErr w:type="spellEnd"/>
      <w:r>
        <w:rPr>
          <w:i/>
          <w:szCs w:val="24"/>
        </w:rPr>
        <w:t xml:space="preserve"> </w:t>
      </w:r>
      <w:proofErr w:type="spellStart"/>
      <w:r>
        <w:rPr>
          <w:i/>
          <w:szCs w:val="24"/>
        </w:rPr>
        <w:t>aktą</w:t>
      </w:r>
      <w:proofErr w:type="spellEnd"/>
      <w:r>
        <w:rPr>
          <w:i/>
          <w:szCs w:val="24"/>
        </w:rPr>
        <w:t xml:space="preserve">, </w:t>
      </w:r>
      <w:proofErr w:type="spellStart"/>
      <w:r>
        <w:rPr>
          <w:i/>
          <w:szCs w:val="24"/>
        </w:rPr>
        <w:t>Reglamentą</w:t>
      </w:r>
      <w:proofErr w:type="spellEnd"/>
      <w:r>
        <w:rPr>
          <w:i/>
          <w:szCs w:val="24"/>
        </w:rPr>
        <w:t xml:space="preserve"> (ES) 202</w:t>
      </w:r>
      <w:r>
        <w:rPr>
          <w:i/>
          <w:szCs w:val="24"/>
        </w:rPr>
        <w:t>4</w:t>
      </w:r>
      <w:r>
        <w:rPr>
          <w:i/>
          <w:szCs w:val="24"/>
        </w:rPr>
        <w:t>/</w:t>
      </w:r>
      <w:r>
        <w:rPr>
          <w:i/>
          <w:szCs w:val="24"/>
        </w:rPr>
        <w:t>3234</w:t>
      </w:r>
      <w:r>
        <w:rPr>
          <w:i/>
          <w:szCs w:val="24"/>
        </w:rPr>
        <w:t>.)</w:t>
      </w:r>
    </w:p>
    <w:p w14:paraId="559A9A2F" w14:textId="77777777" w:rsidR="008B6448" w:rsidRPr="00BC5BB9" w:rsidRDefault="008B6448" w:rsidP="00BC5BB9">
      <w:pPr>
        <w:tabs>
          <w:tab w:val="left" w:pos="4252"/>
        </w:tabs>
        <w:spacing w:before="120" w:after="120"/>
        <w:rPr>
          <w:rFonts w:eastAsia="Calibri"/>
          <w:i/>
          <w:szCs w:val="22"/>
          <w:lang w:val="lt-LT" w:eastAsia="en-US"/>
        </w:rPr>
      </w:pPr>
    </w:p>
    <w:p w14:paraId="527264F9" w14:textId="77777777" w:rsidR="007A79ED" w:rsidRDefault="007A79ED" w:rsidP="00BC5BB9">
      <w:pPr>
        <w:spacing w:before="120" w:after="120" w:line="360" w:lineRule="auto"/>
        <w:rPr>
          <w:rFonts w:eastAsia="Calibri"/>
          <w:szCs w:val="24"/>
          <w:lang w:val="lt-LT" w:eastAsia="en-US"/>
        </w:rPr>
        <w:sectPr w:rsidR="007A79ED"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0998947A" w14:textId="77777777" w:rsidR="00BC5BB9" w:rsidRPr="00BC5BB9" w:rsidRDefault="007A79ED" w:rsidP="007A79ED">
      <w:pPr>
        <w:spacing w:before="120" w:after="120" w:line="360" w:lineRule="auto"/>
        <w:jc w:val="right"/>
        <w:rPr>
          <w:rFonts w:eastAsia="Calibri"/>
          <w:szCs w:val="24"/>
          <w:lang w:val="lt-LT" w:eastAsia="en-US"/>
        </w:rPr>
      </w:pPr>
      <w:r w:rsidRPr="00D01070">
        <w:rPr>
          <w:rFonts w:eastAsia="Calibri"/>
          <w:szCs w:val="24"/>
          <w:lang w:val="lt-LT" w:eastAsia="en-US"/>
        </w:rPr>
        <w:lastRenderedPageBreak/>
        <w:t>TEISĖKŪROS REZOLIUCIJOS PRIEDAS</w:t>
      </w:r>
    </w:p>
    <w:p w14:paraId="3D84D500" w14:textId="420EAED0" w:rsidR="007A79ED" w:rsidRPr="007A79ED" w:rsidRDefault="007A79ED" w:rsidP="008B6448">
      <w:pPr>
        <w:widowControl w:val="0"/>
        <w:spacing w:before="240" w:after="240" w:line="360" w:lineRule="auto"/>
        <w:jc w:val="center"/>
        <w:rPr>
          <w:lang w:val="lt-LT"/>
        </w:rPr>
      </w:pPr>
      <w:r w:rsidRPr="007A79ED">
        <w:rPr>
          <w:b/>
          <w:bCs/>
          <w:szCs w:val="24"/>
          <w:lang w:val="lt-LT"/>
        </w:rPr>
        <w:t>Ko</w:t>
      </w:r>
      <w:r w:rsidR="008B6448">
        <w:rPr>
          <w:b/>
          <w:bCs/>
          <w:szCs w:val="24"/>
          <w:lang w:val="lt-LT"/>
        </w:rPr>
        <w:t>misijos pareiškimas priimant 2024</w:t>
      </w:r>
      <w:r w:rsidRPr="007A79ED">
        <w:rPr>
          <w:b/>
          <w:bCs/>
          <w:szCs w:val="24"/>
          <w:lang w:val="lt-LT"/>
        </w:rPr>
        <w:t xml:space="preserve"> m. </w:t>
      </w:r>
      <w:r w:rsidR="008B6448">
        <w:rPr>
          <w:b/>
          <w:bCs/>
          <w:szCs w:val="24"/>
          <w:lang w:val="lt-LT"/>
        </w:rPr>
        <w:t>gruodžio 19</w:t>
      </w:r>
      <w:r w:rsidRPr="007A79ED">
        <w:rPr>
          <w:b/>
          <w:bCs/>
          <w:szCs w:val="24"/>
          <w:lang w:val="lt-LT"/>
        </w:rPr>
        <w:t xml:space="preserve"> d. Europos Parlamento ir Tarybos reglamentą (ES)</w:t>
      </w:r>
      <w:r w:rsidR="00373788" w:rsidRPr="007A79ED">
        <w:rPr>
          <w:lang w:val="lt-LT"/>
        </w:rPr>
        <w:t> </w:t>
      </w:r>
      <w:r w:rsidRPr="006433D5">
        <w:rPr>
          <w:b/>
          <w:bCs/>
          <w:szCs w:val="24"/>
          <w:lang w:val="lt-LT"/>
        </w:rPr>
        <w:t>2024</w:t>
      </w:r>
      <w:r w:rsidRPr="007A79ED">
        <w:rPr>
          <w:b/>
          <w:bCs/>
          <w:szCs w:val="24"/>
          <w:lang w:val="lt-LT"/>
        </w:rPr>
        <w:t>/</w:t>
      </w:r>
      <w:r w:rsidR="008B6448">
        <w:rPr>
          <w:b/>
          <w:bCs/>
          <w:szCs w:val="24"/>
          <w:lang w:val="lt-LT"/>
        </w:rPr>
        <w:t>3234</w:t>
      </w:r>
      <w:r w:rsidRPr="007A79ED">
        <w:rPr>
          <w:b/>
          <w:bCs/>
          <w:szCs w:val="24"/>
          <w:lang w:val="lt-LT"/>
        </w:rPr>
        <w:t xml:space="preserve">, </w:t>
      </w:r>
      <w:r w:rsidRPr="007A79ED">
        <w:rPr>
          <w:rFonts w:eastAsia="Calibri"/>
          <w:b/>
          <w:szCs w:val="22"/>
          <w:lang w:val="lt-LT"/>
        </w:rPr>
        <w:t>kuriuo iš dalies keičiamas Reglamentas (ES)</w:t>
      </w:r>
      <w:r w:rsidR="00373788" w:rsidRPr="007A79ED">
        <w:rPr>
          <w:lang w:val="lt-LT"/>
        </w:rPr>
        <w:t> </w:t>
      </w:r>
      <w:bookmarkStart w:id="9" w:name="_GoBack"/>
      <w:bookmarkEnd w:id="9"/>
      <w:r w:rsidRPr="006433D5">
        <w:rPr>
          <w:rFonts w:eastAsia="Calibri"/>
          <w:b/>
          <w:szCs w:val="22"/>
          <w:lang w:val="lt-LT"/>
        </w:rPr>
        <w:t>2023</w:t>
      </w:r>
      <w:r w:rsidRPr="007A79ED">
        <w:rPr>
          <w:rFonts w:eastAsia="Calibri"/>
          <w:b/>
          <w:szCs w:val="22"/>
          <w:lang w:val="lt-LT"/>
        </w:rPr>
        <w:t>/</w:t>
      </w:r>
      <w:r w:rsidRPr="006433D5">
        <w:rPr>
          <w:rFonts w:eastAsia="Calibri"/>
          <w:b/>
          <w:szCs w:val="22"/>
          <w:lang w:val="lt-LT"/>
        </w:rPr>
        <w:t>1115</w:t>
      </w:r>
      <w:r w:rsidRPr="007A79ED">
        <w:rPr>
          <w:rFonts w:eastAsia="Calibri"/>
          <w:b/>
          <w:szCs w:val="22"/>
          <w:lang w:val="lt-LT"/>
        </w:rPr>
        <w:t>, kiek tai susiję su nuostatomis dėl taikymo pradžios datos</w:t>
      </w:r>
      <w:r w:rsidR="008B6448">
        <w:rPr>
          <w:rStyle w:val="FootnoteReference"/>
          <w:rFonts w:eastAsia="Calibri"/>
          <w:b/>
          <w:szCs w:val="22"/>
          <w:lang w:val="lt-LT"/>
        </w:rPr>
        <w:footnoteReference w:id="3"/>
      </w:r>
    </w:p>
    <w:p w14:paraId="2BEC422F" w14:textId="77777777" w:rsidR="007A79ED" w:rsidRPr="007A79ED" w:rsidRDefault="007A79ED" w:rsidP="008B6448">
      <w:pPr>
        <w:widowControl w:val="0"/>
        <w:spacing w:before="240" w:after="240" w:line="360" w:lineRule="auto"/>
        <w:rPr>
          <w:lang w:val="lt-LT"/>
        </w:rPr>
      </w:pPr>
      <w:r w:rsidRPr="007A79ED">
        <w:rPr>
          <w:lang w:val="lt-LT"/>
        </w:rPr>
        <w:t xml:space="preserve">Komisija tebėra įsipareigojusi lengvinti įmonėms tenkančią naštą – mažinti administracinius reikalavimus ir panaikinti nereikalingą biurokratinę naštą. </w:t>
      </w:r>
    </w:p>
    <w:p w14:paraId="21B3CF1B" w14:textId="7D7A4F2F" w:rsidR="007A79ED" w:rsidRPr="007A79ED" w:rsidRDefault="007A79ED" w:rsidP="008B6448">
      <w:pPr>
        <w:widowControl w:val="0"/>
        <w:spacing w:before="240" w:after="240" w:line="360" w:lineRule="auto"/>
        <w:rPr>
          <w:lang w:val="lt-LT"/>
        </w:rPr>
      </w:pPr>
      <w:r w:rsidRPr="007A79ED">
        <w:rPr>
          <w:lang w:val="lt-LT"/>
        </w:rPr>
        <w:t>Kad to pasiektų, kiek tai susiję su Reglamentu (ES)</w:t>
      </w:r>
      <w:r w:rsidR="008B6448" w:rsidRPr="007A79ED">
        <w:rPr>
          <w:lang w:val="lt-LT"/>
        </w:rPr>
        <w:t> </w:t>
      </w:r>
      <w:r w:rsidRPr="006433D5">
        <w:rPr>
          <w:lang w:val="lt-LT"/>
        </w:rPr>
        <w:t>2023</w:t>
      </w:r>
      <w:r w:rsidRPr="007A79ED">
        <w:rPr>
          <w:lang w:val="lt-LT"/>
        </w:rPr>
        <w:t>/</w:t>
      </w:r>
      <w:r w:rsidRPr="006433D5">
        <w:rPr>
          <w:lang w:val="lt-LT"/>
        </w:rPr>
        <w:t>1115</w:t>
      </w:r>
      <w:r w:rsidRPr="007A79ED">
        <w:rPr>
          <w:lang w:val="lt-LT"/>
        </w:rPr>
        <w:t xml:space="preserve">, Komisija, visapusiškai laikydamasi reglamento tikslų, pateiks papildomų paaiškinimų ir išnagrinės papildomas supaprastinimo priemones, taip pat racionalizuos ataskaitų ir dokumentų teikimo pareigas, kad jos būtų sumažintos iki minimumo. Todėl, siekdama spręsti šiuos klausimus, Komisija paskelbs atnaujintą gairių ir dažnai užduodamų klausimų leidinį. Be to, Komisija toliau reaguos į grįžtamąją informaciją iš suinteresuotųjų subjektų ir valstybių narių – padės prekiautojams ir veiklos vykdytojams įgyvendinimo klausimais, visų pirma susijusiais su pareiga teikti vertės grandinėje atliekamo išsamaus patikrinimo pareiškimus. </w:t>
      </w:r>
    </w:p>
    <w:p w14:paraId="0A1D03F9" w14:textId="77777777" w:rsidR="007A79ED" w:rsidRPr="007A79ED" w:rsidRDefault="007A79ED" w:rsidP="008B6448">
      <w:pPr>
        <w:widowControl w:val="0"/>
        <w:spacing w:before="240" w:after="240" w:line="360" w:lineRule="auto"/>
        <w:rPr>
          <w:lang w:val="lt-LT"/>
        </w:rPr>
      </w:pPr>
      <w:r w:rsidRPr="007A79ED">
        <w:rPr>
          <w:lang w:val="lt-LT"/>
        </w:rPr>
        <w:t xml:space="preserve">Kad prekiautojai ir veiklos vykdytojai, bendradarbiaudami su kompetentingomis institucijomis, pajėgtų laikytis reglamento reikalavimų, Komisija visų pirma operacionalizuos informacinę sistemą. Siekiant užtikrinti reglamento taikymo nuspėjamumą veiklos vykdytojams, prekiautojams, šalims gamintojoms ir kompetentingoms institucijoms, labai svarbu atlikti ir lyginamąją rizikos skirstymo į kategorijas analizę. Komisija tvirtai įsipareigoja užtikrinti, kad ir informacinė sistema, ir pasiūlymas dėl rizikos klasifikacijos būtų parengti kuo greičiau, bet ne vėliau kaip likus šešiems mėnesiams iki reglamento taikymo pradžios. </w:t>
      </w:r>
    </w:p>
    <w:p w14:paraId="162E0DAC" w14:textId="77777777" w:rsidR="007A79ED" w:rsidRPr="007A79ED" w:rsidRDefault="007A79ED" w:rsidP="008B6448">
      <w:pPr>
        <w:widowControl w:val="0"/>
        <w:spacing w:after="240" w:line="360" w:lineRule="auto"/>
        <w:rPr>
          <w:lang w:val="lt-LT"/>
        </w:rPr>
      </w:pPr>
      <w:r w:rsidRPr="007A79ED">
        <w:rPr>
          <w:lang w:val="lt-LT"/>
        </w:rPr>
        <w:t xml:space="preserve">Per bendrą reglamento peržiūrą, kuri turėtų būti atlikta ne vėliau kaip </w:t>
      </w:r>
      <w:r w:rsidRPr="006433D5">
        <w:rPr>
          <w:lang w:val="lt-LT"/>
        </w:rPr>
        <w:t>2028</w:t>
      </w:r>
      <w:r w:rsidRPr="007A79ED">
        <w:rPr>
          <w:lang w:val="lt-LT"/>
        </w:rPr>
        <w:t xml:space="preserve"> m. birželio </w:t>
      </w:r>
      <w:r w:rsidRPr="006433D5">
        <w:rPr>
          <w:lang w:val="lt-LT"/>
        </w:rPr>
        <w:t>30</w:t>
      </w:r>
      <w:r w:rsidRPr="007A79ED">
        <w:rPr>
          <w:lang w:val="lt-LT"/>
        </w:rPr>
        <w:t> d., Komisija, remdamasi, kai tinkama, poveikio vertinimu, išanalizuos papildomas priemones administracinei naštai supaprastinti ir sumažinti. Bus analizuojama, ar reikia ir ar įmanoma taikyti mažesnius reikalavimus, susijusius su apsirūpinimu produktais iš šalių ir jų dalių, kuriose pasiekta teigiamų reglamento tikslus atitinkančių rezultatų.</w:t>
      </w:r>
    </w:p>
    <w:sectPr w:rsidR="007A79ED" w:rsidRPr="007A79ED" w:rsidSect="007A79ED">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A9FF5D" w14:textId="77777777" w:rsidR="00601CFC" w:rsidRDefault="00601CFC" w:rsidP="009C4014">
      <w:r>
        <w:separator/>
      </w:r>
    </w:p>
  </w:endnote>
  <w:endnote w:type="continuationSeparator" w:id="0">
    <w:p w14:paraId="1B38335E" w14:textId="77777777" w:rsidR="00601CFC" w:rsidRDefault="00601CF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93061"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891EA"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7E503"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8536E" w14:textId="77777777" w:rsidR="00601CFC" w:rsidRDefault="00601CFC" w:rsidP="009C4014">
      <w:r>
        <w:separator/>
      </w:r>
    </w:p>
  </w:footnote>
  <w:footnote w:type="continuationSeparator" w:id="0">
    <w:p w14:paraId="45D84EA5" w14:textId="77777777" w:rsidR="00601CFC" w:rsidRDefault="00601CFC" w:rsidP="009C4014">
      <w:r>
        <w:continuationSeparator/>
      </w:r>
    </w:p>
  </w:footnote>
  <w:footnote w:id="1">
    <w:p w14:paraId="5F502C82" w14:textId="77777777" w:rsidR="003B1719" w:rsidRPr="00AA3D29" w:rsidRDefault="003B1719" w:rsidP="003B1719">
      <w:pPr>
        <w:pStyle w:val="FootnoteText"/>
        <w:ind w:left="567" w:hanging="567"/>
        <w:rPr>
          <w:sz w:val="24"/>
          <w:lang w:val="lt-LT"/>
        </w:rPr>
      </w:pPr>
      <w:r w:rsidRPr="00AA3D29">
        <w:rPr>
          <w:rStyle w:val="FootnoteReference"/>
          <w:sz w:val="24"/>
          <w:lang w:val="lt-LT"/>
        </w:rPr>
        <w:footnoteRef/>
      </w:r>
      <w:r w:rsidRPr="00AA3D29">
        <w:rPr>
          <w:sz w:val="24"/>
          <w:lang w:val="lt-LT"/>
        </w:rPr>
        <w:t xml:space="preserve"> </w:t>
      </w:r>
      <w:r w:rsidRPr="00AA3D29">
        <w:rPr>
          <w:sz w:val="24"/>
          <w:lang w:val="lt-LT"/>
        </w:rPr>
        <w:tab/>
        <w:t>Dar nepaskelbta Oficialiajame leidinyje.</w:t>
      </w:r>
    </w:p>
  </w:footnote>
  <w:footnote w:id="2">
    <w:p w14:paraId="1F89CBF1" w14:textId="77777777" w:rsidR="008D39BC" w:rsidRPr="0045052E" w:rsidRDefault="008D39BC" w:rsidP="008D39BC">
      <w:pPr>
        <w:pStyle w:val="FootnoteText"/>
        <w:ind w:left="567" w:hanging="567"/>
        <w:rPr>
          <w:sz w:val="24"/>
          <w:szCs w:val="24"/>
          <w:lang w:val="lt-LT"/>
        </w:rPr>
      </w:pPr>
      <w:r w:rsidRPr="0045052E">
        <w:rPr>
          <w:rStyle w:val="FootnoteReference"/>
          <w:sz w:val="24"/>
          <w:szCs w:val="24"/>
        </w:rPr>
        <w:footnoteRef/>
      </w:r>
      <w:r w:rsidRPr="0045052E">
        <w:rPr>
          <w:sz w:val="24"/>
          <w:szCs w:val="24"/>
          <w:lang w:val="lt-LT"/>
        </w:rPr>
        <w:t xml:space="preserve"> </w:t>
      </w:r>
      <w:r w:rsidRPr="0045052E">
        <w:rPr>
          <w:sz w:val="24"/>
          <w:szCs w:val="24"/>
          <w:lang w:val="lt-LT"/>
        </w:rPr>
        <w:tab/>
      </w:r>
      <w:r w:rsidR="005D65C6" w:rsidRPr="0045052E">
        <w:rPr>
          <w:sz w:val="24"/>
          <w:szCs w:val="24"/>
          <w:lang w:val="lt-LT"/>
        </w:rPr>
        <w:t xml:space="preserve">Ši pozicija pakeičia </w:t>
      </w:r>
      <w:r w:rsidR="005D65C6" w:rsidRPr="006433D5">
        <w:rPr>
          <w:sz w:val="24"/>
          <w:szCs w:val="24"/>
          <w:lang w:val="lt-LT"/>
        </w:rPr>
        <w:t>2024</w:t>
      </w:r>
      <w:r w:rsidR="005D65C6" w:rsidRPr="0045052E">
        <w:rPr>
          <w:sz w:val="24"/>
          <w:szCs w:val="24"/>
          <w:lang w:val="lt-LT"/>
        </w:rPr>
        <w:t xml:space="preserve"> m. </w:t>
      </w:r>
      <w:r w:rsidR="0045052E" w:rsidRPr="0045052E">
        <w:rPr>
          <w:sz w:val="24"/>
          <w:szCs w:val="24"/>
          <w:lang w:val="lt-LT"/>
        </w:rPr>
        <w:t>lapkričio</w:t>
      </w:r>
      <w:r w:rsidR="005D65C6" w:rsidRPr="0045052E">
        <w:rPr>
          <w:sz w:val="24"/>
          <w:szCs w:val="24"/>
          <w:lang w:val="lt-LT"/>
        </w:rPr>
        <w:t xml:space="preserve"> </w:t>
      </w:r>
      <w:r w:rsidR="005D65C6" w:rsidRPr="006433D5">
        <w:rPr>
          <w:sz w:val="24"/>
          <w:szCs w:val="24"/>
          <w:lang w:val="lt-LT"/>
        </w:rPr>
        <w:t>14</w:t>
      </w:r>
      <w:r w:rsidR="005D65C6" w:rsidRPr="0045052E">
        <w:rPr>
          <w:sz w:val="24"/>
          <w:szCs w:val="24"/>
          <w:lang w:val="lt-LT"/>
        </w:rPr>
        <w:t xml:space="preserve"> d. priimtus pakeitimus (Priimti tekstai, </w:t>
      </w:r>
      <w:r w:rsidRPr="0045052E">
        <w:rPr>
          <w:sz w:val="24"/>
          <w:szCs w:val="24"/>
          <w:lang w:val="lt-LT"/>
        </w:rPr>
        <w:t>P</w:t>
      </w:r>
      <w:r w:rsidRPr="006433D5">
        <w:rPr>
          <w:sz w:val="24"/>
          <w:szCs w:val="24"/>
          <w:lang w:val="lt-LT"/>
        </w:rPr>
        <w:t>10</w:t>
      </w:r>
      <w:r w:rsidRPr="0045052E">
        <w:rPr>
          <w:sz w:val="24"/>
          <w:szCs w:val="24"/>
          <w:lang w:val="lt-LT"/>
        </w:rPr>
        <w:t>_TA(</w:t>
      </w:r>
      <w:r w:rsidRPr="006433D5">
        <w:rPr>
          <w:sz w:val="24"/>
          <w:szCs w:val="24"/>
          <w:lang w:val="lt-LT"/>
        </w:rPr>
        <w:t>2024</w:t>
      </w:r>
      <w:r w:rsidRPr="0045052E">
        <w:rPr>
          <w:sz w:val="24"/>
          <w:szCs w:val="24"/>
          <w:lang w:val="lt-LT"/>
        </w:rPr>
        <w:t>)</w:t>
      </w:r>
      <w:r w:rsidRPr="006433D5">
        <w:rPr>
          <w:sz w:val="24"/>
          <w:szCs w:val="24"/>
          <w:lang w:val="lt-LT"/>
        </w:rPr>
        <w:t>0031</w:t>
      </w:r>
      <w:r w:rsidRPr="0045052E">
        <w:rPr>
          <w:sz w:val="24"/>
          <w:szCs w:val="24"/>
          <w:lang w:val="lt-LT"/>
        </w:rPr>
        <w:t>).</w:t>
      </w:r>
    </w:p>
  </w:footnote>
  <w:footnote w:id="3">
    <w:p w14:paraId="7AF3AF04" w14:textId="322687DE" w:rsidR="008B6448" w:rsidRPr="008B6448" w:rsidRDefault="008B6448" w:rsidP="008B6448">
      <w:pPr>
        <w:pStyle w:val="FootnoteText"/>
        <w:ind w:left="567" w:hanging="567"/>
        <w:rPr>
          <w:sz w:val="24"/>
          <w:lang w:val="lt-LT"/>
        </w:rPr>
      </w:pPr>
      <w:r>
        <w:rPr>
          <w:rStyle w:val="FootnoteReference"/>
        </w:rPr>
        <w:footnoteRef/>
      </w:r>
      <w:r>
        <w:t xml:space="preserve"> </w:t>
      </w:r>
      <w:r>
        <w:rPr>
          <w:lang w:val="lt-LT"/>
        </w:rPr>
        <w:tab/>
      </w:r>
      <w:r w:rsidRPr="008B6448">
        <w:rPr>
          <w:sz w:val="24"/>
          <w:lang w:val="lt-LT"/>
        </w:rPr>
        <w:t>OL</w:t>
      </w:r>
      <w:r>
        <w:rPr>
          <w:sz w:val="24"/>
          <w:lang w:val="lt-LT"/>
        </w:rPr>
        <w:t xml:space="preserve"> L, 2024/3234, </w:t>
      </w:r>
      <w:r w:rsidRPr="008B6448">
        <w:rPr>
          <w:sz w:val="24"/>
          <w:lang w:val="lt-LT"/>
        </w:rPr>
        <w:t>2024</w:t>
      </w:r>
      <w:r w:rsidRPr="007A79ED">
        <w:rPr>
          <w:lang w:val="lt-LT"/>
        </w:rPr>
        <w:t> </w:t>
      </w:r>
      <w:r w:rsidRPr="008B6448">
        <w:rPr>
          <w:sz w:val="24"/>
          <w:lang w:val="lt-LT"/>
        </w:rPr>
        <w:t>12</w:t>
      </w:r>
      <w:r w:rsidRPr="007A79ED">
        <w:rPr>
          <w:lang w:val="lt-LT"/>
        </w:rPr>
        <w:t> </w:t>
      </w:r>
      <w:r w:rsidRPr="008B6448">
        <w:rPr>
          <w:sz w:val="24"/>
          <w:lang w:val="lt-LT"/>
        </w:rPr>
        <w:t xml:space="preserve">23, ELI: </w:t>
      </w:r>
      <w:hyperlink r:id="rId1" w:history="1">
        <w:r w:rsidRPr="008B6448">
          <w:rPr>
            <w:sz w:val="24"/>
            <w:lang w:val="lt-LT"/>
          </w:rPr>
          <w:t>http://data.europa.eu/eli/reg/2024/3234/oj</w:t>
        </w:r>
      </w:hyperlink>
      <w:r>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3DAC3"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15059"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E169B"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CFC"/>
    <w:rsid w:val="00013B2A"/>
    <w:rsid w:val="00061977"/>
    <w:rsid w:val="000C2BFE"/>
    <w:rsid w:val="000F27A9"/>
    <w:rsid w:val="000F6208"/>
    <w:rsid w:val="00125CBC"/>
    <w:rsid w:val="00172070"/>
    <w:rsid w:val="00185E15"/>
    <w:rsid w:val="00192C6B"/>
    <w:rsid w:val="001D4BBF"/>
    <w:rsid w:val="001D63A8"/>
    <w:rsid w:val="00235AE2"/>
    <w:rsid w:val="002924A9"/>
    <w:rsid w:val="002A1D4E"/>
    <w:rsid w:val="002B4BCF"/>
    <w:rsid w:val="002F1925"/>
    <w:rsid w:val="00300C61"/>
    <w:rsid w:val="00312A38"/>
    <w:rsid w:val="003202DD"/>
    <w:rsid w:val="00373788"/>
    <w:rsid w:val="003775B9"/>
    <w:rsid w:val="00397B2A"/>
    <w:rsid w:val="003B1719"/>
    <w:rsid w:val="003D685A"/>
    <w:rsid w:val="003E1189"/>
    <w:rsid w:val="003F4DFE"/>
    <w:rsid w:val="00425111"/>
    <w:rsid w:val="00436CF1"/>
    <w:rsid w:val="0045052E"/>
    <w:rsid w:val="00451C48"/>
    <w:rsid w:val="0047030E"/>
    <w:rsid w:val="004E6A17"/>
    <w:rsid w:val="004F2EA7"/>
    <w:rsid w:val="00520780"/>
    <w:rsid w:val="00525ED0"/>
    <w:rsid w:val="00534CAB"/>
    <w:rsid w:val="00547BB1"/>
    <w:rsid w:val="00591365"/>
    <w:rsid w:val="005A2421"/>
    <w:rsid w:val="005B23C9"/>
    <w:rsid w:val="005D65C6"/>
    <w:rsid w:val="005F0CA1"/>
    <w:rsid w:val="005F35F8"/>
    <w:rsid w:val="00601CFC"/>
    <w:rsid w:val="00603B14"/>
    <w:rsid w:val="006433D5"/>
    <w:rsid w:val="006656E5"/>
    <w:rsid w:val="00666512"/>
    <w:rsid w:val="00683F78"/>
    <w:rsid w:val="006A1E82"/>
    <w:rsid w:val="006A7C85"/>
    <w:rsid w:val="006A7CE5"/>
    <w:rsid w:val="006B1646"/>
    <w:rsid w:val="006E5420"/>
    <w:rsid w:val="006F135E"/>
    <w:rsid w:val="006F7D4F"/>
    <w:rsid w:val="00725EBC"/>
    <w:rsid w:val="00751383"/>
    <w:rsid w:val="00757DD5"/>
    <w:rsid w:val="00760EC5"/>
    <w:rsid w:val="007713FD"/>
    <w:rsid w:val="00773657"/>
    <w:rsid w:val="00774A9B"/>
    <w:rsid w:val="007906DB"/>
    <w:rsid w:val="007A79ED"/>
    <w:rsid w:val="007B16FE"/>
    <w:rsid w:val="007C3388"/>
    <w:rsid w:val="008512F3"/>
    <w:rsid w:val="00857458"/>
    <w:rsid w:val="00873A0F"/>
    <w:rsid w:val="00895FA0"/>
    <w:rsid w:val="008B1C2E"/>
    <w:rsid w:val="008B6448"/>
    <w:rsid w:val="008D39BC"/>
    <w:rsid w:val="008D7C16"/>
    <w:rsid w:val="008E7632"/>
    <w:rsid w:val="008F0108"/>
    <w:rsid w:val="008F7F1C"/>
    <w:rsid w:val="00907FE0"/>
    <w:rsid w:val="009865B7"/>
    <w:rsid w:val="009A616E"/>
    <w:rsid w:val="009B7E10"/>
    <w:rsid w:val="009C4014"/>
    <w:rsid w:val="009F1F5B"/>
    <w:rsid w:val="009F28EF"/>
    <w:rsid w:val="00A1739E"/>
    <w:rsid w:val="00B406D6"/>
    <w:rsid w:val="00B54C72"/>
    <w:rsid w:val="00B85C1E"/>
    <w:rsid w:val="00BC5BB9"/>
    <w:rsid w:val="00C15516"/>
    <w:rsid w:val="00C16C81"/>
    <w:rsid w:val="00C57739"/>
    <w:rsid w:val="00C65BE8"/>
    <w:rsid w:val="00CB451F"/>
    <w:rsid w:val="00CC4897"/>
    <w:rsid w:val="00D01070"/>
    <w:rsid w:val="00D01C7A"/>
    <w:rsid w:val="00D202A4"/>
    <w:rsid w:val="00D6316F"/>
    <w:rsid w:val="00D91669"/>
    <w:rsid w:val="00DF097A"/>
    <w:rsid w:val="00DF53A8"/>
    <w:rsid w:val="00E039BF"/>
    <w:rsid w:val="00E11822"/>
    <w:rsid w:val="00E234EA"/>
    <w:rsid w:val="00E73B02"/>
    <w:rsid w:val="00E74BF3"/>
    <w:rsid w:val="00EF3610"/>
    <w:rsid w:val="00F177A4"/>
    <w:rsid w:val="00F52999"/>
    <w:rsid w:val="00F542A0"/>
    <w:rsid w:val="00F97E29"/>
    <w:rsid w:val="00FB1507"/>
    <w:rsid w:val="00FB3609"/>
    <w:rsid w:val="00FB6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EE79A"/>
  <w15:chartTrackingRefBased/>
  <w15:docId w15:val="{789389D3-5732-4BE2-8202-AF2EA692B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link w:val="HeaderChar"/>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alloonText">
    <w:name w:val="Balloon Text"/>
    <w:basedOn w:val="Normal"/>
    <w:link w:val="BalloonTextChar"/>
    <w:rsid w:val="00F542A0"/>
    <w:rPr>
      <w:rFonts w:ascii="Segoe UI" w:hAnsi="Segoe UI" w:cs="Segoe UI"/>
      <w:sz w:val="18"/>
      <w:szCs w:val="18"/>
    </w:rPr>
  </w:style>
  <w:style w:type="character" w:customStyle="1" w:styleId="BalloonTextChar">
    <w:name w:val="Balloon Text Char"/>
    <w:basedOn w:val="DefaultParagraphFont"/>
    <w:link w:val="BalloonText"/>
    <w:rsid w:val="00F542A0"/>
    <w:rPr>
      <w:rFonts w:ascii="Segoe UI" w:hAnsi="Segoe UI" w:cs="Segoe UI"/>
      <w:sz w:val="18"/>
      <w:szCs w:val="18"/>
      <w:lang w:val="fr-FR"/>
    </w:rPr>
  </w:style>
  <w:style w:type="character" w:customStyle="1" w:styleId="FootnoteTextChar">
    <w:name w:val="Footnote Text Char"/>
    <w:link w:val="FootnoteText"/>
    <w:uiPriority w:val="99"/>
    <w:rsid w:val="003B1719"/>
    <w:rPr>
      <w:sz w:val="22"/>
      <w:lang w:val="fr-FR"/>
    </w:rPr>
  </w:style>
  <w:style w:type="character" w:customStyle="1" w:styleId="Hyperlink1">
    <w:name w:val="Hyperlink1"/>
    <w:basedOn w:val="DefaultParagraphFont"/>
    <w:uiPriority w:val="99"/>
    <w:unhideWhenUsed/>
    <w:rsid w:val="00BC5BB9"/>
    <w:rPr>
      <w:color w:val="0563C1"/>
      <w:u w:val="single"/>
    </w:rPr>
  </w:style>
  <w:style w:type="character" w:styleId="Hyperlink">
    <w:name w:val="Hyperlink"/>
    <w:basedOn w:val="DefaultParagraphFont"/>
    <w:rsid w:val="00BC5BB9"/>
    <w:rPr>
      <w:color w:val="0563C1" w:themeColor="hyperlink"/>
      <w:u w:val="single"/>
    </w:rPr>
  </w:style>
  <w:style w:type="character" w:customStyle="1" w:styleId="HeaderChar">
    <w:name w:val="Header Char"/>
    <w:basedOn w:val="DefaultParagraphFont"/>
    <w:link w:val="Header"/>
    <w:rsid w:val="007A79ED"/>
    <w:rPr>
      <w:sz w:val="24"/>
      <w:lang w:val="fr-FR"/>
    </w:rPr>
  </w:style>
  <w:style w:type="character" w:styleId="CommentReference">
    <w:name w:val="annotation reference"/>
    <w:basedOn w:val="DefaultParagraphFont"/>
    <w:rsid w:val="003D685A"/>
    <w:rPr>
      <w:sz w:val="16"/>
      <w:szCs w:val="16"/>
    </w:rPr>
  </w:style>
  <w:style w:type="paragraph" w:styleId="CommentText">
    <w:name w:val="annotation text"/>
    <w:basedOn w:val="Normal"/>
    <w:link w:val="CommentTextChar"/>
    <w:rsid w:val="003D685A"/>
    <w:rPr>
      <w:sz w:val="20"/>
    </w:rPr>
  </w:style>
  <w:style w:type="character" w:customStyle="1" w:styleId="CommentTextChar">
    <w:name w:val="Comment Text Char"/>
    <w:basedOn w:val="DefaultParagraphFont"/>
    <w:link w:val="CommentText"/>
    <w:rsid w:val="003D685A"/>
    <w:rPr>
      <w:lang w:val="fr-FR"/>
    </w:rPr>
  </w:style>
  <w:style w:type="paragraph" w:styleId="CommentSubject">
    <w:name w:val="annotation subject"/>
    <w:basedOn w:val="CommentText"/>
    <w:next w:val="CommentText"/>
    <w:link w:val="CommentSubjectChar"/>
    <w:rsid w:val="003D685A"/>
    <w:rPr>
      <w:b/>
      <w:bCs/>
    </w:rPr>
  </w:style>
  <w:style w:type="character" w:customStyle="1" w:styleId="CommentSubjectChar">
    <w:name w:val="Comment Subject Char"/>
    <w:basedOn w:val="CommentTextChar"/>
    <w:link w:val="CommentSubject"/>
    <w:rsid w:val="003D685A"/>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32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5A5E4-93CC-4783-A504-B5DFC5321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11</TotalTime>
  <Pages>4</Pages>
  <Words>543</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SKEIVYTE Silvija</dc:creator>
  <cp:keywords/>
  <cp:lastModifiedBy>BINKEVICIUTE Aurelija</cp:lastModifiedBy>
  <cp:revision>6</cp:revision>
  <cp:lastPrinted>2014-08-07T13:15:00Z</cp:lastPrinted>
  <dcterms:created xsi:type="dcterms:W3CDTF">2024-12-17T12:26:00Z</dcterms:created>
  <dcterms:modified xsi:type="dcterms:W3CDTF">2025-01-29T09:24:00Z</dcterms:modified>
</cp:coreProperties>
</file>