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110C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110C3" w:rsidRDefault="00725194" w:rsidP="0010095E">
            <w:pPr>
              <w:pStyle w:val="EPName"/>
            </w:pPr>
            <w:r w:rsidRPr="00F110C3">
              <w:t>Europäisches Parlament</w:t>
            </w:r>
          </w:p>
          <w:p w:rsidR="00751A4A" w:rsidRPr="00F110C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B507E">
              <w:t>2024</w:t>
            </w:r>
            <w:r w:rsidR="00817416" w:rsidRPr="00F110C3">
              <w:t>-</w:t>
            </w:r>
            <w:r w:rsidR="00817416" w:rsidRPr="008B507E">
              <w:t>202</w:t>
            </w:r>
            <w:r w:rsidRPr="008B507E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F110C3" w:rsidRDefault="00187494" w:rsidP="0010095E">
            <w:pPr>
              <w:pStyle w:val="EPLogo"/>
            </w:pPr>
            <w:r w:rsidRPr="00F110C3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110C3" w:rsidRDefault="00D058B8" w:rsidP="004C5D52">
      <w:pPr>
        <w:pStyle w:val="LineTop"/>
      </w:pPr>
    </w:p>
    <w:p w:rsidR="00680577" w:rsidRPr="00F110C3" w:rsidRDefault="00725194" w:rsidP="00680577">
      <w:pPr>
        <w:pStyle w:val="EPBodyTA1"/>
      </w:pPr>
      <w:r w:rsidRPr="00F110C3">
        <w:t>ANGENOMMENE TEXTE</w:t>
      </w:r>
    </w:p>
    <w:p w:rsidR="00D058B8" w:rsidRPr="00F110C3" w:rsidRDefault="00D058B8" w:rsidP="00D058B8">
      <w:pPr>
        <w:pStyle w:val="LineBottom"/>
      </w:pPr>
    </w:p>
    <w:p w:rsidR="00725194" w:rsidRPr="00F110C3" w:rsidRDefault="00725194" w:rsidP="00725194">
      <w:pPr>
        <w:pStyle w:val="ATHeading1"/>
      </w:pPr>
      <w:bookmarkStart w:id="0" w:name="TANumber"/>
      <w:r w:rsidRPr="00F110C3">
        <w:t>P</w:t>
      </w:r>
      <w:r w:rsidRPr="008B507E">
        <w:t>10</w:t>
      </w:r>
      <w:r w:rsidRPr="00F110C3">
        <w:t>_</w:t>
      </w:r>
      <w:proofErr w:type="gramStart"/>
      <w:r w:rsidRPr="00F110C3">
        <w:t>TA(</w:t>
      </w:r>
      <w:proofErr w:type="gramEnd"/>
      <w:r w:rsidRPr="008B507E">
        <w:t>2024</w:t>
      </w:r>
      <w:r w:rsidRPr="00F110C3">
        <w:t>)</w:t>
      </w:r>
      <w:r w:rsidRPr="008B507E">
        <w:t>00</w:t>
      </w:r>
      <w:bookmarkEnd w:id="0"/>
      <w:r w:rsidR="008B507E" w:rsidRPr="008B507E">
        <w:t>60</w:t>
      </w:r>
    </w:p>
    <w:p w:rsidR="00725194" w:rsidRPr="00F110C3" w:rsidRDefault="00725194" w:rsidP="00725194">
      <w:pPr>
        <w:pStyle w:val="ATHeading2"/>
      </w:pPr>
      <w:bookmarkStart w:id="1" w:name="title"/>
      <w:r w:rsidRPr="00F110C3">
        <w:t>Spezifische Maßnahmen im Rahmen des Europäischen Landwirtschaftsfonds für die Entwicklung des</w:t>
      </w:r>
      <w:r w:rsidR="00D000CA">
        <w:t xml:space="preserve"> </w:t>
      </w:r>
      <w:r w:rsidRPr="00F110C3">
        <w:t>ländlichen Raums (ELER) für von Naturkatastrophen betroffene Mitgliedstaaten</w:t>
      </w:r>
      <w:bookmarkEnd w:id="1"/>
    </w:p>
    <w:p w:rsidR="00725194" w:rsidRPr="00F110C3" w:rsidRDefault="00725194" w:rsidP="00725194">
      <w:pPr>
        <w:rPr>
          <w:i/>
          <w:vanish/>
        </w:rPr>
      </w:pPr>
      <w:r w:rsidRPr="00F110C3">
        <w:rPr>
          <w:i/>
        </w:rPr>
        <w:fldChar w:fldCharType="begin"/>
      </w:r>
      <w:r w:rsidRPr="00F110C3">
        <w:rPr>
          <w:i/>
        </w:rPr>
        <w:instrText xml:space="preserve"> TC"(</w:instrText>
      </w:r>
      <w:bookmarkStart w:id="2" w:name="DocNumber"/>
      <w:r w:rsidRPr="00F110C3">
        <w:rPr>
          <w:i/>
        </w:rPr>
        <w:instrText>A</w:instrText>
      </w:r>
      <w:r w:rsidRPr="008B507E">
        <w:rPr>
          <w:i/>
        </w:rPr>
        <w:instrText>10</w:instrText>
      </w:r>
      <w:r w:rsidRPr="00F110C3">
        <w:rPr>
          <w:i/>
        </w:rPr>
        <w:instrText>-</w:instrText>
      </w:r>
      <w:r w:rsidRPr="008B507E">
        <w:rPr>
          <w:i/>
        </w:rPr>
        <w:instrText>0026</w:instrText>
      </w:r>
      <w:r w:rsidRPr="00F110C3">
        <w:rPr>
          <w:i/>
        </w:rPr>
        <w:instrText>/</w:instrText>
      </w:r>
      <w:r w:rsidRPr="008B507E">
        <w:rPr>
          <w:i/>
        </w:rPr>
        <w:instrText>2024</w:instrText>
      </w:r>
      <w:bookmarkEnd w:id="2"/>
      <w:r w:rsidRPr="00F110C3">
        <w:rPr>
          <w:i/>
        </w:rPr>
        <w:instrText xml:space="preserve"> - Berichterstatterin: Veronika </w:instrText>
      </w:r>
      <w:proofErr w:type="spellStart"/>
      <w:r w:rsidRPr="00F110C3">
        <w:rPr>
          <w:i/>
        </w:rPr>
        <w:instrText>Vrecionová</w:instrText>
      </w:r>
      <w:proofErr w:type="spellEnd"/>
      <w:r w:rsidRPr="00F110C3">
        <w:rPr>
          <w:i/>
        </w:rPr>
        <w:instrText>)"\l</w:instrText>
      </w:r>
      <w:r w:rsidRPr="008B507E">
        <w:rPr>
          <w:i/>
        </w:rPr>
        <w:instrText>3</w:instrText>
      </w:r>
      <w:r w:rsidRPr="00F110C3">
        <w:rPr>
          <w:i/>
        </w:rPr>
        <w:instrText xml:space="preserve"> \n&gt; \* MERGEFORMAT </w:instrText>
      </w:r>
      <w:r w:rsidRPr="00F110C3">
        <w:rPr>
          <w:i/>
        </w:rPr>
        <w:fldChar w:fldCharType="end"/>
      </w:r>
    </w:p>
    <w:p w:rsidR="00725194" w:rsidRPr="00F110C3" w:rsidRDefault="00725194" w:rsidP="00725194">
      <w:pPr>
        <w:rPr>
          <w:vanish/>
        </w:rPr>
      </w:pPr>
      <w:bookmarkStart w:id="3" w:name="Commission"/>
      <w:r w:rsidRPr="00F110C3">
        <w:rPr>
          <w:vanish/>
        </w:rPr>
        <w:t>Ausschuss für Landwirtschaft und ländliche Entwicklung</w:t>
      </w:r>
      <w:bookmarkEnd w:id="3"/>
    </w:p>
    <w:p w:rsidR="00725194" w:rsidRPr="00F110C3" w:rsidRDefault="00725194" w:rsidP="00725194">
      <w:pPr>
        <w:rPr>
          <w:vanish/>
        </w:rPr>
      </w:pPr>
      <w:bookmarkStart w:id="4" w:name="PE"/>
      <w:r w:rsidRPr="00F110C3">
        <w:rPr>
          <w:vanish/>
        </w:rPr>
        <w:t>PE</w:t>
      </w:r>
      <w:r w:rsidRPr="008B507E">
        <w:rPr>
          <w:vanish/>
        </w:rPr>
        <w:t>766</w:t>
      </w:r>
      <w:r w:rsidRPr="00F110C3">
        <w:rPr>
          <w:vanish/>
        </w:rPr>
        <w:t>.</w:t>
      </w:r>
      <w:r w:rsidRPr="008B507E">
        <w:rPr>
          <w:vanish/>
        </w:rPr>
        <w:t>620</w:t>
      </w:r>
      <w:bookmarkEnd w:id="4"/>
    </w:p>
    <w:p w:rsidR="00725194" w:rsidRPr="00F110C3" w:rsidRDefault="00725194" w:rsidP="00725194">
      <w:pPr>
        <w:pStyle w:val="ATHeading3"/>
      </w:pPr>
      <w:bookmarkStart w:id="5" w:name="Sujet"/>
      <w:r w:rsidRPr="00F110C3">
        <w:t xml:space="preserve">Legislative Entschließung des Europäischen Parlaments vom </w:t>
      </w:r>
      <w:r w:rsidR="000E2EA9" w:rsidRPr="008B507E">
        <w:t>17</w:t>
      </w:r>
      <w:r w:rsidRPr="00F110C3">
        <w:t xml:space="preserve">. </w:t>
      </w:r>
      <w:r w:rsidR="000E2EA9">
        <w:t>Dezember</w:t>
      </w:r>
      <w:r w:rsidRPr="00F110C3">
        <w:t xml:space="preserve"> </w:t>
      </w:r>
      <w:r w:rsidRPr="008B507E">
        <w:t>2024</w:t>
      </w:r>
      <w:r w:rsidRPr="00F110C3">
        <w:t xml:space="preserve"> </w:t>
      </w:r>
      <w:r w:rsidR="000E2EA9">
        <w:t>zu dem</w:t>
      </w:r>
      <w:r w:rsidRPr="00F110C3">
        <w:t xml:space="preserve"> Vorschlag für eine Verordnung des Europäischen Parlaments und des Rates zur Änderung der Verordnung (EU) </w:t>
      </w:r>
      <w:r w:rsidRPr="008B507E">
        <w:t>2020</w:t>
      </w:r>
      <w:r w:rsidRPr="00F110C3">
        <w:t>/</w:t>
      </w:r>
      <w:r w:rsidRPr="008B507E">
        <w:t>2220</w:t>
      </w:r>
      <w:r w:rsidRPr="00F110C3">
        <w:t xml:space="preserve"> hinsichtlich spezifischer Maßnahmen im Rahmen des Europäischen Landwirtschaftsfonds für die Entwicklung des ländlichen Raums (ELER) zur Bereitstellung zusätzlicher Unterstützung für von Naturkatastrophen betroffene Mitgliedstaaten</w:t>
      </w:r>
      <w:bookmarkEnd w:id="5"/>
      <w:r w:rsidRPr="00F110C3">
        <w:t xml:space="preserve"> </w:t>
      </w:r>
      <w:bookmarkStart w:id="6" w:name="References"/>
      <w:r w:rsidRPr="00F110C3">
        <w:t>(</w:t>
      </w:r>
      <w:proofErr w:type="gramStart"/>
      <w:r w:rsidRPr="00F110C3">
        <w:t>COM(</w:t>
      </w:r>
      <w:proofErr w:type="gramEnd"/>
      <w:r w:rsidRPr="008B507E">
        <w:t>2024</w:t>
      </w:r>
      <w:r w:rsidRPr="00F110C3">
        <w:t>)</w:t>
      </w:r>
      <w:r w:rsidRPr="008B507E">
        <w:t>0495</w:t>
      </w:r>
      <w:r w:rsidRPr="00F110C3">
        <w:t xml:space="preserve"> – C</w:t>
      </w:r>
      <w:r w:rsidRPr="008B507E">
        <w:t>10</w:t>
      </w:r>
      <w:r w:rsidRPr="00F110C3">
        <w:t>-</w:t>
      </w:r>
      <w:r w:rsidRPr="008B507E">
        <w:t>0148</w:t>
      </w:r>
      <w:r w:rsidRPr="00F110C3">
        <w:t>/</w:t>
      </w:r>
      <w:r w:rsidRPr="008B507E">
        <w:t>2024</w:t>
      </w:r>
      <w:r w:rsidRPr="00F110C3">
        <w:t xml:space="preserve"> – </w:t>
      </w:r>
      <w:r w:rsidRPr="008B507E">
        <w:t>2024</w:t>
      </w:r>
      <w:r w:rsidRPr="00F110C3">
        <w:t>/</w:t>
      </w:r>
      <w:r w:rsidRPr="008B507E">
        <w:t>0274</w:t>
      </w:r>
      <w:r w:rsidRPr="00F110C3">
        <w:t>(COD))</w:t>
      </w:r>
      <w:bookmarkEnd w:id="6"/>
    </w:p>
    <w:p w:rsidR="00725194" w:rsidRPr="00F110C3" w:rsidRDefault="00725194" w:rsidP="00725194"/>
    <w:p w:rsidR="00AB74F3" w:rsidRPr="00F110C3" w:rsidRDefault="00AB74F3" w:rsidP="00AB74F3">
      <w:pPr>
        <w:pStyle w:val="NormalBold"/>
      </w:pPr>
      <w:bookmarkStart w:id="7" w:name="TextBodyBegin"/>
      <w:bookmarkEnd w:id="7"/>
      <w:r w:rsidRPr="00F110C3">
        <w:t>(Ordentliches Gesetzgebungsverfahren: erste Lesung)</w:t>
      </w:r>
    </w:p>
    <w:p w:rsidR="00AB74F3" w:rsidRPr="00F110C3" w:rsidRDefault="00AB74F3" w:rsidP="00AB74F3">
      <w:pPr>
        <w:pStyle w:val="EPComma"/>
      </w:pPr>
      <w:r w:rsidRPr="00F110C3">
        <w:rPr>
          <w:i/>
        </w:rPr>
        <w:t>Das Europäische Parlament</w:t>
      </w:r>
      <w:r w:rsidRPr="00F110C3">
        <w:t>,</w:t>
      </w:r>
    </w:p>
    <w:p w:rsidR="00AB74F3" w:rsidRPr="00F110C3" w:rsidRDefault="00AB74F3" w:rsidP="00AB74F3">
      <w:pPr>
        <w:pStyle w:val="NormalHanging12a"/>
      </w:pPr>
      <w:r w:rsidRPr="00F110C3">
        <w:t>–</w:t>
      </w:r>
      <w:r w:rsidRPr="00F110C3">
        <w:tab/>
        <w:t>unter Hinweis auf den Vorschlag der Kommission an das Europäische Parlament und den Rat (</w:t>
      </w:r>
      <w:proofErr w:type="gramStart"/>
      <w:r w:rsidRPr="00F110C3">
        <w:t>COM(</w:t>
      </w:r>
      <w:proofErr w:type="gramEnd"/>
      <w:r w:rsidRPr="008B507E">
        <w:t>2024</w:t>
      </w:r>
      <w:r w:rsidRPr="00F110C3">
        <w:t>)</w:t>
      </w:r>
      <w:r w:rsidRPr="008B507E">
        <w:t>0495</w:t>
      </w:r>
      <w:r w:rsidRPr="00F110C3">
        <w:t>),</w:t>
      </w:r>
    </w:p>
    <w:p w:rsidR="00AB74F3" w:rsidRPr="00F110C3" w:rsidRDefault="00AB74F3" w:rsidP="00AB74F3">
      <w:pPr>
        <w:pStyle w:val="NormalHanging12a"/>
      </w:pPr>
      <w:r w:rsidRPr="00F110C3">
        <w:t>–</w:t>
      </w:r>
      <w:r w:rsidRPr="00F110C3">
        <w:tab/>
        <w:t>gestützt auf Artikel </w:t>
      </w:r>
      <w:r w:rsidRPr="008B507E">
        <w:t>294</w:t>
      </w:r>
      <w:r w:rsidRPr="00F110C3">
        <w:t xml:space="preserve"> Absatz </w:t>
      </w:r>
      <w:r w:rsidRPr="008B507E">
        <w:t>2</w:t>
      </w:r>
      <w:r w:rsidRPr="00F110C3">
        <w:t xml:space="preserve"> und Artikel </w:t>
      </w:r>
      <w:r w:rsidRPr="008B507E">
        <w:t>43</w:t>
      </w:r>
      <w:r w:rsidRPr="00F110C3">
        <w:t xml:space="preserve"> Absatz </w:t>
      </w:r>
      <w:r w:rsidRPr="008B507E">
        <w:t>2</w:t>
      </w:r>
      <w:r w:rsidRPr="00F110C3">
        <w:t xml:space="preserve"> des Vertrags über die Arbeitsweise der Europäischen Union, auf deren Grundlage ihm der Vorschlag der Kommission unterbreitet wurde (C</w:t>
      </w:r>
      <w:r w:rsidRPr="008B507E">
        <w:t>10</w:t>
      </w:r>
      <w:r w:rsidRPr="00F110C3">
        <w:noBreakHyphen/>
      </w:r>
      <w:r w:rsidRPr="008B507E">
        <w:t>0148</w:t>
      </w:r>
      <w:r w:rsidRPr="00F110C3">
        <w:t>/</w:t>
      </w:r>
      <w:r w:rsidRPr="008B507E">
        <w:t>2024</w:t>
      </w:r>
      <w:r w:rsidRPr="00F110C3">
        <w:t>),</w:t>
      </w:r>
    </w:p>
    <w:p w:rsidR="00AB74F3" w:rsidRPr="00F110C3" w:rsidRDefault="00AB74F3" w:rsidP="00AB74F3">
      <w:pPr>
        <w:pStyle w:val="NormalHanging12a"/>
      </w:pPr>
      <w:r w:rsidRPr="00F110C3">
        <w:t>–</w:t>
      </w:r>
      <w:r w:rsidRPr="00F110C3">
        <w:tab/>
        <w:t>gestützt auf Artikel </w:t>
      </w:r>
      <w:r w:rsidRPr="008B507E">
        <w:t>294</w:t>
      </w:r>
      <w:r w:rsidRPr="00F110C3">
        <w:t xml:space="preserve"> Absatz </w:t>
      </w:r>
      <w:r w:rsidRPr="008B507E">
        <w:t>3</w:t>
      </w:r>
      <w:r w:rsidRPr="00F110C3">
        <w:t xml:space="preserve"> des Vertrags über die Arbeitsweise der Europäischen Union,</w:t>
      </w:r>
    </w:p>
    <w:p w:rsidR="00AB74F3" w:rsidRPr="00F110C3" w:rsidRDefault="00AB74F3" w:rsidP="00AB74F3">
      <w:pPr>
        <w:pStyle w:val="NormalHanging12a"/>
      </w:pPr>
      <w:r w:rsidRPr="00F110C3">
        <w:t>–</w:t>
      </w:r>
      <w:r w:rsidRPr="00F110C3">
        <w:tab/>
        <w:t>unter Hinweis auf die haushaltspolitische Bewertung durch den Haushaltsausschuss,</w:t>
      </w:r>
    </w:p>
    <w:p w:rsidR="00AB74F3" w:rsidRPr="00F110C3" w:rsidRDefault="00AB74F3" w:rsidP="00AB74F3">
      <w:pPr>
        <w:pStyle w:val="NormalHanging12a"/>
      </w:pPr>
      <w:r w:rsidRPr="00F110C3">
        <w:t>–</w:t>
      </w:r>
      <w:r w:rsidRPr="00F110C3">
        <w:tab/>
        <w:t>unter Hinweis auf die Stellungnahme des Europäischen Wirtschafts- und Sozialausschusses</w:t>
      </w:r>
      <w:r w:rsidR="009D3EAF">
        <w:t xml:space="preserve"> vom </w:t>
      </w:r>
      <w:r w:rsidR="009D3EAF" w:rsidRPr="008B507E">
        <w:t>4</w:t>
      </w:r>
      <w:r w:rsidR="009D3EAF">
        <w:t xml:space="preserve">. Dezember </w:t>
      </w:r>
      <w:r w:rsidR="009D3EAF" w:rsidRPr="008B507E">
        <w:t>2024</w:t>
      </w:r>
      <w:r w:rsidRPr="00F110C3">
        <w:rPr>
          <w:rStyle w:val="FootnoteReference"/>
        </w:rPr>
        <w:footnoteReference w:id="1"/>
      </w:r>
      <w:r w:rsidRPr="00F110C3">
        <w:t>,</w:t>
      </w:r>
    </w:p>
    <w:p w:rsidR="00AB74F3" w:rsidRPr="00F110C3" w:rsidRDefault="00AB74F3" w:rsidP="00AB74F3">
      <w:pPr>
        <w:pStyle w:val="NormalHanging12a"/>
      </w:pPr>
      <w:r w:rsidRPr="00F110C3">
        <w:t>–</w:t>
      </w:r>
      <w:r w:rsidRPr="00F110C3">
        <w:tab/>
        <w:t>unter Hinweis auf die Stellungnahme des Ausschusses der Regionen</w:t>
      </w:r>
      <w:r w:rsidR="009D3EAF">
        <w:t xml:space="preserve"> vom </w:t>
      </w:r>
      <w:r w:rsidR="009D3EAF" w:rsidRPr="008B507E">
        <w:t>21</w:t>
      </w:r>
      <w:r w:rsidR="009D3EAF">
        <w:t xml:space="preserve">. November </w:t>
      </w:r>
      <w:r w:rsidR="009D3EAF" w:rsidRPr="008B507E">
        <w:lastRenderedPageBreak/>
        <w:t>2024</w:t>
      </w:r>
      <w:r w:rsidRPr="00F110C3">
        <w:rPr>
          <w:rStyle w:val="FootnoteReference"/>
        </w:rPr>
        <w:footnoteReference w:id="2"/>
      </w:r>
      <w:r w:rsidRPr="00F110C3">
        <w:t>,</w:t>
      </w:r>
    </w:p>
    <w:p w:rsidR="00AB74F3" w:rsidRPr="00F110C3" w:rsidRDefault="00AB74F3" w:rsidP="00AB74F3">
      <w:pPr>
        <w:pStyle w:val="NormalHanging12a"/>
      </w:pPr>
      <w:r w:rsidRPr="00F110C3">
        <w:t>–</w:t>
      </w:r>
      <w:r w:rsidRPr="00F110C3">
        <w:tab/>
        <w:t xml:space="preserve">unter Hinweis auf die vom Vertreter des Rates mit Schreiben vom </w:t>
      </w:r>
      <w:r w:rsidRPr="008B507E">
        <w:t>11</w:t>
      </w:r>
      <w:r w:rsidRPr="00F110C3">
        <w:t xml:space="preserve">. November </w:t>
      </w:r>
      <w:r w:rsidRPr="008B507E">
        <w:t>2024</w:t>
      </w:r>
      <w:r w:rsidRPr="00F110C3">
        <w:t xml:space="preserve"> gemachte Zusage, den Standpunkt des Europäischen Parlaments gemäß Artikel </w:t>
      </w:r>
      <w:r w:rsidRPr="008B507E">
        <w:t>294</w:t>
      </w:r>
      <w:r w:rsidRPr="00F110C3">
        <w:t xml:space="preserve"> Absatz </w:t>
      </w:r>
      <w:r w:rsidRPr="008B507E">
        <w:t>4</w:t>
      </w:r>
      <w:r w:rsidRPr="00F110C3">
        <w:t xml:space="preserve"> des Vertrags über die Arbeitsweise der Europäischen Union zu billigen,</w:t>
      </w:r>
    </w:p>
    <w:p w:rsidR="00AB74F3" w:rsidRPr="00F110C3" w:rsidRDefault="00AB74F3" w:rsidP="00AB74F3">
      <w:pPr>
        <w:pStyle w:val="NormalHanging12a"/>
      </w:pPr>
      <w:r w:rsidRPr="00F110C3">
        <w:t>–</w:t>
      </w:r>
      <w:r w:rsidRPr="00F110C3">
        <w:tab/>
        <w:t>gestützt auf die Artikel </w:t>
      </w:r>
      <w:r w:rsidRPr="008B507E">
        <w:t>60</w:t>
      </w:r>
      <w:r w:rsidRPr="00F110C3">
        <w:t xml:space="preserve"> und </w:t>
      </w:r>
      <w:r w:rsidRPr="008B507E">
        <w:t>58</w:t>
      </w:r>
      <w:r w:rsidRPr="00F110C3">
        <w:t xml:space="preserve"> seiner Geschäftsordnung,</w:t>
      </w:r>
    </w:p>
    <w:p w:rsidR="00AB74F3" w:rsidRPr="00F110C3" w:rsidRDefault="00AB74F3" w:rsidP="00AB74F3">
      <w:pPr>
        <w:pStyle w:val="NormalHanging12a"/>
      </w:pPr>
      <w:r w:rsidRPr="00F110C3">
        <w:t>–</w:t>
      </w:r>
      <w:r w:rsidRPr="00F110C3">
        <w:tab/>
        <w:t>unter Hinweis auf den Bericht des Ausschusses für Landwirtschaft und ländliche Entwicklung (A</w:t>
      </w:r>
      <w:r w:rsidRPr="008B507E">
        <w:t>10</w:t>
      </w:r>
      <w:r w:rsidRPr="00F110C3">
        <w:t>-</w:t>
      </w:r>
      <w:r w:rsidRPr="008B507E">
        <w:t>0026</w:t>
      </w:r>
      <w:r w:rsidRPr="00F110C3">
        <w:t>/</w:t>
      </w:r>
      <w:r w:rsidRPr="008B507E">
        <w:t>2024</w:t>
      </w:r>
      <w:r w:rsidRPr="00F110C3">
        <w:t>),</w:t>
      </w:r>
    </w:p>
    <w:p w:rsidR="00AB74F3" w:rsidRDefault="00AB74F3" w:rsidP="00AB74F3">
      <w:pPr>
        <w:pStyle w:val="NormalHanging12a"/>
      </w:pPr>
      <w:r w:rsidRPr="008B507E">
        <w:t>1</w:t>
      </w:r>
      <w:r w:rsidRPr="00F110C3">
        <w:t>.</w:t>
      </w:r>
      <w:r w:rsidRPr="00F110C3">
        <w:tab/>
        <w:t xml:space="preserve">legt </w:t>
      </w:r>
      <w:r w:rsidR="002569AD">
        <w:t>den folgenden</w:t>
      </w:r>
      <w:r w:rsidRPr="00F110C3">
        <w:t xml:space="preserve"> Standpunkt in erster Lesung fest;</w:t>
      </w:r>
    </w:p>
    <w:p w:rsidR="00AB74F3" w:rsidRPr="00F110C3" w:rsidRDefault="00AB74F3" w:rsidP="00AB74F3">
      <w:pPr>
        <w:pStyle w:val="NormalHanging12a"/>
      </w:pPr>
      <w:r w:rsidRPr="008B507E">
        <w:t>2</w:t>
      </w:r>
      <w:r w:rsidRPr="00F110C3">
        <w:t>.</w:t>
      </w:r>
      <w:r w:rsidRPr="00F110C3">
        <w:tab/>
        <w:t>fordert die Kommission auf, es erneut zu befassen, falls sie ihren Vorschlag ersetzt, entscheidend ändert oder beabsichtigt, ihn entscheidend zu ändern;</w:t>
      </w:r>
    </w:p>
    <w:p w:rsidR="009D3EAF" w:rsidRDefault="00AB74F3" w:rsidP="00F110C3">
      <w:pPr>
        <w:pStyle w:val="NormalHanging12a"/>
        <w:sectPr w:rsidR="009D3EAF" w:rsidSect="00F110C3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8B507E">
        <w:t>3</w:t>
      </w:r>
      <w:r w:rsidRPr="00F110C3">
        <w:t>.</w:t>
      </w:r>
      <w:r w:rsidRPr="00F110C3">
        <w:tab/>
        <w:t xml:space="preserve">beauftragt seine Präsidentin, den Standpunkt des Parlaments dem Rat und der Kommission sowie den nationalen Parlamenten </w:t>
      </w:r>
      <w:r w:rsidR="00F110C3" w:rsidRPr="00F110C3">
        <w:t>zu übermitteln.</w:t>
      </w:r>
    </w:p>
    <w:p w:rsidR="002569AD" w:rsidRPr="009F4798" w:rsidRDefault="002569AD" w:rsidP="002569AD">
      <w:pPr>
        <w:spacing w:after="240"/>
        <w:rPr>
          <w:b/>
          <w:snapToGrid w:val="0"/>
        </w:rPr>
      </w:pPr>
      <w:r>
        <w:rPr>
          <w:b/>
          <w:snapToGrid w:val="0"/>
        </w:rPr>
        <w:lastRenderedPageBreak/>
        <w:t>P</w:t>
      </w:r>
      <w:r w:rsidRPr="008B507E">
        <w:rPr>
          <w:b/>
          <w:snapToGrid w:val="0"/>
        </w:rPr>
        <w:t>10</w:t>
      </w:r>
      <w:r w:rsidRPr="009F4798">
        <w:rPr>
          <w:b/>
          <w:snapToGrid w:val="0"/>
        </w:rPr>
        <w:t>_TC</w:t>
      </w:r>
      <w:r w:rsidRPr="008B507E">
        <w:rPr>
          <w:b/>
          <w:snapToGrid w:val="0"/>
        </w:rPr>
        <w:t>1</w:t>
      </w:r>
      <w:r w:rsidRPr="009F4798">
        <w:rPr>
          <w:b/>
          <w:snapToGrid w:val="0"/>
        </w:rPr>
        <w:t>-</w:t>
      </w:r>
      <w:proofErr w:type="gramStart"/>
      <w:r w:rsidRPr="009F4798">
        <w:rPr>
          <w:b/>
          <w:snapToGrid w:val="0"/>
        </w:rPr>
        <w:t>COD(</w:t>
      </w:r>
      <w:proofErr w:type="gramEnd"/>
      <w:r w:rsidRPr="008B507E">
        <w:rPr>
          <w:b/>
          <w:snapToGrid w:val="0"/>
        </w:rPr>
        <w:t>2024</w:t>
      </w:r>
      <w:r>
        <w:rPr>
          <w:b/>
          <w:snapToGrid w:val="0"/>
        </w:rPr>
        <w:t>)</w:t>
      </w:r>
      <w:r w:rsidRPr="008B507E">
        <w:rPr>
          <w:b/>
          <w:snapToGrid w:val="0"/>
        </w:rPr>
        <w:t>0274</w:t>
      </w:r>
    </w:p>
    <w:p w:rsidR="00ED3DF9" w:rsidRDefault="002569AD" w:rsidP="00ED3DF9">
      <w:pPr>
        <w:rPr>
          <w:rFonts w:eastAsia="Calibri"/>
          <w:b/>
          <w:noProof/>
          <w:color w:val="000000"/>
          <w:szCs w:val="22"/>
          <w:lang w:eastAsia="en-US"/>
        </w:rPr>
      </w:pPr>
      <w:r w:rsidRPr="009F4798">
        <w:rPr>
          <w:b/>
          <w:snapToGrid w:val="0"/>
        </w:rPr>
        <w:t>Standpunkt des Europäischen Parlaments festge</w:t>
      </w:r>
      <w:r>
        <w:rPr>
          <w:b/>
          <w:snapToGrid w:val="0"/>
        </w:rPr>
        <w:t xml:space="preserve">legt in erster Lesung am </w:t>
      </w:r>
      <w:r w:rsidRPr="008B507E">
        <w:rPr>
          <w:b/>
          <w:snapToGrid w:val="0"/>
        </w:rPr>
        <w:t>17</w:t>
      </w:r>
      <w:r>
        <w:rPr>
          <w:b/>
          <w:snapToGrid w:val="0"/>
        </w:rPr>
        <w:t xml:space="preserve">. Dezember </w:t>
      </w:r>
      <w:r w:rsidRPr="008B507E">
        <w:rPr>
          <w:b/>
          <w:snapToGrid w:val="0"/>
        </w:rPr>
        <w:t>2024</w:t>
      </w:r>
      <w:r w:rsidRPr="009F4798">
        <w:rPr>
          <w:b/>
          <w:snapToGrid w:val="0"/>
        </w:rPr>
        <w:t xml:space="preserve"> im Hinblick auf de</w:t>
      </w:r>
      <w:r>
        <w:rPr>
          <w:b/>
          <w:snapToGrid w:val="0"/>
        </w:rPr>
        <w:t xml:space="preserve">n Erlass der Verordnung (EU) </w:t>
      </w:r>
      <w:r w:rsidRPr="008B507E">
        <w:rPr>
          <w:b/>
          <w:snapToGrid w:val="0"/>
        </w:rPr>
        <w:t>2024</w:t>
      </w:r>
      <w:r w:rsidRPr="009F4798">
        <w:rPr>
          <w:b/>
          <w:snapToGrid w:val="0"/>
        </w:rPr>
        <w:t>/... des Europäi</w:t>
      </w:r>
      <w:r>
        <w:rPr>
          <w:b/>
          <w:snapToGrid w:val="0"/>
        </w:rPr>
        <w:t xml:space="preserve">schen Parlaments und des Rates </w:t>
      </w:r>
      <w:r w:rsidRPr="002569AD">
        <w:rPr>
          <w:rFonts w:eastAsia="Calibri"/>
          <w:b/>
          <w:noProof/>
          <w:color w:val="000000"/>
          <w:szCs w:val="22"/>
          <w:lang w:eastAsia="en-US"/>
        </w:rPr>
        <w:t>zur Änderung der Verordnung (EU) </w:t>
      </w:r>
      <w:r w:rsidRPr="008B507E">
        <w:rPr>
          <w:rFonts w:eastAsia="Calibri"/>
          <w:b/>
          <w:noProof/>
          <w:color w:val="000000"/>
          <w:szCs w:val="22"/>
          <w:lang w:eastAsia="en-US"/>
        </w:rPr>
        <w:t>2020</w:t>
      </w:r>
      <w:r w:rsidRPr="002569AD">
        <w:rPr>
          <w:rFonts w:eastAsia="Calibri"/>
          <w:b/>
          <w:noProof/>
          <w:color w:val="000000"/>
          <w:szCs w:val="22"/>
          <w:lang w:eastAsia="en-US"/>
        </w:rPr>
        <w:t>/</w:t>
      </w:r>
      <w:r w:rsidRPr="008B507E">
        <w:rPr>
          <w:rFonts w:eastAsia="Calibri"/>
          <w:b/>
          <w:noProof/>
          <w:color w:val="000000"/>
          <w:szCs w:val="22"/>
          <w:lang w:eastAsia="en-US"/>
        </w:rPr>
        <w:t>2220</w:t>
      </w:r>
      <w:r w:rsidRPr="002569AD">
        <w:rPr>
          <w:rFonts w:eastAsia="Calibri"/>
          <w:b/>
          <w:noProof/>
          <w:color w:val="000000"/>
          <w:szCs w:val="22"/>
          <w:lang w:eastAsia="en-US"/>
        </w:rPr>
        <w:t xml:space="preserve"> hinsichtlich spezifischer Maßnahmen im Rahmen des Europäischen Landwirtschaftsfonds für die Entwicklung des ländlichen Raums zur Bereitstellung zusätzlicher Unterstützung für von Naturkatastrophen betroffene Mitgliedstaaten</w:t>
      </w:r>
    </w:p>
    <w:p w:rsidR="00ED3DF9" w:rsidRDefault="00ED3DF9" w:rsidP="00ED3DF9">
      <w:pPr>
        <w:rPr>
          <w:rFonts w:eastAsia="Calibri"/>
          <w:b/>
          <w:noProof/>
          <w:color w:val="000000"/>
          <w:szCs w:val="22"/>
          <w:lang w:eastAsia="en-US"/>
        </w:rPr>
      </w:pPr>
    </w:p>
    <w:p w:rsidR="002569AD" w:rsidRPr="002569AD" w:rsidRDefault="00ED3DF9" w:rsidP="00ED3DF9">
      <w:pPr>
        <w:rPr>
          <w:rFonts w:eastAsia="Calibri"/>
          <w:i/>
          <w:noProof/>
          <w:color w:val="000000"/>
          <w:szCs w:val="22"/>
          <w:lang w:eastAsia="en-US"/>
        </w:rPr>
      </w:pPr>
      <w:r>
        <w:rPr>
          <w:rStyle w:val="normaltextrun"/>
          <w:i/>
          <w:iCs/>
          <w:color w:val="000000"/>
          <w:shd w:val="clear" w:color="auto" w:fill="FFFFFF"/>
        </w:rPr>
        <w:t>(Da Parlament und Rat eine Einigung erzielt haben, entspricht der Standpunkt des Parlaments dem endgültigen Rechtsakt,</w:t>
      </w:r>
      <w:r>
        <w:rPr>
          <w:rStyle w:val="normaltextrun"/>
          <w:i/>
          <w:iCs/>
          <w:color w:val="000000"/>
          <w:shd w:val="clear" w:color="auto" w:fill="FFFFFF"/>
        </w:rPr>
        <w:t xml:space="preserve"> Verordnung (EU) 2024/3242</w:t>
      </w:r>
      <w:bookmarkStart w:id="8" w:name="_GoBack"/>
      <w:bookmarkEnd w:id="8"/>
      <w:r>
        <w:rPr>
          <w:rStyle w:val="normaltextrun"/>
          <w:i/>
          <w:iCs/>
          <w:color w:val="000000"/>
          <w:shd w:val="clear" w:color="auto" w:fill="FFFFFF"/>
        </w:rPr>
        <w:t>.)</w:t>
      </w:r>
      <w:r>
        <w:rPr>
          <w:rStyle w:val="eop"/>
          <w:color w:val="000000"/>
          <w:shd w:val="clear" w:color="auto" w:fill="FFFFFF"/>
        </w:rPr>
        <w:t> </w:t>
      </w:r>
    </w:p>
    <w:sectPr w:rsidR="002569AD" w:rsidRPr="002569AD" w:rsidSect="00F110C3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5194" w:rsidRPr="00F110C3" w:rsidRDefault="00725194">
      <w:r w:rsidRPr="00F110C3">
        <w:separator/>
      </w:r>
    </w:p>
  </w:endnote>
  <w:endnote w:type="continuationSeparator" w:id="0">
    <w:p w:rsidR="00725194" w:rsidRPr="00F110C3" w:rsidRDefault="00725194">
      <w:r w:rsidRPr="00F110C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110C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110C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110C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5194" w:rsidRPr="00F110C3" w:rsidRDefault="00725194">
      <w:r w:rsidRPr="00F110C3">
        <w:separator/>
      </w:r>
    </w:p>
  </w:footnote>
  <w:footnote w:type="continuationSeparator" w:id="0">
    <w:p w:rsidR="00725194" w:rsidRPr="00F110C3" w:rsidRDefault="00725194">
      <w:r w:rsidRPr="00F110C3">
        <w:continuationSeparator/>
      </w:r>
    </w:p>
  </w:footnote>
  <w:footnote w:id="1">
    <w:p w:rsidR="00AB74F3" w:rsidRPr="00F110C3" w:rsidRDefault="00AB74F3" w:rsidP="00F110C3">
      <w:pPr>
        <w:pStyle w:val="FootnoteText"/>
        <w:ind w:left="567" w:hanging="567"/>
        <w:rPr>
          <w:sz w:val="24"/>
          <w:szCs w:val="24"/>
          <w:lang w:val="de-DE"/>
        </w:rPr>
      </w:pPr>
      <w:r w:rsidRPr="00F110C3">
        <w:rPr>
          <w:rStyle w:val="FootnoteReference"/>
          <w:sz w:val="24"/>
          <w:szCs w:val="24"/>
          <w:lang w:val="de-DE"/>
        </w:rPr>
        <w:footnoteRef/>
      </w:r>
      <w:r w:rsidR="00F110C3" w:rsidRPr="00F110C3">
        <w:rPr>
          <w:sz w:val="24"/>
          <w:lang w:val="de-DE"/>
        </w:rPr>
        <w:t xml:space="preserve"> </w:t>
      </w:r>
      <w:r w:rsidR="00F110C3" w:rsidRPr="00F110C3">
        <w:rPr>
          <w:sz w:val="24"/>
          <w:lang w:val="de-DE"/>
        </w:rPr>
        <w:tab/>
      </w:r>
      <w:r w:rsidR="009D3EAF">
        <w:rPr>
          <w:sz w:val="24"/>
          <w:lang w:val="de-DE"/>
        </w:rPr>
        <w:t>N</w:t>
      </w:r>
      <w:r w:rsidRPr="00F110C3">
        <w:rPr>
          <w:sz w:val="24"/>
          <w:lang w:val="de-DE"/>
        </w:rPr>
        <w:t>och nicht im Amtsblatt veröffentlicht.</w:t>
      </w:r>
    </w:p>
  </w:footnote>
  <w:footnote w:id="2">
    <w:p w:rsidR="00AB74F3" w:rsidRPr="00F110C3" w:rsidRDefault="00AB74F3" w:rsidP="00F110C3">
      <w:pPr>
        <w:pStyle w:val="FootnoteText"/>
        <w:ind w:left="567" w:hanging="567"/>
        <w:rPr>
          <w:sz w:val="24"/>
          <w:szCs w:val="24"/>
          <w:lang w:val="de-DE"/>
        </w:rPr>
      </w:pPr>
      <w:r w:rsidRPr="00F110C3">
        <w:rPr>
          <w:rStyle w:val="FootnoteReference"/>
          <w:sz w:val="24"/>
          <w:szCs w:val="24"/>
          <w:lang w:val="de-DE"/>
        </w:rPr>
        <w:footnoteRef/>
      </w:r>
      <w:r w:rsidR="00F110C3" w:rsidRPr="00F110C3">
        <w:rPr>
          <w:sz w:val="24"/>
          <w:lang w:val="de-DE"/>
        </w:rPr>
        <w:t xml:space="preserve"> </w:t>
      </w:r>
      <w:r w:rsidR="00F110C3" w:rsidRPr="00F110C3">
        <w:rPr>
          <w:sz w:val="24"/>
          <w:lang w:val="de-DE"/>
        </w:rPr>
        <w:tab/>
      </w:r>
      <w:r w:rsidR="009D3EAF">
        <w:rPr>
          <w:sz w:val="24"/>
          <w:lang w:val="de-DE"/>
        </w:rPr>
        <w:t>N</w:t>
      </w:r>
      <w:r w:rsidRPr="00F110C3">
        <w:rPr>
          <w:sz w:val="24"/>
          <w:lang w:val="de-DE"/>
        </w:rPr>
        <w:t>och nicht im Amtsblatt veröffentlicht.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110C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110C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110C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6/2024"/>
    <w:docVar w:name="dvlangue" w:val="DE"/>
    <w:docVar w:name="dvnumam" w:val="0"/>
    <w:docVar w:name="dvpe" w:val="766.620"/>
    <w:docVar w:name="dvrapporteur" w:val="Berichterstatterin: "/>
    <w:docVar w:name="dvstar" w:val="***I"/>
    <w:docVar w:name="dvtitre" w:val="Legislative Entschließung des Europäischen Parlaments vom XX. XXX 2024 über den Vorschlag für eine Verordnung des Europäischen Parlaments und des Rates zur Änderung der Verordnung (EU) 2020/2220 hinsichtlich spezifischer Maßnahmen im Rahmen des Europäischen Landwirtschaftsfonds für die Entwicklung des ländlichen Raums (ELER) zur Bereitstellung zusätzlicher Unterstützung für von Naturkatastrophen betroffene Mitgliedstaaten(COM(2024)0495 – C10-0148/2024 – 2024/0274(COD))"/>
  </w:docVars>
  <w:rsids>
    <w:rsidRoot w:val="00725194"/>
    <w:rsid w:val="00002272"/>
    <w:rsid w:val="00064002"/>
    <w:rsid w:val="000677B9"/>
    <w:rsid w:val="000831BA"/>
    <w:rsid w:val="000A42CC"/>
    <w:rsid w:val="000E2EA9"/>
    <w:rsid w:val="000E727E"/>
    <w:rsid w:val="000E7DD9"/>
    <w:rsid w:val="0010095E"/>
    <w:rsid w:val="00125B37"/>
    <w:rsid w:val="00187494"/>
    <w:rsid w:val="001F32AE"/>
    <w:rsid w:val="002569AD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6034E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25194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B507E"/>
    <w:rsid w:val="008C2AC6"/>
    <w:rsid w:val="00930C23"/>
    <w:rsid w:val="0093193B"/>
    <w:rsid w:val="009509D8"/>
    <w:rsid w:val="00950B64"/>
    <w:rsid w:val="00981893"/>
    <w:rsid w:val="009D3EAF"/>
    <w:rsid w:val="00A1687D"/>
    <w:rsid w:val="00A43E52"/>
    <w:rsid w:val="00A4678D"/>
    <w:rsid w:val="00A778C7"/>
    <w:rsid w:val="00AB441E"/>
    <w:rsid w:val="00AB6293"/>
    <w:rsid w:val="00AB74F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00C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3DF9"/>
    <w:rsid w:val="00ED4235"/>
    <w:rsid w:val="00F04346"/>
    <w:rsid w:val="00F075DC"/>
    <w:rsid w:val="00F110C3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D89E49"/>
  <w15:chartTrackingRefBased/>
  <w15:docId w15:val="{77B5312B-BF4B-4D30-BB1E-6586F0842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e-D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-E Fußnotenzeichen,BVI fnr,E FNZ,Exposant 3 Point,Footnote,Footnote Reference Number,Footnote Reference Superscript,Footnote sign,Footnote symboFußnotenzeichen,Footnote symbol,Footnote#,Ref,SUPER,Times 10 Point,de nota al pie,stylish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B74F3"/>
    <w:pPr>
      <w:spacing w:before="480" w:after="240"/>
    </w:pPr>
  </w:style>
  <w:style w:type="paragraph" w:customStyle="1" w:styleId="NormalBold">
    <w:name w:val="NormalBold"/>
    <w:basedOn w:val="Normal"/>
    <w:rsid w:val="00AB74F3"/>
    <w:rPr>
      <w:b/>
    </w:rPr>
  </w:style>
  <w:style w:type="paragraph" w:customStyle="1" w:styleId="NormalHanging12a">
    <w:name w:val="NormalHanging12a"/>
    <w:basedOn w:val="Normal"/>
    <w:link w:val="NormalHanging12aChar"/>
    <w:rsid w:val="00AB74F3"/>
    <w:pPr>
      <w:spacing w:after="240"/>
      <w:ind w:left="567" w:hanging="567"/>
    </w:pPr>
  </w:style>
  <w:style w:type="character" w:customStyle="1" w:styleId="NormalHanging12aChar">
    <w:name w:val="NormalHanging12a Char"/>
    <w:basedOn w:val="DefaultParagraphFont"/>
    <w:link w:val="NormalHanging12a"/>
    <w:rsid w:val="00AB74F3"/>
    <w:rPr>
      <w:sz w:val="24"/>
      <w:lang w:val="de-DE"/>
    </w:rPr>
  </w:style>
  <w:style w:type="paragraph" w:customStyle="1" w:styleId="FootnoteText1">
    <w:name w:val="Footnote Text1"/>
    <w:basedOn w:val="Normal"/>
    <w:next w:val="FootnoteText"/>
    <w:uiPriority w:val="99"/>
    <w:semiHidden/>
    <w:unhideWhenUsed/>
    <w:rsid w:val="002569AD"/>
    <w:pPr>
      <w:widowControl/>
      <w:ind w:firstLine="720"/>
      <w:jc w:val="both"/>
    </w:pPr>
    <w:rPr>
      <w:sz w:val="20"/>
      <w:lang w:val="en-GB"/>
    </w:rPr>
  </w:style>
  <w:style w:type="character" w:styleId="Hyperlink">
    <w:name w:val="Hyperlink"/>
    <w:basedOn w:val="DefaultParagraphFont"/>
    <w:uiPriority w:val="99"/>
    <w:unhideWhenUsed/>
    <w:rsid w:val="002569AD"/>
    <w:rPr>
      <w:color w:val="0000FF"/>
      <w:u w:val="single"/>
    </w:rPr>
  </w:style>
  <w:style w:type="character" w:customStyle="1" w:styleId="normaltextrun">
    <w:name w:val="normaltextrun"/>
    <w:basedOn w:val="DefaultParagraphFont"/>
    <w:rsid w:val="00ED3DF9"/>
  </w:style>
  <w:style w:type="character" w:customStyle="1" w:styleId="eop">
    <w:name w:val="eop"/>
    <w:basedOn w:val="DefaultParagraphFont"/>
    <w:rsid w:val="00ED3D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7A4BA3-2538-4BDC-A6C8-A52A85AF71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367</Words>
  <Characters>2675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EF_Start</dc:creator>
  <cp:keywords/>
  <cp:lastModifiedBy>BOIN Melina</cp:lastModifiedBy>
  <cp:revision>2</cp:revision>
  <cp:lastPrinted>2004-11-19T15:42:00Z</cp:lastPrinted>
  <dcterms:created xsi:type="dcterms:W3CDTF">2025-02-05T09:13:00Z</dcterms:created>
  <dcterms:modified xsi:type="dcterms:W3CDTF">2025-02-05T09:13:00Z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DE</vt:lpwstr>
  </property>
  <property fmtid="{D5CDD505-2E9C-101B-9397-08002B2CF9AE}" pid="3" name="&lt;FdR&gt;">
    <vt:lpwstr>P10_TA(2024)0060_</vt:lpwstr>
  </property>
  <property fmtid="{D5CDD505-2E9C-101B-9397-08002B2CF9AE}" pid="4" name="&lt;Type&gt;">
    <vt:lpwstr>RR</vt:lpwstr>
  </property>
</Properties>
</file>