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6A07" w14:paraId="3E0E4F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60A68D" w14:textId="77777777" w:rsidR="00751A4A" w:rsidRPr="00546A07" w:rsidRDefault="00BE4C04" w:rsidP="0010095E">
            <w:pPr>
              <w:pStyle w:val="EPName"/>
            </w:pPr>
            <w:r w:rsidRPr="00546A07">
              <w:t>Parlaimint na hEorpa</w:t>
            </w:r>
          </w:p>
          <w:p w14:paraId="65E22A30" w14:textId="77777777" w:rsidR="00751A4A" w:rsidRPr="00546A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6A07">
              <w:t>2024</w:t>
            </w:r>
            <w:r w:rsidR="00817416" w:rsidRPr="00546A07">
              <w:t>-202</w:t>
            </w:r>
            <w:r w:rsidRPr="00546A07">
              <w:t>9</w:t>
            </w:r>
          </w:p>
        </w:tc>
        <w:tc>
          <w:tcPr>
            <w:tcW w:w="2268" w:type="dxa"/>
            <w:shd w:val="clear" w:color="auto" w:fill="auto"/>
          </w:tcPr>
          <w:p w14:paraId="307971C5" w14:textId="77777777" w:rsidR="00751A4A" w:rsidRPr="00546A07" w:rsidRDefault="00187494" w:rsidP="0010095E">
            <w:pPr>
              <w:pStyle w:val="EPLogo"/>
            </w:pPr>
            <w:r w:rsidRPr="00546A07">
              <w:rPr>
                <w:noProof/>
                <w:lang w:val="en-GB"/>
              </w:rPr>
              <w:drawing>
                <wp:inline distT="0" distB="0" distL="0" distR="0" wp14:anchorId="0E7ED877" wp14:editId="334301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C155F" w14:textId="77777777" w:rsidR="00D058B8" w:rsidRPr="00546A07" w:rsidRDefault="00D058B8" w:rsidP="004C5D52">
      <w:pPr>
        <w:pStyle w:val="LineTop"/>
      </w:pPr>
    </w:p>
    <w:p w14:paraId="589CC8BC" w14:textId="77777777" w:rsidR="00680577" w:rsidRPr="00546A07" w:rsidRDefault="00BE4C04" w:rsidP="00680577">
      <w:pPr>
        <w:pStyle w:val="EPBodyTA1"/>
      </w:pPr>
      <w:r w:rsidRPr="00546A07">
        <w:t>TÉACSANNA ARNA nGLACADH</w:t>
      </w:r>
    </w:p>
    <w:p w14:paraId="11CDAB5E" w14:textId="77777777" w:rsidR="00D058B8" w:rsidRPr="00546A07" w:rsidRDefault="00D058B8" w:rsidP="00D058B8">
      <w:pPr>
        <w:pStyle w:val="LineBottom"/>
      </w:pPr>
    </w:p>
    <w:p w14:paraId="1A33EB2D" w14:textId="47A19B4D" w:rsidR="00BE4C04" w:rsidRPr="00546A07" w:rsidRDefault="00BE4C04" w:rsidP="00BE4C04">
      <w:pPr>
        <w:pStyle w:val="ATHeading1"/>
      </w:pPr>
      <w:bookmarkStart w:id="0" w:name="TANumber"/>
      <w:r w:rsidRPr="00546A07">
        <w:t>P10_TA(2024)00</w:t>
      </w:r>
      <w:bookmarkEnd w:id="0"/>
      <w:r w:rsidR="009858E8">
        <w:t>60</w:t>
      </w:r>
    </w:p>
    <w:p w14:paraId="54D1CF66" w14:textId="77F24436" w:rsidR="00BE4C04" w:rsidRPr="00546A07" w:rsidRDefault="005E4BCA" w:rsidP="00BE4C04">
      <w:pPr>
        <w:pStyle w:val="ATHeading2"/>
      </w:pPr>
      <w:bookmarkStart w:id="1" w:name="title"/>
      <w:r w:rsidRPr="005E4BCA">
        <w:t>Bearta sonracha faoin gCiste Eorpach Talmhaíochta um Fhorbairt Tuaithe (CETFT) chun cúnamh breise a sholáthar do Bhallstáit a ndéanann tubaistí nádúrtha difear dóibh</w:t>
      </w:r>
      <w:bookmarkEnd w:id="1"/>
    </w:p>
    <w:p w14:paraId="100E62C9" w14:textId="77777777" w:rsidR="00BE4C04" w:rsidRPr="00546A07" w:rsidRDefault="00BE4C04" w:rsidP="00BE4C04">
      <w:pPr>
        <w:rPr>
          <w:i/>
          <w:vanish/>
        </w:rPr>
      </w:pPr>
      <w:r w:rsidRPr="00546A07">
        <w:rPr>
          <w:i/>
        </w:rPr>
        <w:fldChar w:fldCharType="begin"/>
      </w:r>
      <w:r w:rsidRPr="00546A07">
        <w:rPr>
          <w:i/>
        </w:rPr>
        <w:instrText xml:space="preserve"> TC"(</w:instrText>
      </w:r>
      <w:bookmarkStart w:id="2" w:name="DocNumber"/>
      <w:r w:rsidRPr="00546A07">
        <w:rPr>
          <w:i/>
        </w:rPr>
        <w:instrText>A10-0026/2024</w:instrText>
      </w:r>
      <w:bookmarkEnd w:id="2"/>
      <w:r w:rsidRPr="00546A07">
        <w:rPr>
          <w:i/>
        </w:rPr>
        <w:instrText xml:space="preserve"> -  Rapóirtéir:Veronika Vrecionová)"\l3 \n&gt; \* MERGEFORMAT </w:instrText>
      </w:r>
      <w:r w:rsidRPr="00546A07">
        <w:rPr>
          <w:i/>
        </w:rPr>
        <w:fldChar w:fldCharType="end"/>
      </w:r>
    </w:p>
    <w:p w14:paraId="12F06D9F" w14:textId="77777777" w:rsidR="00BE4C04" w:rsidRPr="00546A07" w:rsidRDefault="00BE4C04" w:rsidP="00BE4C04">
      <w:pPr>
        <w:rPr>
          <w:vanish/>
        </w:rPr>
      </w:pPr>
      <w:bookmarkStart w:id="3" w:name="Commission"/>
      <w:r w:rsidRPr="00546A07">
        <w:rPr>
          <w:vanish/>
        </w:rPr>
        <w:t>An Coiste um Thalmhaíocht agus um Fhorbairt Tuaithe</w:t>
      </w:r>
      <w:bookmarkEnd w:id="3"/>
    </w:p>
    <w:p w14:paraId="2CAA33DF" w14:textId="77777777" w:rsidR="00BE4C04" w:rsidRPr="00546A07" w:rsidRDefault="00BE4C04" w:rsidP="00BE4C04">
      <w:pPr>
        <w:rPr>
          <w:vanish/>
        </w:rPr>
      </w:pPr>
      <w:bookmarkStart w:id="4" w:name="PE"/>
      <w:r w:rsidRPr="00546A07">
        <w:rPr>
          <w:vanish/>
        </w:rPr>
        <w:t>PE766.620</w:t>
      </w:r>
      <w:bookmarkEnd w:id="4"/>
    </w:p>
    <w:p w14:paraId="1894B3F4" w14:textId="0F1F2D50" w:rsidR="00BE4C04" w:rsidRPr="00546A07" w:rsidRDefault="00BE4C04" w:rsidP="00BE4C04">
      <w:pPr>
        <w:pStyle w:val="ATHeading3"/>
      </w:pPr>
      <w:bookmarkStart w:id="5" w:name="Sujet"/>
      <w:r w:rsidRPr="00546A07">
        <w:t xml:space="preserve">Rún reachtach ó Pharlaimint na hEorpa an </w:t>
      </w:r>
      <w:r w:rsidR="005E4BCA" w:rsidRPr="00811EAB">
        <w:t>17 Nollaig</w:t>
      </w:r>
      <w:r w:rsidRPr="00546A07">
        <w:t xml:space="preserve"> 2024 ar an togra le haghaidh </w:t>
      </w:r>
      <w:r w:rsidR="006C1AE3" w:rsidRPr="00811EAB">
        <w:t>r</w:t>
      </w:r>
      <w:r w:rsidRPr="00546A07">
        <w:t>ialachán ó Pharlaimint na hEorpa agus ón gComhairle lena leasaítear Rialachán (AE) 2020/2220 a mhéid a bhaineann le bearta sonracha faoin gCiste Eorpach Talmhaíochta um Fhorbairt Tuaithe (CETFT) chun cúnamh breise a sholáthar do Bhallstáit a ndéanann tubaistí nádúrtha difear dóibh</w:t>
      </w:r>
      <w:bookmarkEnd w:id="5"/>
      <w:r w:rsidRPr="00546A07">
        <w:t xml:space="preserve"> </w:t>
      </w:r>
      <w:bookmarkStart w:id="6" w:name="References"/>
      <w:r w:rsidRPr="00546A07">
        <w:t>(COM(2024)0495 – C10-0148/2024 – 2024/0274(COD))</w:t>
      </w:r>
      <w:bookmarkEnd w:id="6"/>
    </w:p>
    <w:p w14:paraId="1BC84520" w14:textId="77777777" w:rsidR="00BE4C04" w:rsidRPr="00546A07" w:rsidRDefault="00BE4C04" w:rsidP="00BE4C04"/>
    <w:p w14:paraId="6D1099EA" w14:textId="4FBAA7B6" w:rsidR="00BD4E0C" w:rsidRPr="00546A07" w:rsidRDefault="00BD4E0C" w:rsidP="00BD4E0C">
      <w:pPr>
        <w:pStyle w:val="NormalBold"/>
      </w:pPr>
      <w:bookmarkStart w:id="7" w:name="TextBodyBegin"/>
      <w:bookmarkEnd w:id="7"/>
      <w:r w:rsidRPr="00546A07">
        <w:t>(An gnáthnós imeachta reachtach: an chéad léamh)</w:t>
      </w:r>
    </w:p>
    <w:p w14:paraId="30ED962D" w14:textId="77777777" w:rsidR="00BD4E0C" w:rsidRPr="00546A07" w:rsidRDefault="00BD4E0C" w:rsidP="00BD4E0C">
      <w:pPr>
        <w:pStyle w:val="EPComma"/>
      </w:pPr>
      <w:r w:rsidRPr="00546A07">
        <w:rPr>
          <w:i/>
        </w:rPr>
        <w:t>Tá Parlaimint na hEorpa,</w:t>
      </w:r>
    </w:p>
    <w:p w14:paraId="25A7130B" w14:textId="46C0D944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>ag féachaint don togra ón gCoimisiún chuig Parlaimint na hEorpa agus chuig an gComhairle (COM(2024)0495),</w:t>
      </w:r>
    </w:p>
    <w:p w14:paraId="1592468B" w14:textId="77777777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>ag féachaint d’Airteagal 294(2) agus d’Airteagal 43(2) den Chonradh ar Fheidhmiú an Aontais Eorpaigh, ar dá mbun a thíolaic an Coimisiún an togra do Pharlaimint na hEorpa (C10‑0148/2024),</w:t>
      </w:r>
    </w:p>
    <w:p w14:paraId="27A90928" w14:textId="77777777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>ag féachaint d’Airteagal 294(3) den Chonradh ar Fheidhmiú an Aontais Eorpaigh,</w:t>
      </w:r>
    </w:p>
    <w:p w14:paraId="1AD10206" w14:textId="77777777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>ag féachaint don mheasúnú buiséadach ag an gCoiste um Buiséid,</w:t>
      </w:r>
    </w:p>
    <w:p w14:paraId="5F476663" w14:textId="6F5BF1F9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>ag féachaint do t</w:t>
      </w:r>
      <w:r w:rsidR="00486446" w:rsidRPr="00811EAB">
        <w:t>h</w:t>
      </w:r>
      <w:r w:rsidRPr="00546A07">
        <w:t>uairim ó Choiste Eacnamaíoch agus Sóisialta na hEorpa</w:t>
      </w:r>
      <w:r w:rsidR="00823159" w:rsidRPr="00811EAB">
        <w:t xml:space="preserve"> an 4 Nollaig 2024</w:t>
      </w:r>
      <w:r w:rsidRPr="00546A07">
        <w:rPr>
          <w:rStyle w:val="FootnoteReference"/>
        </w:rPr>
        <w:footnoteReference w:id="1"/>
      </w:r>
      <w:r w:rsidRPr="00546A07">
        <w:t>,</w:t>
      </w:r>
    </w:p>
    <w:p w14:paraId="512FC55F" w14:textId="46F9882B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>ag féachaint do t</w:t>
      </w:r>
      <w:r w:rsidR="00486446" w:rsidRPr="00811EAB">
        <w:t>h</w:t>
      </w:r>
      <w:r w:rsidRPr="00546A07">
        <w:t>uairim ó Choiste na Réigiún</w:t>
      </w:r>
      <w:r w:rsidR="00823159" w:rsidRPr="00811EAB">
        <w:t xml:space="preserve"> an 21 Samhain 2024</w:t>
      </w:r>
      <w:r w:rsidRPr="00546A07">
        <w:rPr>
          <w:rStyle w:val="FootnoteReference"/>
        </w:rPr>
        <w:footnoteReference w:id="2"/>
      </w:r>
      <w:r w:rsidRPr="00546A07">
        <w:t>,</w:t>
      </w:r>
    </w:p>
    <w:p w14:paraId="30B3AC72" w14:textId="17DEC2E2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 xml:space="preserve">ag féachaint don </w:t>
      </w:r>
      <w:r w:rsidR="006C1AE3" w:rsidRPr="00811EAB">
        <w:t>gheallúint</w:t>
      </w:r>
      <w:r w:rsidR="006C1AE3" w:rsidRPr="00546A07">
        <w:t xml:space="preserve"> </w:t>
      </w:r>
      <w:r w:rsidRPr="00546A07">
        <w:t xml:space="preserve">a thug ionadaí na Comhairle i litir </w:t>
      </w:r>
      <w:r w:rsidR="006C1AE3" w:rsidRPr="00811EAB">
        <w:t xml:space="preserve">dar dáta </w:t>
      </w:r>
      <w:r w:rsidRPr="00546A07">
        <w:t>an 11 Samhain 2024 go ndéanfa</w:t>
      </w:r>
      <w:r w:rsidR="006C1AE3" w:rsidRPr="00811EAB">
        <w:t>dh sí</w:t>
      </w:r>
      <w:r w:rsidRPr="00546A07">
        <w:t xml:space="preserve"> seasamh P</w:t>
      </w:r>
      <w:r w:rsidR="006C1AE3" w:rsidRPr="00811EAB">
        <w:t>h</w:t>
      </w:r>
      <w:r w:rsidRPr="00546A07">
        <w:t>arlaimint</w:t>
      </w:r>
      <w:r w:rsidR="006C1AE3" w:rsidRPr="00811EAB">
        <w:t xml:space="preserve"> na hEorpa</w:t>
      </w:r>
      <w:r w:rsidRPr="00546A07">
        <w:t xml:space="preserve"> a fhormheas, i gcomhréir le </w:t>
      </w:r>
      <w:r w:rsidRPr="00546A07">
        <w:lastRenderedPageBreak/>
        <w:t xml:space="preserve">hAirteagal 294(4) den Chonradh ar Fheidhmiú an Aontais Eorpaigh, </w:t>
      </w:r>
    </w:p>
    <w:p w14:paraId="77EB7092" w14:textId="77777777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 xml:space="preserve">ag féachaint do Rialacha 60 agus 58 dá Rialacha Nós Imeachta, </w:t>
      </w:r>
    </w:p>
    <w:p w14:paraId="1E4A851B" w14:textId="77777777" w:rsidR="00BD4E0C" w:rsidRPr="00546A07" w:rsidRDefault="00BD4E0C" w:rsidP="00BD4E0C">
      <w:pPr>
        <w:pStyle w:val="NormalHanging12a"/>
      </w:pPr>
      <w:r w:rsidRPr="00546A07">
        <w:t>–</w:t>
      </w:r>
      <w:r w:rsidRPr="00546A07">
        <w:tab/>
        <w:t xml:space="preserve">ag féachaint don tuarascáil ón gCoiste um Thalmhaíocht agus um Fhorbairt Tuaithe (A10-0026/2024), </w:t>
      </w:r>
    </w:p>
    <w:p w14:paraId="2BE11E39" w14:textId="12D44B00" w:rsidR="00BD4E0C" w:rsidRPr="00546A07" w:rsidRDefault="00BD4E0C" w:rsidP="00BD4E0C">
      <w:pPr>
        <w:pStyle w:val="NormalHanging12a"/>
      </w:pPr>
      <w:r w:rsidRPr="00546A07">
        <w:t>1.</w:t>
      </w:r>
      <w:r w:rsidRPr="00546A07">
        <w:tab/>
        <w:t xml:space="preserve"> ag glacadh a seasaimh ar an gcéad léamh</w:t>
      </w:r>
      <w:r w:rsidR="00823159" w:rsidRPr="00811EAB">
        <w:t xml:space="preserve"> </w:t>
      </w:r>
      <w:r w:rsidR="00823159" w:rsidRPr="00823159">
        <w:t>mar a leagtar amach ina dhiaidh seo é</w:t>
      </w:r>
      <w:r w:rsidRPr="00546A07">
        <w:t>;</w:t>
      </w:r>
    </w:p>
    <w:p w14:paraId="76513A22" w14:textId="77777777" w:rsidR="00BD4E0C" w:rsidRPr="00546A07" w:rsidRDefault="00BD4E0C" w:rsidP="00BD4E0C">
      <w:pPr>
        <w:pStyle w:val="NormalHanging12a"/>
      </w:pPr>
      <w:r w:rsidRPr="00546A07">
        <w:t>2.</w:t>
      </w:r>
      <w:r w:rsidRPr="00546A07">
        <w:tab/>
        <w:t xml:space="preserve">á iarraidh ar an gCoimisiún an t-ábhar a tharchur chuig Parlaimint na hEorpa arís má dhéanann sé téacs eile a chur in ionad a thogra, má dhéanann sé a thogra a leasú go substaintiúil nó má tá sé ar intinn aige a thogra a leasú go substaintiúil; </w:t>
      </w:r>
    </w:p>
    <w:p w14:paraId="0DDBD339" w14:textId="77777777" w:rsidR="00823159" w:rsidRDefault="00BD4E0C" w:rsidP="00546A07">
      <w:pPr>
        <w:pStyle w:val="NormalHanging12a"/>
        <w:sectPr w:rsidR="00823159" w:rsidSect="00546A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46A07">
        <w:t>3.</w:t>
      </w:r>
      <w:r w:rsidRPr="00546A07">
        <w:tab/>
        <w:t xml:space="preserve">á threorú dá hUachtarán a seasamh a chur ar aghaidh chuig an gComhairle, chuig an gCoimisiún agus chuig na parlaimintí náisiúnta. </w:t>
      </w:r>
    </w:p>
    <w:p w14:paraId="79BF6622" w14:textId="5D259F6D" w:rsidR="00823159" w:rsidRPr="00823159" w:rsidRDefault="00823159" w:rsidP="0082315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23159">
        <w:rPr>
          <w:rFonts w:eastAsia="Calibri"/>
          <w:b/>
          <w:bCs/>
          <w:color w:val="000000"/>
          <w:szCs w:val="24"/>
        </w:rPr>
        <w:lastRenderedPageBreak/>
        <w:t>P10_TC1-COD(</w:t>
      </w:r>
      <w:r w:rsidRPr="00811EAB">
        <w:rPr>
          <w:rFonts w:eastAsia="Calibri"/>
          <w:b/>
          <w:bCs/>
          <w:color w:val="000000"/>
          <w:szCs w:val="24"/>
        </w:rPr>
        <w:t>2024)0274</w:t>
      </w:r>
    </w:p>
    <w:p w14:paraId="43E8DAD1" w14:textId="754DFC5D" w:rsidR="00E365E1" w:rsidRDefault="00823159" w:rsidP="00823159">
      <w:pPr>
        <w:rPr>
          <w:rFonts w:eastAsia="Calibri"/>
          <w:b/>
          <w:bCs/>
          <w:szCs w:val="24"/>
        </w:rPr>
      </w:pPr>
      <w:r w:rsidRPr="00823159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Pr="00811EAB">
        <w:rPr>
          <w:rFonts w:eastAsia="Calibri"/>
          <w:b/>
          <w:bCs/>
          <w:szCs w:val="24"/>
        </w:rPr>
        <w:t>1</w:t>
      </w:r>
      <w:r w:rsidRPr="00823159">
        <w:rPr>
          <w:rFonts w:eastAsia="Calibri"/>
          <w:b/>
          <w:bCs/>
          <w:szCs w:val="24"/>
        </w:rPr>
        <w:t xml:space="preserve">7 Nollaig 2024 chun go nglacfaí </w:t>
      </w:r>
      <w:r w:rsidRPr="00811EAB">
        <w:rPr>
          <w:rFonts w:eastAsia="Calibri"/>
          <w:b/>
          <w:bCs/>
          <w:szCs w:val="24"/>
        </w:rPr>
        <w:t>Rialachán (AE) 20</w:t>
      </w:r>
      <w:r w:rsidRPr="00823159">
        <w:rPr>
          <w:rFonts w:eastAsia="Calibri"/>
          <w:b/>
          <w:bCs/>
          <w:szCs w:val="24"/>
        </w:rPr>
        <w:t xml:space="preserve">24/... ó Pharlaimint na hEorpa agus ón gComhairle </w:t>
      </w:r>
      <w:r w:rsidRPr="00644964">
        <w:rPr>
          <w:rFonts w:eastAsia="Calibri"/>
          <w:b/>
          <w:bCs/>
          <w:szCs w:val="24"/>
        </w:rPr>
        <w:t>lena leasaítear Rialachán (AE) 2020/2220 a mhéid a bhaineann le bearta sonracha faoin gCiste Eorpach Talmhaíochta um Fhorbairt</w:t>
      </w:r>
      <w:r w:rsidRPr="00823159">
        <w:rPr>
          <w:rFonts w:eastAsia="Calibri"/>
          <w:b/>
          <w:bCs/>
          <w:szCs w:val="24"/>
        </w:rPr>
        <w:t xml:space="preserve"> Tuaithe chun cúnamh breise a sholáthar do Bhallstáit atá buailte ag tubaistí nádúrtha</w:t>
      </w:r>
    </w:p>
    <w:p w14:paraId="25D8DB18" w14:textId="3AECEE09" w:rsidR="004C32A3" w:rsidRPr="004C32A3" w:rsidRDefault="004C32A3" w:rsidP="004C32A3">
      <w:pPr>
        <w:pStyle w:val="NormalWeb"/>
        <w:rPr>
          <w:i/>
          <w:color w:val="000000"/>
          <w:lang w:val="ga-IE"/>
        </w:rPr>
      </w:pPr>
      <w:r w:rsidRPr="004C32A3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lang w:val="ga-IE"/>
        </w:rPr>
        <w:t>n (AE) 2024/3242.</w:t>
      </w:r>
      <w:bookmarkStart w:id="8" w:name="_GoBack"/>
      <w:bookmarkEnd w:id="8"/>
      <w:r w:rsidRPr="004C32A3">
        <w:rPr>
          <w:i/>
          <w:color w:val="000000"/>
          <w:lang w:val="ga-IE"/>
        </w:rPr>
        <w:t>)</w:t>
      </w:r>
    </w:p>
    <w:p w14:paraId="00FFE46A" w14:textId="77777777" w:rsidR="00823159" w:rsidRPr="00546A07" w:rsidRDefault="00823159" w:rsidP="00823159"/>
    <w:sectPr w:rsidR="00823159" w:rsidRPr="00546A07" w:rsidSect="00546A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47EA3" w14:textId="77777777" w:rsidR="00BE4C04" w:rsidRPr="00546A07" w:rsidRDefault="00BE4C04">
      <w:r w:rsidRPr="00546A07">
        <w:separator/>
      </w:r>
    </w:p>
  </w:endnote>
  <w:endnote w:type="continuationSeparator" w:id="0">
    <w:p w14:paraId="79A688EE" w14:textId="77777777" w:rsidR="00BE4C04" w:rsidRPr="00546A07" w:rsidRDefault="00BE4C04">
      <w:r w:rsidRPr="00546A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56053" w14:textId="77777777" w:rsidR="00064002" w:rsidRPr="00546A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6DDB5" w14:textId="77777777" w:rsidR="00064002" w:rsidRPr="00546A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85D9E" w14:textId="77777777" w:rsidR="00064002" w:rsidRPr="00546A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B28C2" w14:textId="77777777" w:rsidR="00BE4C04" w:rsidRPr="00546A07" w:rsidRDefault="00BE4C04">
      <w:r w:rsidRPr="00546A07">
        <w:separator/>
      </w:r>
    </w:p>
  </w:footnote>
  <w:footnote w:type="continuationSeparator" w:id="0">
    <w:p w14:paraId="3A209FD3" w14:textId="77777777" w:rsidR="00BE4C04" w:rsidRPr="00546A07" w:rsidRDefault="00BE4C04">
      <w:r w:rsidRPr="00546A07">
        <w:continuationSeparator/>
      </w:r>
    </w:p>
  </w:footnote>
  <w:footnote w:id="1">
    <w:p w14:paraId="413080C0" w14:textId="7545E486" w:rsidR="00BD4E0C" w:rsidRPr="00546A07" w:rsidRDefault="00BD4E0C" w:rsidP="00823159">
      <w:pPr>
        <w:pStyle w:val="FootnoteText"/>
        <w:spacing w:line="240" w:lineRule="auto"/>
        <w:ind w:left="567" w:hanging="567"/>
        <w:rPr>
          <w:sz w:val="24"/>
          <w:szCs w:val="24"/>
          <w:lang w:val="ga-IE"/>
        </w:rPr>
      </w:pPr>
      <w:r w:rsidRPr="00546A07">
        <w:rPr>
          <w:rStyle w:val="FootnoteReference"/>
          <w:sz w:val="24"/>
          <w:szCs w:val="24"/>
          <w:lang w:val="ga-IE"/>
        </w:rPr>
        <w:footnoteRef/>
      </w:r>
      <w:r w:rsidR="00546A07" w:rsidRPr="00546A07">
        <w:rPr>
          <w:sz w:val="24"/>
          <w:szCs w:val="24"/>
          <w:lang w:val="ga-IE"/>
        </w:rPr>
        <w:t xml:space="preserve"> </w:t>
      </w:r>
      <w:r w:rsidR="00546A07" w:rsidRPr="00546A07">
        <w:rPr>
          <w:sz w:val="24"/>
          <w:szCs w:val="24"/>
          <w:lang w:val="ga-IE"/>
        </w:rPr>
        <w:tab/>
      </w:r>
      <w:r w:rsidR="00823159">
        <w:rPr>
          <w:sz w:val="24"/>
          <w:szCs w:val="24"/>
          <w:lang w:val="ga-IE"/>
        </w:rPr>
        <w:t>N</w:t>
      </w:r>
      <w:r w:rsidRPr="00546A07">
        <w:rPr>
          <w:sz w:val="24"/>
          <w:szCs w:val="24"/>
          <w:lang w:val="ga-IE"/>
        </w:rPr>
        <w:t>ár foilsíodh fós san Iris Oifigiúil.</w:t>
      </w:r>
    </w:p>
  </w:footnote>
  <w:footnote w:id="2">
    <w:p w14:paraId="7CC81206" w14:textId="27C69EC8" w:rsidR="00BD4E0C" w:rsidRPr="00546A07" w:rsidRDefault="00BD4E0C" w:rsidP="00823159">
      <w:pPr>
        <w:pStyle w:val="FootnoteText"/>
        <w:spacing w:line="240" w:lineRule="auto"/>
        <w:ind w:left="567" w:hanging="567"/>
        <w:rPr>
          <w:sz w:val="24"/>
          <w:szCs w:val="24"/>
          <w:lang w:val="ga-IE"/>
        </w:rPr>
      </w:pPr>
      <w:r w:rsidRPr="00546A07">
        <w:rPr>
          <w:rStyle w:val="FootnoteReference"/>
          <w:sz w:val="24"/>
          <w:szCs w:val="24"/>
          <w:lang w:val="ga-IE"/>
        </w:rPr>
        <w:footnoteRef/>
      </w:r>
      <w:r w:rsidR="00546A07" w:rsidRPr="00546A07">
        <w:rPr>
          <w:sz w:val="24"/>
          <w:szCs w:val="24"/>
          <w:lang w:val="ga-IE"/>
        </w:rPr>
        <w:t xml:space="preserve"> </w:t>
      </w:r>
      <w:r w:rsidR="00546A07" w:rsidRPr="00546A07">
        <w:rPr>
          <w:sz w:val="24"/>
          <w:szCs w:val="24"/>
          <w:lang w:val="ga-IE"/>
        </w:rPr>
        <w:tab/>
      </w:r>
      <w:r w:rsidR="00823159">
        <w:rPr>
          <w:sz w:val="24"/>
          <w:szCs w:val="24"/>
          <w:lang w:val="ga-IE"/>
        </w:rPr>
        <w:t>N</w:t>
      </w:r>
      <w:r w:rsidRPr="00546A07">
        <w:rPr>
          <w:sz w:val="24"/>
          <w:szCs w:val="24"/>
          <w:lang w:val="ga-IE"/>
        </w:rPr>
        <w:t>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90117" w14:textId="77777777" w:rsidR="00064002" w:rsidRPr="00546A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55AA9" w14:textId="77777777" w:rsidR="00064002" w:rsidRPr="00546A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059E0" w14:textId="77777777" w:rsidR="00064002" w:rsidRPr="00546A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GA"/>
    <w:docVar w:name="dvnumam" w:val="0"/>
    <w:docVar w:name="dvpe" w:val="766.620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AE) 2020/2220 a mhéid a bhaineann le bearta sonracha faoin gCiste Eorpach Talmhaíochta um Fhorbairt Tuaithe (CETFT) chun cúnamh breise a sholáthar do Bhallstáit a ndéanann tubaistí nádúrtha difear dóibh (COM(2024)0495 – C10-0148/2024 – 2024/0274(COD))"/>
  </w:docVars>
  <w:rsids>
    <w:rsidRoot w:val="00BE4C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446"/>
    <w:rsid w:val="004867E3"/>
    <w:rsid w:val="00494A28"/>
    <w:rsid w:val="004C0004"/>
    <w:rsid w:val="004C32A3"/>
    <w:rsid w:val="004C5D52"/>
    <w:rsid w:val="0050519A"/>
    <w:rsid w:val="005072A1"/>
    <w:rsid w:val="00514517"/>
    <w:rsid w:val="00545827"/>
    <w:rsid w:val="00546A07"/>
    <w:rsid w:val="00560270"/>
    <w:rsid w:val="005C2568"/>
    <w:rsid w:val="005E4BCA"/>
    <w:rsid w:val="005F1B17"/>
    <w:rsid w:val="006037C0"/>
    <w:rsid w:val="00644964"/>
    <w:rsid w:val="006631B6"/>
    <w:rsid w:val="00680577"/>
    <w:rsid w:val="006C1AE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EAB"/>
    <w:rsid w:val="00817416"/>
    <w:rsid w:val="0082315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8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4E0C"/>
    <w:rsid w:val="00BD7BD8"/>
    <w:rsid w:val="00BE4C04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0DFDB7"/>
  <w15:chartTrackingRefBased/>
  <w15:docId w15:val="{94EBF300-8AB9-4BFE-8C11-982ACFDA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4E0C"/>
    <w:pPr>
      <w:spacing w:before="480" w:after="240"/>
    </w:pPr>
  </w:style>
  <w:style w:type="paragraph" w:customStyle="1" w:styleId="NormalBold">
    <w:name w:val="NormalBold"/>
    <w:basedOn w:val="Normal"/>
    <w:rsid w:val="00BD4E0C"/>
    <w:rPr>
      <w:b/>
    </w:rPr>
  </w:style>
  <w:style w:type="paragraph" w:customStyle="1" w:styleId="NormalHanging12a">
    <w:name w:val="NormalHanging12a"/>
    <w:basedOn w:val="Normal"/>
    <w:link w:val="NormalHanging12aChar"/>
    <w:rsid w:val="00BD4E0C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BD4E0C"/>
    <w:rPr>
      <w:sz w:val="24"/>
      <w:lang w:val="ga-IE"/>
    </w:rPr>
  </w:style>
  <w:style w:type="paragraph" w:styleId="BalloonText">
    <w:name w:val="Balloon Text"/>
    <w:basedOn w:val="Normal"/>
    <w:link w:val="BalloonTextChar"/>
    <w:rsid w:val="005E4B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4BCA"/>
    <w:rPr>
      <w:rFonts w:ascii="Segoe UI" w:hAnsi="Segoe UI" w:cs="Segoe UI"/>
      <w:sz w:val="18"/>
      <w:szCs w:val="18"/>
      <w:lang w:val="ga-IE"/>
    </w:rPr>
  </w:style>
  <w:style w:type="paragraph" w:customStyle="1" w:styleId="Titreobjet">
    <w:name w:val="Titre objet"/>
    <w:basedOn w:val="Normal"/>
    <w:next w:val="Normal"/>
    <w:rsid w:val="005E4BC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rsid w:val="005E4B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4B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4BC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5E4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4BCA"/>
    <w:rPr>
      <w:b/>
      <w:bCs/>
      <w:lang w:val="ga-IE"/>
    </w:rPr>
  </w:style>
  <w:style w:type="character" w:styleId="Hyperlink">
    <w:name w:val="Hyperlink"/>
    <w:basedOn w:val="DefaultParagraphFont"/>
    <w:uiPriority w:val="99"/>
    <w:unhideWhenUsed/>
    <w:rsid w:val="0082315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C32A3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FD8A1-8D5A-4653-AE18-8677EB8A4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2025-02-07T16:02:00Z</dcterms:created>
  <dcterms:modified xsi:type="dcterms:W3CDTF">2025-02-07T16:02:00Z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