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34A5" w:rsidTr="0010095E">
        <w:trPr>
          <w:trHeight w:hRule="exact" w:val="1418"/>
        </w:trPr>
        <w:tc>
          <w:tcPr>
            <w:tcW w:w="6804" w:type="dxa"/>
            <w:shd w:val="clear" w:color="auto" w:fill="auto"/>
            <w:vAlign w:val="center"/>
          </w:tcPr>
          <w:p w:rsidR="00751A4A" w:rsidRPr="008734A5" w:rsidRDefault="00620F89" w:rsidP="0010095E">
            <w:pPr>
              <w:pStyle w:val="EPName"/>
            </w:pPr>
            <w:r w:rsidRPr="008734A5">
              <w:t>Európai Parlament</w:t>
            </w:r>
          </w:p>
          <w:p w:rsidR="00751A4A" w:rsidRPr="008734A5" w:rsidRDefault="005F1B17" w:rsidP="005F1B17">
            <w:pPr>
              <w:pStyle w:val="EPTerm"/>
              <w:rPr>
                <w:rStyle w:val="HideTWBExt"/>
                <w:noProof w:val="0"/>
                <w:vanish w:val="0"/>
                <w:color w:val="auto"/>
              </w:rPr>
            </w:pPr>
            <w:r w:rsidRPr="002B777C">
              <w:t>2024</w:t>
            </w:r>
            <w:r w:rsidR="00817416" w:rsidRPr="008734A5">
              <w:t>-</w:t>
            </w:r>
            <w:r w:rsidR="00817416" w:rsidRPr="002B777C">
              <w:t>202</w:t>
            </w:r>
            <w:r w:rsidRPr="002B777C">
              <w:t>9</w:t>
            </w:r>
          </w:p>
        </w:tc>
        <w:tc>
          <w:tcPr>
            <w:tcW w:w="2268" w:type="dxa"/>
            <w:shd w:val="clear" w:color="auto" w:fill="auto"/>
          </w:tcPr>
          <w:p w:rsidR="00751A4A" w:rsidRPr="008734A5" w:rsidRDefault="00187494" w:rsidP="0010095E">
            <w:pPr>
              <w:pStyle w:val="EPLogo"/>
            </w:pPr>
            <w:r w:rsidRPr="008734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34A5" w:rsidRDefault="00D058B8" w:rsidP="004C5D52">
      <w:pPr>
        <w:pStyle w:val="LineTop"/>
      </w:pPr>
    </w:p>
    <w:p w:rsidR="00680577" w:rsidRPr="008734A5" w:rsidRDefault="00620F89" w:rsidP="00680577">
      <w:pPr>
        <w:pStyle w:val="EPBodyTA1"/>
      </w:pPr>
      <w:r w:rsidRPr="008734A5">
        <w:t>ELFOGADOTT SZÖVEGEK</w:t>
      </w:r>
    </w:p>
    <w:p w:rsidR="00D058B8" w:rsidRPr="008734A5" w:rsidRDefault="00D058B8" w:rsidP="00D058B8">
      <w:pPr>
        <w:pStyle w:val="LineBottom"/>
      </w:pPr>
    </w:p>
    <w:p w:rsidR="00620F89" w:rsidRPr="008734A5" w:rsidRDefault="00620F89" w:rsidP="00620F89">
      <w:pPr>
        <w:pStyle w:val="ATHeading1"/>
      </w:pPr>
      <w:bookmarkStart w:id="0" w:name="TANumber"/>
      <w:r w:rsidRPr="008734A5">
        <w:t>P</w:t>
      </w:r>
      <w:r w:rsidRPr="002B777C">
        <w:t>10</w:t>
      </w:r>
      <w:r w:rsidRPr="008734A5">
        <w:t>_TA(</w:t>
      </w:r>
      <w:r w:rsidRPr="002B777C">
        <w:t>2024</w:t>
      </w:r>
      <w:r w:rsidRPr="008734A5">
        <w:t>)</w:t>
      </w:r>
      <w:r w:rsidRPr="002B777C">
        <w:t>00</w:t>
      </w:r>
      <w:r w:rsidR="008734A5" w:rsidRPr="002B777C">
        <w:t>6</w:t>
      </w:r>
      <w:r w:rsidRPr="002B777C">
        <w:t>0</w:t>
      </w:r>
      <w:bookmarkEnd w:id="0"/>
    </w:p>
    <w:p w:rsidR="00620F89" w:rsidRPr="008734A5" w:rsidRDefault="00620F89" w:rsidP="00620F89">
      <w:pPr>
        <w:pStyle w:val="ATHeading2"/>
      </w:pPr>
      <w:bookmarkStart w:id="1" w:name="title"/>
      <w:r w:rsidRPr="008734A5">
        <w:t>Az Európai Mezőgazdasági Vidékfejlesztési Alap (EMVA) keretében hozott egyedi intézkedések a természeti katasztrófák által sújtott tagállamok számára</w:t>
      </w:r>
      <w:bookmarkEnd w:id="1"/>
    </w:p>
    <w:p w:rsidR="00620F89" w:rsidRPr="008734A5" w:rsidRDefault="00620F89" w:rsidP="00620F89">
      <w:pPr>
        <w:rPr>
          <w:i/>
          <w:vanish/>
        </w:rPr>
      </w:pPr>
      <w:r w:rsidRPr="008734A5">
        <w:rPr>
          <w:i/>
        </w:rPr>
        <w:fldChar w:fldCharType="begin"/>
      </w:r>
      <w:r w:rsidRPr="008734A5">
        <w:rPr>
          <w:i/>
        </w:rPr>
        <w:instrText xml:space="preserve"> TC"(</w:instrText>
      </w:r>
      <w:bookmarkStart w:id="2" w:name="DocNumber"/>
      <w:r w:rsidRPr="008734A5">
        <w:rPr>
          <w:i/>
        </w:rPr>
        <w:instrText>A</w:instrText>
      </w:r>
      <w:r w:rsidRPr="002B777C">
        <w:rPr>
          <w:i/>
        </w:rPr>
        <w:instrText>10</w:instrText>
      </w:r>
      <w:r w:rsidRPr="008734A5">
        <w:rPr>
          <w:i/>
        </w:rPr>
        <w:instrText>-</w:instrText>
      </w:r>
      <w:r w:rsidRPr="002B777C">
        <w:rPr>
          <w:i/>
        </w:rPr>
        <w:instrText>0026</w:instrText>
      </w:r>
      <w:r w:rsidRPr="008734A5">
        <w:rPr>
          <w:i/>
        </w:rPr>
        <w:instrText>/</w:instrText>
      </w:r>
      <w:r w:rsidRPr="002B777C">
        <w:rPr>
          <w:i/>
        </w:rPr>
        <w:instrText>2024</w:instrText>
      </w:r>
      <w:bookmarkEnd w:id="2"/>
      <w:r w:rsidRPr="008734A5">
        <w:rPr>
          <w:i/>
        </w:rPr>
        <w:instrText xml:space="preserve"> - Előadó: Veronika Vrecionová)"\l</w:instrText>
      </w:r>
      <w:r w:rsidRPr="002B777C">
        <w:rPr>
          <w:i/>
        </w:rPr>
        <w:instrText>3</w:instrText>
      </w:r>
      <w:r w:rsidRPr="008734A5">
        <w:rPr>
          <w:i/>
        </w:rPr>
        <w:instrText xml:space="preserve"> \n&gt; \* MERGEFORMAT </w:instrText>
      </w:r>
      <w:r w:rsidRPr="008734A5">
        <w:rPr>
          <w:i/>
        </w:rPr>
        <w:fldChar w:fldCharType="end"/>
      </w:r>
    </w:p>
    <w:p w:rsidR="00620F89" w:rsidRPr="008734A5" w:rsidRDefault="00620F89" w:rsidP="00620F89">
      <w:pPr>
        <w:rPr>
          <w:vanish/>
        </w:rPr>
      </w:pPr>
      <w:bookmarkStart w:id="3" w:name="Commission"/>
      <w:r w:rsidRPr="008734A5">
        <w:rPr>
          <w:vanish/>
        </w:rPr>
        <w:t>Mezőgazdasági és Vidékfejlesztési Bizottság</w:t>
      </w:r>
      <w:bookmarkEnd w:id="3"/>
    </w:p>
    <w:p w:rsidR="00620F89" w:rsidRPr="008734A5" w:rsidRDefault="00620F89" w:rsidP="00620F89">
      <w:pPr>
        <w:rPr>
          <w:vanish/>
        </w:rPr>
      </w:pPr>
      <w:bookmarkStart w:id="4" w:name="PE"/>
      <w:r w:rsidRPr="008734A5">
        <w:rPr>
          <w:vanish/>
        </w:rPr>
        <w:t>PE</w:t>
      </w:r>
      <w:r w:rsidRPr="002B777C">
        <w:rPr>
          <w:vanish/>
        </w:rPr>
        <w:t>766</w:t>
      </w:r>
      <w:r w:rsidRPr="008734A5">
        <w:rPr>
          <w:vanish/>
        </w:rPr>
        <w:t>.</w:t>
      </w:r>
      <w:r w:rsidRPr="002B777C">
        <w:rPr>
          <w:vanish/>
        </w:rPr>
        <w:t>620</w:t>
      </w:r>
      <w:bookmarkEnd w:id="4"/>
    </w:p>
    <w:p w:rsidR="00620F89" w:rsidRPr="008734A5" w:rsidRDefault="00620F89" w:rsidP="00620F89">
      <w:pPr>
        <w:pStyle w:val="ATHeading3"/>
      </w:pPr>
      <w:bookmarkStart w:id="5" w:name="Sujet"/>
      <w:r w:rsidRPr="008734A5">
        <w:t xml:space="preserve">Az Európai Parlament </w:t>
      </w:r>
      <w:r w:rsidRPr="002B777C">
        <w:t>2024</w:t>
      </w:r>
      <w:r w:rsidRPr="008734A5">
        <w:t xml:space="preserve">. </w:t>
      </w:r>
      <w:r w:rsidR="00BA3C47" w:rsidRPr="008734A5">
        <w:t>december</w:t>
      </w:r>
      <w:r w:rsidRPr="008734A5">
        <w:t xml:space="preserve"> </w:t>
      </w:r>
      <w:r w:rsidR="0077786B" w:rsidRPr="002B777C">
        <w:t>17</w:t>
      </w:r>
      <w:r w:rsidR="0077786B" w:rsidRPr="008734A5">
        <w:t>-</w:t>
      </w:r>
      <w:r w:rsidRPr="008734A5">
        <w:t xml:space="preserve">i jogalkotási állásfoglalása az (EU) </w:t>
      </w:r>
      <w:r w:rsidRPr="002B777C">
        <w:t>2020</w:t>
      </w:r>
      <w:r w:rsidRPr="008734A5">
        <w:t>/</w:t>
      </w:r>
      <w:r w:rsidRPr="002B777C">
        <w:t>2220</w:t>
      </w:r>
      <w:r w:rsidRPr="008734A5">
        <w:t xml:space="preserve"> rendeletnek a természeti katasztrófák által sújtott tagállamok számára nyújtható kiegészítő támogatás biztosítása céljából az Európai Mezőgazdasági Vidékfejlesztési Alap (EMVA) keretében hozott egyedi intézkedések tekintetében történő módosításáról szóló európai parlamenti és tanácsi rendeletre irányuló javaslatról</w:t>
      </w:r>
      <w:bookmarkEnd w:id="5"/>
      <w:r w:rsidRPr="008734A5">
        <w:t xml:space="preserve"> </w:t>
      </w:r>
      <w:bookmarkStart w:id="6" w:name="References"/>
      <w:r w:rsidRPr="008734A5">
        <w:t>(COM(</w:t>
      </w:r>
      <w:r w:rsidRPr="002B777C">
        <w:t>2024</w:t>
      </w:r>
      <w:r w:rsidRPr="008734A5">
        <w:t>)</w:t>
      </w:r>
      <w:r w:rsidRPr="002B777C">
        <w:t>0495</w:t>
      </w:r>
      <w:r w:rsidRPr="008734A5">
        <w:t xml:space="preserve"> – C</w:t>
      </w:r>
      <w:r w:rsidRPr="002B777C">
        <w:t>10</w:t>
      </w:r>
      <w:r w:rsidRPr="008734A5">
        <w:t>-</w:t>
      </w:r>
      <w:r w:rsidRPr="002B777C">
        <w:t>0148</w:t>
      </w:r>
      <w:r w:rsidRPr="008734A5">
        <w:t>/</w:t>
      </w:r>
      <w:r w:rsidRPr="002B777C">
        <w:t>2024</w:t>
      </w:r>
      <w:r w:rsidRPr="008734A5">
        <w:t xml:space="preserve"> – </w:t>
      </w:r>
      <w:r w:rsidRPr="002B777C">
        <w:t>2024</w:t>
      </w:r>
      <w:r w:rsidRPr="008734A5">
        <w:t>/</w:t>
      </w:r>
      <w:r w:rsidRPr="002B777C">
        <w:t>0274</w:t>
      </w:r>
      <w:r w:rsidRPr="008734A5">
        <w:t>(COD))</w:t>
      </w:r>
      <w:bookmarkEnd w:id="6"/>
    </w:p>
    <w:p w:rsidR="00A84FAE" w:rsidRPr="008734A5" w:rsidRDefault="00A84FAE" w:rsidP="00A84FAE">
      <w:pPr>
        <w:pStyle w:val="NormalBold"/>
      </w:pPr>
      <w:bookmarkStart w:id="7" w:name="TextBodyBegin"/>
      <w:bookmarkEnd w:id="7"/>
      <w:r w:rsidRPr="008734A5">
        <w:t>(Rendes jogalkotási eljárás: első olvasat)</w:t>
      </w:r>
    </w:p>
    <w:p w:rsidR="00A84FAE" w:rsidRPr="008734A5" w:rsidRDefault="00A84FAE" w:rsidP="00A84FAE">
      <w:pPr>
        <w:pStyle w:val="EPComma"/>
      </w:pPr>
      <w:r w:rsidRPr="008734A5">
        <w:rPr>
          <w:i/>
        </w:rPr>
        <w:t>Az Európai Parlament,</w:t>
      </w:r>
    </w:p>
    <w:p w:rsidR="00A84FAE" w:rsidRPr="008734A5" w:rsidRDefault="00A84FAE" w:rsidP="00BA3C47">
      <w:pPr>
        <w:pStyle w:val="NormalHanging12a"/>
        <w:widowControl/>
      </w:pPr>
      <w:r w:rsidRPr="008734A5">
        <w:t>–</w:t>
      </w:r>
      <w:r w:rsidRPr="008734A5">
        <w:tab/>
        <w:t>tekintettel a Bizottság Parlamenthez és Tanácshoz intézett javaslatára (COM(</w:t>
      </w:r>
      <w:r w:rsidRPr="002B777C">
        <w:t>2024</w:t>
      </w:r>
      <w:r w:rsidRPr="008734A5">
        <w:t>)</w:t>
      </w:r>
      <w:r w:rsidRPr="002B777C">
        <w:t>0495</w:t>
      </w:r>
      <w:r w:rsidRPr="008734A5">
        <w:t>),</w:t>
      </w:r>
    </w:p>
    <w:p w:rsidR="00A84FAE" w:rsidRPr="008734A5" w:rsidRDefault="00A84FAE" w:rsidP="00BA3C47">
      <w:pPr>
        <w:pStyle w:val="NormalHanging12a"/>
        <w:widowControl/>
      </w:pPr>
      <w:r w:rsidRPr="008734A5">
        <w:t>–</w:t>
      </w:r>
      <w:r w:rsidRPr="008734A5">
        <w:tab/>
        <w:t xml:space="preserve">tekintettel az Európai Unió működéséről szóló szerződés </w:t>
      </w:r>
      <w:r w:rsidRPr="002B777C">
        <w:t>294</w:t>
      </w:r>
      <w:r w:rsidRPr="008734A5">
        <w:t>. cikkének (</w:t>
      </w:r>
      <w:r w:rsidRPr="002B777C">
        <w:t>2</w:t>
      </w:r>
      <w:r w:rsidRPr="008734A5">
        <w:t xml:space="preserve">) bekezdésére és </w:t>
      </w:r>
      <w:r w:rsidRPr="002B777C">
        <w:t>43</w:t>
      </w:r>
      <w:r w:rsidRPr="008734A5">
        <w:t>. cikkének (</w:t>
      </w:r>
      <w:r w:rsidRPr="002B777C">
        <w:t>2</w:t>
      </w:r>
      <w:r w:rsidRPr="008734A5">
        <w:t>) bekezdésére, amelyek alapján a Bizottság javaslatát benyújtotta a Parlamenthez (C</w:t>
      </w:r>
      <w:r w:rsidRPr="002B777C">
        <w:t>10</w:t>
      </w:r>
      <w:r w:rsidRPr="008734A5">
        <w:noBreakHyphen/>
      </w:r>
      <w:r w:rsidRPr="002B777C">
        <w:t>0148</w:t>
      </w:r>
      <w:r w:rsidRPr="008734A5">
        <w:t>/</w:t>
      </w:r>
      <w:r w:rsidRPr="002B777C">
        <w:t>2024</w:t>
      </w:r>
      <w:r w:rsidRPr="008734A5">
        <w:t>),</w:t>
      </w:r>
    </w:p>
    <w:p w:rsidR="00A84FAE" w:rsidRPr="008734A5" w:rsidRDefault="00A84FAE" w:rsidP="00BA3C47">
      <w:pPr>
        <w:pStyle w:val="NormalHanging12a"/>
        <w:widowControl/>
      </w:pPr>
      <w:r w:rsidRPr="008734A5">
        <w:t>–</w:t>
      </w:r>
      <w:r w:rsidRPr="008734A5">
        <w:tab/>
        <w:t xml:space="preserve">tekintettel az Európai Unió működéséről szóló szerződés </w:t>
      </w:r>
      <w:r w:rsidRPr="002B777C">
        <w:t>294</w:t>
      </w:r>
      <w:r w:rsidRPr="008734A5">
        <w:t>. cikkének (</w:t>
      </w:r>
      <w:r w:rsidRPr="002B777C">
        <w:t>3</w:t>
      </w:r>
      <w:r w:rsidRPr="008734A5">
        <w:t>) bekezdésére,</w:t>
      </w:r>
    </w:p>
    <w:p w:rsidR="00A84FAE" w:rsidRPr="008734A5" w:rsidRDefault="00A84FAE" w:rsidP="00BA3C47">
      <w:pPr>
        <w:pStyle w:val="NormalHanging12a"/>
        <w:widowControl/>
      </w:pPr>
      <w:r w:rsidRPr="008734A5">
        <w:t>–</w:t>
      </w:r>
      <w:r w:rsidRPr="008734A5">
        <w:tab/>
        <w:t>tekintettel a Költségvetési Bizottság költségvetési értékelésére,</w:t>
      </w:r>
    </w:p>
    <w:p w:rsidR="00A84FAE" w:rsidRPr="008734A5" w:rsidRDefault="00A84FAE" w:rsidP="00BA3C47">
      <w:pPr>
        <w:pStyle w:val="NormalHanging12a"/>
        <w:widowControl/>
      </w:pPr>
      <w:r w:rsidRPr="008734A5">
        <w:t>–</w:t>
      </w:r>
      <w:r w:rsidRPr="008734A5">
        <w:tab/>
        <w:t xml:space="preserve">tekintettel az Európai Gazdasági és Szociális Bizottság </w:t>
      </w:r>
      <w:r w:rsidR="00EE2907" w:rsidRPr="002B777C">
        <w:t>2024</w:t>
      </w:r>
      <w:r w:rsidR="00EE2907" w:rsidRPr="008734A5">
        <w:t xml:space="preserve">. december </w:t>
      </w:r>
      <w:r w:rsidR="00EE2907" w:rsidRPr="002B777C">
        <w:t>4</w:t>
      </w:r>
      <w:r w:rsidR="00EE2907" w:rsidRPr="008734A5">
        <w:t xml:space="preserve">-i </w:t>
      </w:r>
      <w:r w:rsidRPr="008734A5">
        <w:t>véleményére</w:t>
      </w:r>
      <w:r w:rsidRPr="008734A5">
        <w:rPr>
          <w:rStyle w:val="FootnoteReference"/>
        </w:rPr>
        <w:footnoteReference w:id="1"/>
      </w:r>
      <w:r w:rsidRPr="008734A5">
        <w:t>,</w:t>
      </w:r>
    </w:p>
    <w:p w:rsidR="00A84FAE" w:rsidRPr="008734A5" w:rsidRDefault="00A84FAE" w:rsidP="00BA3C47">
      <w:pPr>
        <w:pStyle w:val="NormalHanging12a"/>
        <w:widowControl/>
      </w:pPr>
      <w:r w:rsidRPr="008734A5">
        <w:t>–</w:t>
      </w:r>
      <w:r w:rsidRPr="008734A5">
        <w:tab/>
        <w:t xml:space="preserve">tekintettel a Régiók Bizottságának </w:t>
      </w:r>
      <w:r w:rsidR="00EE2907" w:rsidRPr="002B777C">
        <w:t>2024</w:t>
      </w:r>
      <w:r w:rsidR="00EE2907" w:rsidRPr="008734A5">
        <w:t xml:space="preserve">. november </w:t>
      </w:r>
      <w:r w:rsidR="00EE2907" w:rsidRPr="002B777C">
        <w:t>21</w:t>
      </w:r>
      <w:r w:rsidR="00EE2907" w:rsidRPr="008734A5">
        <w:t xml:space="preserve">-i </w:t>
      </w:r>
      <w:r w:rsidRPr="008734A5">
        <w:t>véleményére</w:t>
      </w:r>
      <w:r w:rsidRPr="008734A5">
        <w:rPr>
          <w:rStyle w:val="FootnoteReference"/>
        </w:rPr>
        <w:footnoteReference w:id="2"/>
      </w:r>
      <w:r w:rsidRPr="008734A5">
        <w:t>,</w:t>
      </w:r>
    </w:p>
    <w:p w:rsidR="00A84FAE" w:rsidRPr="008734A5" w:rsidRDefault="00A84FAE" w:rsidP="00BA3C47">
      <w:pPr>
        <w:pStyle w:val="NormalHanging12a"/>
        <w:widowControl/>
      </w:pPr>
      <w:r w:rsidRPr="008734A5">
        <w:t>–</w:t>
      </w:r>
      <w:r w:rsidRPr="008734A5">
        <w:tab/>
        <w:t xml:space="preserve">tekintettel a Tanács képviselőjének </w:t>
      </w:r>
      <w:r w:rsidRPr="002B777C">
        <w:t>2024</w:t>
      </w:r>
      <w:r w:rsidRPr="008734A5">
        <w:t xml:space="preserve">. november </w:t>
      </w:r>
      <w:r w:rsidRPr="002B777C">
        <w:t>11</w:t>
      </w:r>
      <w:r w:rsidRPr="008734A5">
        <w:t xml:space="preserve">-i írásbeli kötelezettségvállalására, amely szerint elfogadja a Parlament álláspontját, az Európai Unió működéséről szóló szerződés </w:t>
      </w:r>
      <w:r w:rsidRPr="002B777C">
        <w:t>294</w:t>
      </w:r>
      <w:r w:rsidRPr="008734A5">
        <w:t>. cikkének (</w:t>
      </w:r>
      <w:r w:rsidRPr="002B777C">
        <w:t>4</w:t>
      </w:r>
      <w:r w:rsidRPr="008734A5">
        <w:t>) bekezdésével összhangban,</w:t>
      </w:r>
    </w:p>
    <w:p w:rsidR="00A84FAE" w:rsidRPr="008734A5" w:rsidRDefault="00A84FAE" w:rsidP="00BA3C47">
      <w:pPr>
        <w:pStyle w:val="NormalHanging12a"/>
        <w:widowControl/>
      </w:pPr>
      <w:r w:rsidRPr="008734A5">
        <w:t>–</w:t>
      </w:r>
      <w:r w:rsidRPr="008734A5">
        <w:tab/>
        <w:t xml:space="preserve">tekintettel eljárási szabályzata </w:t>
      </w:r>
      <w:r w:rsidRPr="002B777C">
        <w:t>60</w:t>
      </w:r>
      <w:r w:rsidRPr="008734A5">
        <w:t xml:space="preserve">. és </w:t>
      </w:r>
      <w:r w:rsidRPr="002B777C">
        <w:t>58</w:t>
      </w:r>
      <w:r w:rsidRPr="008734A5">
        <w:t>. cikkére,</w:t>
      </w:r>
    </w:p>
    <w:p w:rsidR="00A84FAE" w:rsidRPr="008734A5" w:rsidRDefault="00A84FAE" w:rsidP="00BA3C47">
      <w:pPr>
        <w:pStyle w:val="NormalHanging12a"/>
        <w:widowControl/>
      </w:pPr>
      <w:r w:rsidRPr="008734A5">
        <w:lastRenderedPageBreak/>
        <w:t>–</w:t>
      </w:r>
      <w:r w:rsidRPr="008734A5">
        <w:tab/>
        <w:t>tekintettel a Mezőgazdasági és Vidékfejlesztési Bizottság jelentésére (A</w:t>
      </w:r>
      <w:r w:rsidRPr="002B777C">
        <w:t>10</w:t>
      </w:r>
      <w:r w:rsidRPr="008734A5">
        <w:noBreakHyphen/>
      </w:r>
      <w:r w:rsidRPr="002B777C">
        <w:t>0026</w:t>
      </w:r>
      <w:r w:rsidRPr="008734A5">
        <w:t>/</w:t>
      </w:r>
      <w:r w:rsidRPr="002B777C">
        <w:t>2024</w:t>
      </w:r>
      <w:r w:rsidRPr="008734A5">
        <w:t>),</w:t>
      </w:r>
    </w:p>
    <w:p w:rsidR="00A84FAE" w:rsidRPr="008734A5" w:rsidRDefault="00A84FAE" w:rsidP="00BA3C47">
      <w:pPr>
        <w:pStyle w:val="NormalHanging12a"/>
        <w:widowControl/>
      </w:pPr>
      <w:r w:rsidRPr="002B777C">
        <w:t>1</w:t>
      </w:r>
      <w:r w:rsidRPr="008734A5">
        <w:t>.</w:t>
      </w:r>
      <w:r w:rsidRPr="008734A5">
        <w:tab/>
      </w:r>
      <w:r w:rsidR="00EE2907" w:rsidRPr="008734A5">
        <w:t>elfogadja első olvasatban az alábbi álláspontot</w:t>
      </w:r>
      <w:r w:rsidRPr="008734A5">
        <w:t>;</w:t>
      </w:r>
    </w:p>
    <w:p w:rsidR="00A84FAE" w:rsidRPr="008734A5" w:rsidRDefault="00A84FAE" w:rsidP="00BA3C47">
      <w:pPr>
        <w:pStyle w:val="NormalHanging12a"/>
        <w:widowControl/>
      </w:pPr>
      <w:r w:rsidRPr="002B777C">
        <w:t>2</w:t>
      </w:r>
      <w:r w:rsidRPr="008734A5">
        <w:t>.</w:t>
      </w:r>
      <w:r w:rsidRPr="008734A5">
        <w:tab/>
        <w:t>felkéri a Bizottságot, hogy utalja az ügyet újból a Parlamenthez, ha javaslatát másik szöveggel váltja fel, lényegesen módosítja vagy lényegesen módosítani kívánja;</w:t>
      </w:r>
    </w:p>
    <w:p w:rsidR="00A84FAE" w:rsidRPr="008734A5" w:rsidRDefault="00A84FAE" w:rsidP="00BA3C47">
      <w:pPr>
        <w:pStyle w:val="NormalHanging12a"/>
        <w:widowControl/>
      </w:pPr>
      <w:r w:rsidRPr="002B777C">
        <w:t>3</w:t>
      </w:r>
      <w:r w:rsidRPr="008734A5">
        <w:t>.</w:t>
      </w:r>
      <w:r w:rsidRPr="008734A5">
        <w:tab/>
        <w:t>utasítja elnökét, hogy továbbítsa a Parlament álláspontját a Tanácsnak és a Bizottságnak, valamint a nemzeti parlamenteknek.</w:t>
      </w:r>
    </w:p>
    <w:p w:rsidR="00EE2907" w:rsidRPr="008734A5" w:rsidRDefault="00EE2907" w:rsidP="00EE2907">
      <w:pPr>
        <w:widowControl/>
        <w:spacing w:after="240"/>
        <w:rPr>
          <w:b/>
          <w:bCs/>
        </w:rPr>
        <w:sectPr w:rsidR="00EE2907" w:rsidRPr="008734A5" w:rsidSect="00B92D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E2907" w:rsidRPr="008734A5" w:rsidRDefault="00EE2907" w:rsidP="00EE2907">
      <w:pPr>
        <w:widowControl/>
        <w:spacing w:after="240"/>
        <w:rPr>
          <w:b/>
          <w:bCs/>
        </w:rPr>
      </w:pPr>
      <w:r w:rsidRPr="008734A5">
        <w:rPr>
          <w:b/>
          <w:bCs/>
        </w:rPr>
        <w:lastRenderedPageBreak/>
        <w:t>P</w:t>
      </w:r>
      <w:r w:rsidRPr="002B777C">
        <w:rPr>
          <w:b/>
          <w:bCs/>
        </w:rPr>
        <w:t>10</w:t>
      </w:r>
      <w:r w:rsidRPr="008734A5">
        <w:rPr>
          <w:b/>
          <w:bCs/>
        </w:rPr>
        <w:t>_TC</w:t>
      </w:r>
      <w:r w:rsidRPr="002B777C">
        <w:rPr>
          <w:b/>
          <w:bCs/>
        </w:rPr>
        <w:t>1</w:t>
      </w:r>
      <w:r w:rsidRPr="008734A5">
        <w:rPr>
          <w:b/>
          <w:bCs/>
        </w:rPr>
        <w:t>-COD(</w:t>
      </w:r>
      <w:r w:rsidRPr="002B777C">
        <w:rPr>
          <w:rFonts w:eastAsia="Calibri"/>
          <w:b/>
          <w:bCs/>
          <w:color w:val="000000"/>
          <w:szCs w:val="24"/>
        </w:rPr>
        <w:t>2024</w:t>
      </w:r>
      <w:r w:rsidRPr="008734A5">
        <w:rPr>
          <w:rFonts w:eastAsia="Calibri"/>
          <w:b/>
          <w:bCs/>
          <w:color w:val="000000"/>
          <w:szCs w:val="24"/>
        </w:rPr>
        <w:t>)</w:t>
      </w:r>
      <w:r w:rsidRPr="002B777C">
        <w:rPr>
          <w:rFonts w:eastAsia="Calibri"/>
          <w:b/>
          <w:bCs/>
          <w:color w:val="000000"/>
          <w:szCs w:val="24"/>
        </w:rPr>
        <w:t>0274</w:t>
      </w:r>
    </w:p>
    <w:p w:rsidR="00EE2907" w:rsidRPr="008734A5" w:rsidRDefault="00EE2907" w:rsidP="00EE2907">
      <w:pPr>
        <w:pStyle w:val="NormalHanging12a"/>
        <w:widowControl/>
        <w:ind w:left="0" w:firstLine="0"/>
        <w:rPr>
          <w:b/>
        </w:rPr>
      </w:pPr>
      <w:r w:rsidRPr="008734A5">
        <w:rPr>
          <w:b/>
        </w:rPr>
        <w:t xml:space="preserve">Az Európai Parlament álláspontja, amely első olvasatban </w:t>
      </w:r>
      <w:r w:rsidRPr="002B777C">
        <w:rPr>
          <w:b/>
        </w:rPr>
        <w:t>2024</w:t>
      </w:r>
      <w:r w:rsidRPr="008734A5">
        <w:rPr>
          <w:b/>
        </w:rPr>
        <w:t xml:space="preserve">. december </w:t>
      </w:r>
      <w:r w:rsidRPr="002B777C">
        <w:rPr>
          <w:b/>
        </w:rPr>
        <w:t>17</w:t>
      </w:r>
      <w:r w:rsidRPr="008734A5">
        <w:rPr>
          <w:b/>
        </w:rPr>
        <w:t xml:space="preserve">-én került elfogadásra </w:t>
      </w:r>
      <w:r w:rsidRPr="008734A5">
        <w:rPr>
          <w:rFonts w:eastAsia="Calibri"/>
          <w:b/>
          <w:noProof/>
          <w:szCs w:val="22"/>
          <w:lang w:eastAsia="en-US"/>
        </w:rPr>
        <w:t xml:space="preserve">az (EU) </w:t>
      </w:r>
      <w:r w:rsidRPr="002B777C">
        <w:rPr>
          <w:rFonts w:eastAsia="Calibri"/>
          <w:b/>
          <w:noProof/>
          <w:szCs w:val="22"/>
          <w:lang w:eastAsia="en-US"/>
        </w:rPr>
        <w:t>2020</w:t>
      </w:r>
      <w:r w:rsidRPr="008734A5">
        <w:rPr>
          <w:rFonts w:eastAsia="Calibri"/>
          <w:b/>
          <w:noProof/>
          <w:szCs w:val="22"/>
          <w:lang w:eastAsia="en-US"/>
        </w:rPr>
        <w:t>/</w:t>
      </w:r>
      <w:r w:rsidRPr="002B777C">
        <w:rPr>
          <w:rFonts w:eastAsia="Calibri"/>
          <w:b/>
          <w:noProof/>
          <w:szCs w:val="22"/>
          <w:lang w:eastAsia="en-US"/>
        </w:rPr>
        <w:t>2220</w:t>
      </w:r>
      <w:r w:rsidRPr="008734A5">
        <w:rPr>
          <w:rFonts w:eastAsia="Calibri"/>
          <w:b/>
          <w:noProof/>
          <w:szCs w:val="22"/>
          <w:lang w:eastAsia="en-US"/>
        </w:rPr>
        <w:t xml:space="preserve"> rendeletnek a természeti katasztrófák által sújtott tagállamok számára kiegészítő támogatás nyújtása céljából az Európai Mezőgazdasági Vidékfejlesztési Alap keretében hozott egyedi intézkedések tekintetében történő módosításáról </w:t>
      </w:r>
      <w:r w:rsidRPr="008734A5">
        <w:rPr>
          <w:b/>
        </w:rPr>
        <w:t xml:space="preserve">szóló (EU) </w:t>
      </w:r>
      <w:r w:rsidRPr="002B777C">
        <w:rPr>
          <w:b/>
        </w:rPr>
        <w:t>2024</w:t>
      </w:r>
      <w:r w:rsidRPr="008734A5">
        <w:rPr>
          <w:b/>
        </w:rPr>
        <w:t>/... európai parlamenti és tanácsi rendelet elfogadására tekintettel</w:t>
      </w:r>
    </w:p>
    <w:p w:rsidR="003007E0" w:rsidRDefault="003007E0" w:rsidP="003007E0">
      <w:pPr>
        <w:tabs>
          <w:tab w:val="left" w:pos="4252"/>
        </w:tabs>
        <w:rPr>
          <w:rFonts w:eastAsia="Calibri"/>
          <w:i/>
          <w:noProof/>
          <w:szCs w:val="22"/>
          <w:lang w:eastAsia="en-US"/>
        </w:rPr>
      </w:pPr>
      <w:r w:rsidRPr="00714A27">
        <w:rPr>
          <w:rFonts w:eastAsia="Calibri"/>
          <w:i/>
          <w:noProof/>
          <w:szCs w:val="22"/>
          <w:lang w:eastAsia="en-US"/>
        </w:rPr>
        <w:t xml:space="preserve">(A Parlament és a Tanács megállapodása következtében a Parlament álláspontja megegyezik a végleges jogalkotási aktussal, az (EU) </w:t>
      </w:r>
      <w:r>
        <w:rPr>
          <w:rFonts w:eastAsia="Calibri"/>
          <w:i/>
          <w:noProof/>
          <w:szCs w:val="22"/>
          <w:lang w:eastAsia="en-US"/>
        </w:rPr>
        <w:t>2024/32</w:t>
      </w:r>
      <w:r>
        <w:rPr>
          <w:rFonts w:eastAsia="Calibri"/>
          <w:i/>
          <w:noProof/>
          <w:szCs w:val="22"/>
          <w:lang w:eastAsia="en-US"/>
        </w:rPr>
        <w:t>42</w:t>
      </w:r>
      <w:r w:rsidRPr="00714A27">
        <w:rPr>
          <w:rFonts w:eastAsia="Calibri"/>
          <w:i/>
          <w:noProof/>
          <w:szCs w:val="22"/>
          <w:lang w:eastAsia="en-US"/>
        </w:rPr>
        <w:t xml:space="preserve"> rendelettel.)</w:t>
      </w:r>
    </w:p>
    <w:p w:rsidR="00EE2907" w:rsidRPr="008734A5" w:rsidRDefault="00EE2907" w:rsidP="003007E0">
      <w:bookmarkStart w:id="8" w:name="_GoBack"/>
      <w:bookmarkEnd w:id="8"/>
    </w:p>
    <w:sectPr w:rsidR="00EE2907" w:rsidRPr="008734A5" w:rsidSect="00A9792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F89" w:rsidRPr="00A97921" w:rsidRDefault="00620F89">
      <w:r w:rsidRPr="00A97921">
        <w:separator/>
      </w:r>
    </w:p>
  </w:endnote>
  <w:endnote w:type="continuationSeparator" w:id="0">
    <w:p w:rsidR="00620F89" w:rsidRPr="00A97921" w:rsidRDefault="00620F89">
      <w:r w:rsidRPr="00A979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907" w:rsidRPr="00B92DCE" w:rsidRDefault="00EE290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907" w:rsidRPr="00B92DCE" w:rsidRDefault="00EE290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907" w:rsidRPr="00B92DCE" w:rsidRDefault="00EE290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92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92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9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F89" w:rsidRPr="00A97921" w:rsidRDefault="00620F89">
      <w:r w:rsidRPr="00A97921">
        <w:separator/>
      </w:r>
    </w:p>
  </w:footnote>
  <w:footnote w:type="continuationSeparator" w:id="0">
    <w:p w:rsidR="00620F89" w:rsidRPr="00A97921" w:rsidRDefault="00620F89">
      <w:r w:rsidRPr="00A97921">
        <w:continuationSeparator/>
      </w:r>
    </w:p>
  </w:footnote>
  <w:footnote w:id="1">
    <w:p w:rsidR="00A84FAE" w:rsidRPr="00EE2907" w:rsidRDefault="00A84FAE" w:rsidP="00A97921">
      <w:pPr>
        <w:pStyle w:val="FootnoteText"/>
        <w:ind w:left="567" w:hanging="567"/>
        <w:rPr>
          <w:sz w:val="24"/>
          <w:szCs w:val="24"/>
          <w:lang w:val="hu-HU"/>
        </w:rPr>
      </w:pPr>
      <w:r w:rsidRPr="00EE2907">
        <w:rPr>
          <w:rStyle w:val="FootnoteReference"/>
          <w:sz w:val="24"/>
          <w:szCs w:val="24"/>
          <w:lang w:val="hu-HU"/>
        </w:rPr>
        <w:footnoteRef/>
      </w:r>
      <w:r w:rsidR="00A97921" w:rsidRPr="00EE2907">
        <w:rPr>
          <w:sz w:val="24"/>
          <w:szCs w:val="24"/>
          <w:lang w:val="hu-HU"/>
        </w:rPr>
        <w:t xml:space="preserve"> </w:t>
      </w:r>
      <w:r w:rsidR="00A97921" w:rsidRPr="00EE2907">
        <w:rPr>
          <w:sz w:val="24"/>
          <w:szCs w:val="24"/>
          <w:lang w:val="hu-HU"/>
        </w:rPr>
        <w:tab/>
      </w:r>
      <w:r w:rsidR="00EE2907" w:rsidRPr="00EE2907">
        <w:rPr>
          <w:sz w:val="24"/>
          <w:szCs w:val="24"/>
          <w:lang w:val="hu-HU"/>
        </w:rPr>
        <w:t>A</w:t>
      </w:r>
      <w:r w:rsidRPr="00EE2907">
        <w:rPr>
          <w:sz w:val="24"/>
          <w:szCs w:val="24"/>
          <w:lang w:val="hu-HU"/>
        </w:rPr>
        <w:t xml:space="preserve"> Hivatalos Lapban még nem tették közzé.</w:t>
      </w:r>
    </w:p>
  </w:footnote>
  <w:footnote w:id="2">
    <w:p w:rsidR="00A84FAE" w:rsidRPr="00EE2907" w:rsidRDefault="00A84FAE" w:rsidP="00A97921">
      <w:pPr>
        <w:pStyle w:val="FootnoteText"/>
        <w:ind w:left="567" w:hanging="567"/>
        <w:rPr>
          <w:sz w:val="24"/>
          <w:szCs w:val="24"/>
          <w:lang w:val="hu-HU"/>
        </w:rPr>
      </w:pPr>
      <w:r w:rsidRPr="00EE2907">
        <w:rPr>
          <w:rStyle w:val="FootnoteReference"/>
          <w:sz w:val="24"/>
          <w:szCs w:val="24"/>
          <w:lang w:val="hu-HU"/>
        </w:rPr>
        <w:footnoteRef/>
      </w:r>
      <w:r w:rsidR="00A97921" w:rsidRPr="00EE2907">
        <w:rPr>
          <w:sz w:val="24"/>
          <w:szCs w:val="24"/>
          <w:lang w:val="hu-HU"/>
        </w:rPr>
        <w:t xml:space="preserve"> </w:t>
      </w:r>
      <w:r w:rsidR="00A97921" w:rsidRPr="00EE2907">
        <w:rPr>
          <w:sz w:val="24"/>
          <w:szCs w:val="24"/>
          <w:lang w:val="hu-HU"/>
        </w:rPr>
        <w:tab/>
      </w:r>
      <w:r w:rsidR="00EE2907" w:rsidRPr="00EE2907">
        <w:rPr>
          <w:sz w:val="24"/>
          <w:szCs w:val="24"/>
          <w:lang w:val="hu-HU"/>
        </w:rPr>
        <w:t>A</w:t>
      </w:r>
      <w:r w:rsidRPr="00EE2907">
        <w:rPr>
          <w:sz w:val="24"/>
          <w:szCs w:val="24"/>
          <w:lang w:val="hu-HU"/>
        </w:rPr>
        <w:t xml:space="preserve"> Hivatalos Lapban még nem tették közzé.</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907" w:rsidRPr="00B92DCE" w:rsidRDefault="00EE290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907" w:rsidRPr="00B92DCE" w:rsidRDefault="00EE290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907" w:rsidRPr="00B92DCE" w:rsidRDefault="00EE2907"/>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92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92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9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4"/>
    <w:docVar w:name="dvlangue" w:val="HU"/>
    <w:docVar w:name="dvnumam" w:val="0"/>
    <w:docVar w:name="dvpe" w:val="766.620"/>
    <w:docVar w:name="dvrapporteur" w:val="Előadó: "/>
    <w:docVar w:name="dvstar" w:val="***I"/>
    <w:docVar w:name="dvtitre" w:val="Az Európai Parlament 2024.  ...-i jogalkotási állásfoglalása az (EU) 2020/2220 rendeletnek a természeti katasztrófák által sújtott tagállamok számára nyújtható kiegészítő támogatás biztosítása céljából az Európai Mezőgazdasági Vidékfejlesztési Alap (EMVA) keretében hozott egyedi intézkedések tekintetében történő módosításáról szóló európai parlamenti és tanácsi rendeletre irányuló javaslatról(COM(2024)0495 – C10-0148/2024 – 2024/0274(COD))"/>
  </w:docVars>
  <w:rsids>
    <w:rsidRoot w:val="00620F89"/>
    <w:rsid w:val="00002272"/>
    <w:rsid w:val="00064002"/>
    <w:rsid w:val="000677B9"/>
    <w:rsid w:val="000831BA"/>
    <w:rsid w:val="000A42CC"/>
    <w:rsid w:val="000E7DD9"/>
    <w:rsid w:val="0010095E"/>
    <w:rsid w:val="00125B37"/>
    <w:rsid w:val="00187494"/>
    <w:rsid w:val="001F32AE"/>
    <w:rsid w:val="002704EE"/>
    <w:rsid w:val="002767FF"/>
    <w:rsid w:val="002B18FE"/>
    <w:rsid w:val="002B5493"/>
    <w:rsid w:val="002B777C"/>
    <w:rsid w:val="003007E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0F89"/>
    <w:rsid w:val="006631B6"/>
    <w:rsid w:val="00680577"/>
    <w:rsid w:val="006F74FA"/>
    <w:rsid w:val="00731ADD"/>
    <w:rsid w:val="00734777"/>
    <w:rsid w:val="00747932"/>
    <w:rsid w:val="00751A4A"/>
    <w:rsid w:val="00756632"/>
    <w:rsid w:val="00762C74"/>
    <w:rsid w:val="0077786B"/>
    <w:rsid w:val="00786EC0"/>
    <w:rsid w:val="007D1690"/>
    <w:rsid w:val="007E22AD"/>
    <w:rsid w:val="00817416"/>
    <w:rsid w:val="00842779"/>
    <w:rsid w:val="00865F67"/>
    <w:rsid w:val="008734A5"/>
    <w:rsid w:val="00881A7B"/>
    <w:rsid w:val="008840E5"/>
    <w:rsid w:val="00887B3E"/>
    <w:rsid w:val="008C2AC6"/>
    <w:rsid w:val="00930C23"/>
    <w:rsid w:val="0093193B"/>
    <w:rsid w:val="009509D8"/>
    <w:rsid w:val="00950B64"/>
    <w:rsid w:val="00981893"/>
    <w:rsid w:val="00A1687D"/>
    <w:rsid w:val="00A43E52"/>
    <w:rsid w:val="00A4678D"/>
    <w:rsid w:val="00A778C7"/>
    <w:rsid w:val="00A84FAE"/>
    <w:rsid w:val="00A97921"/>
    <w:rsid w:val="00AB441E"/>
    <w:rsid w:val="00AB6293"/>
    <w:rsid w:val="00AE0928"/>
    <w:rsid w:val="00AF3B82"/>
    <w:rsid w:val="00B12E95"/>
    <w:rsid w:val="00B22876"/>
    <w:rsid w:val="00B558F0"/>
    <w:rsid w:val="00BA3C4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290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A49F1C"/>
  <w15:chartTrackingRefBased/>
  <w15:docId w15:val="{F208ED15-0C6B-42BB-892F-BA53F8A0E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4FA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4FAE"/>
    <w:pPr>
      <w:spacing w:before="480" w:after="240"/>
    </w:pPr>
  </w:style>
  <w:style w:type="paragraph" w:customStyle="1" w:styleId="PageHeading">
    <w:name w:val="PageHeading"/>
    <w:basedOn w:val="Normal"/>
    <w:rsid w:val="00A84FAE"/>
    <w:pPr>
      <w:keepNext/>
      <w:spacing w:after="480"/>
      <w:jc w:val="center"/>
    </w:pPr>
    <w:rPr>
      <w:rFonts w:ascii="Arial" w:hAnsi="Arial" w:cs="Arial"/>
      <w:b/>
    </w:rPr>
  </w:style>
  <w:style w:type="paragraph" w:customStyle="1" w:styleId="NormalBold">
    <w:name w:val="NormalBold"/>
    <w:basedOn w:val="Normal"/>
    <w:rsid w:val="00A84FAE"/>
    <w:rPr>
      <w:b/>
    </w:rPr>
  </w:style>
  <w:style w:type="paragraph" w:customStyle="1" w:styleId="NormalHanging12a">
    <w:name w:val="NormalHanging12a"/>
    <w:basedOn w:val="Normal"/>
    <w:link w:val="NormalHanging12aChar"/>
    <w:rsid w:val="00A84FAE"/>
    <w:pPr>
      <w:spacing w:after="240"/>
      <w:ind w:left="567" w:hanging="567"/>
    </w:pPr>
  </w:style>
  <w:style w:type="paragraph" w:styleId="Header">
    <w:name w:val="header"/>
    <w:basedOn w:val="Normal"/>
    <w:link w:val="HeaderChar"/>
    <w:rsid w:val="00A84FAE"/>
    <w:pPr>
      <w:tabs>
        <w:tab w:val="center" w:pos="4513"/>
        <w:tab w:val="right" w:pos="9026"/>
      </w:tabs>
    </w:pPr>
  </w:style>
  <w:style w:type="character" w:customStyle="1" w:styleId="HeaderChar">
    <w:name w:val="Header Char"/>
    <w:basedOn w:val="DefaultParagraphFont"/>
    <w:link w:val="Header"/>
    <w:rsid w:val="00A84FAE"/>
    <w:rPr>
      <w:sz w:val="24"/>
      <w:lang w:val="hu-HU"/>
    </w:rPr>
  </w:style>
  <w:style w:type="paragraph" w:customStyle="1" w:styleId="EPFooter">
    <w:name w:val="EPFooter"/>
    <w:basedOn w:val="Normal"/>
    <w:rsid w:val="00A84FAE"/>
    <w:pPr>
      <w:tabs>
        <w:tab w:val="center" w:pos="4535"/>
        <w:tab w:val="right" w:pos="9071"/>
      </w:tabs>
      <w:spacing w:before="240" w:after="240"/>
    </w:pPr>
    <w:rPr>
      <w:color w:val="010000"/>
      <w:sz w:val="22"/>
    </w:rPr>
  </w:style>
  <w:style w:type="paragraph" w:customStyle="1" w:styleId="Normal12a">
    <w:name w:val="Normal12a"/>
    <w:basedOn w:val="Normal"/>
    <w:rsid w:val="00A84FAE"/>
    <w:pPr>
      <w:spacing w:after="240"/>
    </w:pPr>
    <w:rPr>
      <w:lang w:val="en-GB"/>
    </w:rPr>
  </w:style>
  <w:style w:type="character" w:customStyle="1" w:styleId="NormalHanging12aChar">
    <w:name w:val="NormalHanging12a Char"/>
    <w:basedOn w:val="DefaultParagraphFont"/>
    <w:link w:val="NormalHanging12a"/>
    <w:rsid w:val="00A84FAE"/>
    <w:rPr>
      <w:sz w:val="24"/>
      <w:lang w:val="hu-HU"/>
    </w:rPr>
  </w:style>
  <w:style w:type="character" w:styleId="Hyperlink">
    <w:name w:val="Hyperlink"/>
    <w:basedOn w:val="DefaultParagraphFont"/>
    <w:uiPriority w:val="99"/>
    <w:unhideWhenUsed/>
    <w:rsid w:val="00A84FAE"/>
    <w:rPr>
      <w:color w:val="0563C1" w:themeColor="hyperlink"/>
      <w:u w:val="single"/>
    </w:rPr>
  </w:style>
  <w:style w:type="paragraph" w:styleId="BalloonText">
    <w:name w:val="Balloon Text"/>
    <w:basedOn w:val="Normal"/>
    <w:link w:val="BalloonTextChar"/>
    <w:rsid w:val="0077786B"/>
    <w:rPr>
      <w:rFonts w:ascii="Segoe UI" w:hAnsi="Segoe UI" w:cs="Segoe UI"/>
      <w:sz w:val="18"/>
      <w:szCs w:val="18"/>
    </w:rPr>
  </w:style>
  <w:style w:type="character" w:customStyle="1" w:styleId="BalloonTextChar">
    <w:name w:val="Balloon Text Char"/>
    <w:basedOn w:val="DefaultParagraphFont"/>
    <w:link w:val="BalloonText"/>
    <w:rsid w:val="0077786B"/>
    <w:rPr>
      <w:rFonts w:ascii="Segoe UI" w:hAnsi="Segoe UI" w:cs="Segoe UI"/>
      <w:sz w:val="18"/>
      <w:szCs w:val="18"/>
      <w:lang w:val="hu-HU"/>
    </w:rPr>
  </w:style>
  <w:style w:type="paragraph" w:customStyle="1" w:styleId="FootnoteText1">
    <w:name w:val="Footnote Text1"/>
    <w:basedOn w:val="Normal"/>
    <w:next w:val="FootnoteText"/>
    <w:uiPriority w:val="99"/>
    <w:semiHidden/>
    <w:unhideWhenUsed/>
    <w:rsid w:val="00EE2907"/>
    <w:pPr>
      <w:widowControl/>
      <w:ind w:firstLine="720"/>
      <w:jc w:val="both"/>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A42DF-995F-4575-9AE9-864D33F34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2025-02-04T17:34:00Z</dcterms:created>
  <dcterms:modified xsi:type="dcterms:W3CDTF">2025-02-04T17:34:00Z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P10_TA(2024)0060_</vt:lpwstr>
  </property>
  <property fmtid="{D5CDD505-2E9C-101B-9397-08002B2CF9AE}" pid="4" name="&lt;Type&gt;">
    <vt:lpwstr>RR</vt:lpwstr>
  </property>
</Properties>
</file>