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60D2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60D2C" w:rsidRDefault="00E00D63" w:rsidP="0010095E">
            <w:pPr>
              <w:pStyle w:val="EPName"/>
            </w:pPr>
            <w:bookmarkStart w:id="0" w:name="_GoBack"/>
            <w:bookmarkEnd w:id="0"/>
            <w:r w:rsidRPr="00160D2C">
              <w:t>Ευρωπαϊκό Κοινοβούλιο</w:t>
            </w:r>
          </w:p>
          <w:p w:rsidR="00751A4A" w:rsidRPr="00160D2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A7316">
              <w:t>2024</w:t>
            </w:r>
            <w:r w:rsidR="00817416" w:rsidRPr="00160D2C">
              <w:t>-</w:t>
            </w:r>
            <w:r w:rsidR="00817416" w:rsidRPr="003A7316">
              <w:t>202</w:t>
            </w:r>
            <w:r w:rsidRPr="003A7316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160D2C" w:rsidRDefault="00187494" w:rsidP="0010095E">
            <w:pPr>
              <w:pStyle w:val="EPLogo"/>
            </w:pPr>
            <w:r w:rsidRPr="00160D2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60D2C" w:rsidRDefault="00D058B8" w:rsidP="004C5D52">
      <w:pPr>
        <w:pStyle w:val="LineTop"/>
      </w:pPr>
    </w:p>
    <w:p w:rsidR="00680577" w:rsidRPr="00160D2C" w:rsidRDefault="00E00D63" w:rsidP="00680577">
      <w:pPr>
        <w:pStyle w:val="EPBodyTA1"/>
      </w:pPr>
      <w:r w:rsidRPr="00160D2C">
        <w:t>ΚΕΙΜΕΝΑ ΠΟΥ ΕΓΚΡΙΘΗΚΑΝ</w:t>
      </w:r>
    </w:p>
    <w:p w:rsidR="00D058B8" w:rsidRPr="00160D2C" w:rsidRDefault="00D058B8" w:rsidP="00D058B8">
      <w:pPr>
        <w:pStyle w:val="LineBottom"/>
      </w:pPr>
    </w:p>
    <w:p w:rsidR="00E00D63" w:rsidRPr="00160D2C" w:rsidRDefault="00E00D63" w:rsidP="00E00D63">
      <w:pPr>
        <w:pStyle w:val="ATHeading1"/>
      </w:pPr>
      <w:bookmarkStart w:id="1" w:name="TANumber"/>
      <w:r w:rsidRPr="00160D2C">
        <w:t>P</w:t>
      </w:r>
      <w:r w:rsidRPr="003A7316">
        <w:t>10</w:t>
      </w:r>
      <w:r w:rsidRPr="00160D2C">
        <w:t>_TA(</w:t>
      </w:r>
      <w:r w:rsidRPr="003A7316">
        <w:t>2024</w:t>
      </w:r>
      <w:r w:rsidRPr="00160D2C">
        <w:t>)</w:t>
      </w:r>
      <w:r w:rsidRPr="003A7316">
        <w:t>00</w:t>
      </w:r>
      <w:r w:rsidR="00DF763E" w:rsidRPr="003A7316">
        <w:t>61</w:t>
      </w:r>
      <w:bookmarkEnd w:id="1"/>
    </w:p>
    <w:p w:rsidR="00E00D63" w:rsidRPr="00160D2C" w:rsidRDefault="007200D5" w:rsidP="007200D5">
      <w:pPr>
        <w:pStyle w:val="ATHeading2"/>
      </w:pPr>
      <w:bookmarkStart w:id="2" w:name="title"/>
      <w:r w:rsidRPr="00160D2C">
        <w:t>Δασικό πολλαπλασιαστικό υλικό της κατηγορίας «</w:t>
      </w:r>
      <w:r w:rsidR="00B94338" w:rsidRPr="00160D2C">
        <w:t>δοκιμασμένο</w:t>
      </w:r>
      <w:r w:rsidRPr="00160D2C">
        <w:t>»</w:t>
      </w:r>
      <w:bookmarkEnd w:id="2"/>
    </w:p>
    <w:p w:rsidR="00E00D63" w:rsidRPr="00160D2C" w:rsidRDefault="00E00D63" w:rsidP="00E00D63">
      <w:pPr>
        <w:rPr>
          <w:i/>
          <w:vanish/>
        </w:rPr>
      </w:pPr>
      <w:r w:rsidRPr="00160D2C">
        <w:rPr>
          <w:i/>
        </w:rPr>
        <w:fldChar w:fldCharType="begin"/>
      </w:r>
      <w:r w:rsidRPr="00160D2C">
        <w:rPr>
          <w:i/>
        </w:rPr>
        <w:instrText xml:space="preserve"> TC"(</w:instrText>
      </w:r>
      <w:bookmarkStart w:id="3" w:name="DocNumber"/>
      <w:r w:rsidRPr="00160D2C">
        <w:rPr>
          <w:i/>
        </w:rPr>
        <w:instrText>A</w:instrText>
      </w:r>
      <w:r w:rsidRPr="003A7316">
        <w:rPr>
          <w:i/>
        </w:rPr>
        <w:instrText>10</w:instrText>
      </w:r>
      <w:r w:rsidRPr="00160D2C">
        <w:rPr>
          <w:i/>
        </w:rPr>
        <w:instrText>-</w:instrText>
      </w:r>
      <w:r w:rsidRPr="003A7316">
        <w:rPr>
          <w:i/>
        </w:rPr>
        <w:instrText>0022</w:instrText>
      </w:r>
      <w:r w:rsidRPr="00160D2C">
        <w:rPr>
          <w:i/>
        </w:rPr>
        <w:instrText>/</w:instrText>
      </w:r>
      <w:r w:rsidRPr="003A7316">
        <w:rPr>
          <w:i/>
        </w:rPr>
        <w:instrText>2024</w:instrText>
      </w:r>
      <w:bookmarkEnd w:id="3"/>
      <w:r w:rsidR="007200D5" w:rsidRPr="00160D2C">
        <w:rPr>
          <w:i/>
        </w:rPr>
        <w:instrText xml:space="preserve"> - Εισηγήτρια</w:instrText>
      </w:r>
      <w:r w:rsidRPr="00160D2C">
        <w:rPr>
          <w:i/>
        </w:rPr>
        <w:instrText>: Veronika Vrecionová)"\l</w:instrText>
      </w:r>
      <w:r w:rsidRPr="003A7316">
        <w:rPr>
          <w:i/>
        </w:rPr>
        <w:instrText>3</w:instrText>
      </w:r>
      <w:r w:rsidRPr="00160D2C">
        <w:rPr>
          <w:i/>
        </w:rPr>
        <w:instrText xml:space="preserve"> \n&gt; \* MERGEFORMAT </w:instrText>
      </w:r>
      <w:r w:rsidRPr="00160D2C">
        <w:rPr>
          <w:i/>
        </w:rPr>
        <w:fldChar w:fldCharType="end"/>
      </w:r>
    </w:p>
    <w:p w:rsidR="00E00D63" w:rsidRPr="00160D2C" w:rsidRDefault="00E00D63" w:rsidP="00E00D63">
      <w:pPr>
        <w:rPr>
          <w:vanish/>
        </w:rPr>
      </w:pPr>
      <w:bookmarkStart w:id="4" w:name="Commission"/>
      <w:r w:rsidRPr="00160D2C">
        <w:rPr>
          <w:vanish/>
        </w:rPr>
        <w:t>Επιτροπή Γεωργίας και Ανάπτυξης της Υπαίθρου</w:t>
      </w:r>
      <w:bookmarkEnd w:id="4"/>
    </w:p>
    <w:p w:rsidR="00E00D63" w:rsidRPr="00160D2C" w:rsidRDefault="00E00D63" w:rsidP="00E00D63">
      <w:pPr>
        <w:rPr>
          <w:vanish/>
        </w:rPr>
      </w:pPr>
      <w:bookmarkStart w:id="5" w:name="PE"/>
      <w:r w:rsidRPr="00160D2C">
        <w:rPr>
          <w:vanish/>
        </w:rPr>
        <w:t>PE</w:t>
      </w:r>
      <w:r w:rsidRPr="003A7316">
        <w:rPr>
          <w:vanish/>
        </w:rPr>
        <w:t>765</w:t>
      </w:r>
      <w:r w:rsidRPr="00160D2C">
        <w:rPr>
          <w:vanish/>
        </w:rPr>
        <w:t>.</w:t>
      </w:r>
      <w:r w:rsidRPr="003A7316">
        <w:rPr>
          <w:vanish/>
        </w:rPr>
        <w:t>340</w:t>
      </w:r>
      <w:bookmarkEnd w:id="5"/>
    </w:p>
    <w:p w:rsidR="00E00D63" w:rsidRPr="00160D2C" w:rsidRDefault="00E00D63" w:rsidP="00E00D63">
      <w:pPr>
        <w:pStyle w:val="ATHeading3"/>
      </w:pPr>
      <w:bookmarkStart w:id="6" w:name="Sujet"/>
      <w:r w:rsidRPr="00160D2C">
        <w:t xml:space="preserve">Νομοθετικό ψήφισμα του Ευρωπαϊκού Κοινοβουλίου </w:t>
      </w:r>
      <w:r w:rsidR="007200D5" w:rsidRPr="00160D2C">
        <w:t xml:space="preserve">της </w:t>
      </w:r>
      <w:r w:rsidR="00C5526D" w:rsidRPr="003A7316">
        <w:t>17</w:t>
      </w:r>
      <w:r w:rsidR="007200D5" w:rsidRPr="00160D2C">
        <w:t xml:space="preserve">ης Δεκεμβρίου </w:t>
      </w:r>
      <w:r w:rsidR="007200D5" w:rsidRPr="003A7316">
        <w:t>2024</w:t>
      </w:r>
      <w:r w:rsidR="007200D5" w:rsidRPr="00160D2C">
        <w:t xml:space="preserve"> </w:t>
      </w:r>
      <w:r w:rsidRPr="00160D2C">
        <w:t xml:space="preserve">σχετικά με την τροποποιημένη πρόταση απόφασης του Ευρωπαϊκού Κοινοβουλίου και του Συμβουλίου για την τροποποίηση της απόφασης </w:t>
      </w:r>
      <w:r w:rsidRPr="003A7316">
        <w:t>2008</w:t>
      </w:r>
      <w:r w:rsidRPr="00160D2C">
        <w:t>/</w:t>
      </w:r>
      <w:r w:rsidRPr="003A7316">
        <w:t>971</w:t>
      </w:r>
      <w:r w:rsidRPr="00160D2C">
        <w:t>/ΕΚ του Συμβουλίου όσον αφορά το δασικό πολλαπλασιαστικό υλικό της κατηγορίας «δοκιμασμένο», την επισήμανσή του και τα ονόματα των αρχών που είναι αρμόδιες για την έγκριση και τον έλεγχο της παραγωγής</w:t>
      </w:r>
      <w:bookmarkEnd w:id="6"/>
      <w:r w:rsidRPr="00160D2C">
        <w:t xml:space="preserve"> </w:t>
      </w:r>
      <w:bookmarkStart w:id="7" w:name="References"/>
      <w:r w:rsidRPr="00160D2C">
        <w:t>(COM(</w:t>
      </w:r>
      <w:r w:rsidRPr="003A7316">
        <w:t>2024</w:t>
      </w:r>
      <w:r w:rsidRPr="00160D2C">
        <w:t>)</w:t>
      </w:r>
      <w:r w:rsidRPr="003A7316">
        <w:t>0517</w:t>
      </w:r>
      <w:r w:rsidRPr="00160D2C">
        <w:t xml:space="preserve"> – C</w:t>
      </w:r>
      <w:r w:rsidRPr="003A7316">
        <w:t>10</w:t>
      </w:r>
      <w:r w:rsidRPr="00160D2C">
        <w:t>-</w:t>
      </w:r>
      <w:r w:rsidRPr="003A7316">
        <w:t>0167</w:t>
      </w:r>
      <w:r w:rsidRPr="00160D2C">
        <w:t>/</w:t>
      </w:r>
      <w:r w:rsidRPr="003A7316">
        <w:t>2024</w:t>
      </w:r>
      <w:r w:rsidRPr="00160D2C">
        <w:t xml:space="preserve"> – </w:t>
      </w:r>
      <w:r w:rsidRPr="003A7316">
        <w:t>2024</w:t>
      </w:r>
      <w:r w:rsidRPr="00160D2C">
        <w:t>/</w:t>
      </w:r>
      <w:r w:rsidRPr="003A7316">
        <w:t>0214</w:t>
      </w:r>
      <w:r w:rsidRPr="00160D2C">
        <w:t>(COD))</w:t>
      </w:r>
      <w:bookmarkEnd w:id="7"/>
    </w:p>
    <w:p w:rsidR="007200D5" w:rsidRPr="00160D2C" w:rsidRDefault="007200D5" w:rsidP="00662D0A">
      <w:pPr>
        <w:pStyle w:val="NormalBold"/>
      </w:pPr>
      <w:bookmarkStart w:id="8" w:name="TextBodyBegin"/>
      <w:bookmarkEnd w:id="8"/>
    </w:p>
    <w:p w:rsidR="00662D0A" w:rsidRPr="00160D2C" w:rsidRDefault="00662D0A" w:rsidP="00662D0A">
      <w:pPr>
        <w:pStyle w:val="NormalBold"/>
      </w:pPr>
      <w:r w:rsidRPr="00160D2C">
        <w:t>(Συνήθης νομοθετική διαδικασία: πρώτη ανάγνωση)</w:t>
      </w:r>
    </w:p>
    <w:p w:rsidR="00662D0A" w:rsidRPr="00160D2C" w:rsidRDefault="00662D0A" w:rsidP="00662D0A">
      <w:pPr>
        <w:pStyle w:val="EPComma"/>
      </w:pPr>
      <w:r w:rsidRPr="00160D2C">
        <w:rPr>
          <w:i/>
          <w:iCs/>
        </w:rPr>
        <w:t>Το Ευρωπαϊκό Κοινοβούλιο</w:t>
      </w:r>
      <w:r w:rsidRPr="00160D2C">
        <w:t>,</w:t>
      </w:r>
    </w:p>
    <w:p w:rsidR="00662D0A" w:rsidRPr="00160D2C" w:rsidRDefault="00662D0A" w:rsidP="007200D5">
      <w:pPr>
        <w:pStyle w:val="NormalHanging12a"/>
        <w:widowControl/>
      </w:pPr>
      <w:r w:rsidRPr="00160D2C">
        <w:t>–</w:t>
      </w:r>
      <w:r w:rsidRPr="00160D2C">
        <w:tab/>
        <w:t>έχοντας υπόψη την τροποποιημένη πρόταση της Επιτροπής προς το Κοινοβούλιο και το Συμβούλιο (COM(</w:t>
      </w:r>
      <w:r w:rsidRPr="003A7316">
        <w:t>2024</w:t>
      </w:r>
      <w:r w:rsidRPr="00160D2C">
        <w:t>)</w:t>
      </w:r>
      <w:r w:rsidRPr="003A7316">
        <w:t>0517</w:t>
      </w:r>
      <w:r w:rsidRPr="00160D2C">
        <w:t>),</w:t>
      </w:r>
    </w:p>
    <w:p w:rsidR="00662D0A" w:rsidRPr="00160D2C" w:rsidRDefault="00662D0A" w:rsidP="007200D5">
      <w:pPr>
        <w:pStyle w:val="NormalHanging12a"/>
        <w:widowControl/>
      </w:pPr>
      <w:r w:rsidRPr="00160D2C">
        <w:t>–</w:t>
      </w:r>
      <w:r w:rsidRPr="00160D2C">
        <w:tab/>
        <w:t xml:space="preserve">έχοντας υπόψη το άρθρο </w:t>
      </w:r>
      <w:r w:rsidRPr="003A7316">
        <w:t>294</w:t>
      </w:r>
      <w:r w:rsidRPr="00160D2C">
        <w:t xml:space="preserve"> παράγραφος </w:t>
      </w:r>
      <w:r w:rsidRPr="003A7316">
        <w:t>2</w:t>
      </w:r>
      <w:r w:rsidRPr="00160D2C">
        <w:t xml:space="preserve"> και το άρθρο </w:t>
      </w:r>
      <w:r w:rsidRPr="003A7316">
        <w:t>43</w:t>
      </w:r>
      <w:r w:rsidRPr="00160D2C">
        <w:t xml:space="preserve"> παράγραφος </w:t>
      </w:r>
      <w:r w:rsidRPr="003A7316">
        <w:t>2</w:t>
      </w:r>
      <w:r w:rsidRPr="00160D2C">
        <w:t xml:space="preserve"> της Συνθήκης για τη λειτουργία της Ευρωπαϊκής Ένωσης, σύμφωνα με τα οποία του υποβλήθηκε η πρόταση από την Επιτροπή (C</w:t>
      </w:r>
      <w:r w:rsidRPr="003A7316">
        <w:t>10</w:t>
      </w:r>
      <w:r w:rsidRPr="00160D2C">
        <w:noBreakHyphen/>
      </w:r>
      <w:r w:rsidRPr="003A7316">
        <w:t>0167</w:t>
      </w:r>
      <w:r w:rsidRPr="00160D2C">
        <w:t>/</w:t>
      </w:r>
      <w:r w:rsidRPr="003A7316">
        <w:t>2024</w:t>
      </w:r>
      <w:r w:rsidRPr="00160D2C">
        <w:t>),</w:t>
      </w:r>
    </w:p>
    <w:p w:rsidR="00662D0A" w:rsidRPr="00160D2C" w:rsidRDefault="00662D0A" w:rsidP="007200D5">
      <w:pPr>
        <w:pStyle w:val="NormalHanging12a"/>
        <w:widowControl/>
      </w:pPr>
      <w:r w:rsidRPr="00160D2C">
        <w:t>–</w:t>
      </w:r>
      <w:r w:rsidRPr="00160D2C">
        <w:tab/>
        <w:t xml:space="preserve">έχοντας υπόψη το άρθρο </w:t>
      </w:r>
      <w:r w:rsidRPr="003A7316">
        <w:t>294</w:t>
      </w:r>
      <w:r w:rsidRPr="00160D2C">
        <w:t xml:space="preserve"> παράγραφος </w:t>
      </w:r>
      <w:r w:rsidRPr="003A7316">
        <w:t>3</w:t>
      </w:r>
      <w:r w:rsidRPr="00160D2C">
        <w:t xml:space="preserve"> της Συνθήκης για τη λειτουργία της Ευρωπαϊκής Ένωσης,</w:t>
      </w:r>
    </w:p>
    <w:p w:rsidR="00662D0A" w:rsidRPr="00160D2C" w:rsidRDefault="00662D0A" w:rsidP="007200D5">
      <w:pPr>
        <w:pStyle w:val="NormalHanging12a"/>
        <w:widowControl/>
      </w:pPr>
      <w:r w:rsidRPr="00160D2C">
        <w:t>–</w:t>
      </w:r>
      <w:r w:rsidRPr="00160D2C">
        <w:tab/>
        <w:t>έχοντας υπόψη τη γνώμη της Ευρωπαϊκής Οικονομικής και Κοινωνικής Επιτροπής</w:t>
      </w:r>
      <w:r w:rsidR="00C5526D" w:rsidRPr="00160D2C">
        <w:t xml:space="preserve"> της </w:t>
      </w:r>
      <w:r w:rsidR="00C5526D" w:rsidRPr="003A7316">
        <w:t>4</w:t>
      </w:r>
      <w:r w:rsidR="00C5526D" w:rsidRPr="00160D2C">
        <w:t xml:space="preserve">ης Δεκεμβρίου </w:t>
      </w:r>
      <w:r w:rsidR="00C5526D" w:rsidRPr="003A7316">
        <w:t>2024</w:t>
      </w:r>
      <w:r w:rsidRPr="00160D2C">
        <w:rPr>
          <w:vertAlign w:val="superscript"/>
        </w:rPr>
        <w:footnoteReference w:id="1"/>
      </w:r>
      <w:r w:rsidRPr="00160D2C">
        <w:t>,</w:t>
      </w:r>
    </w:p>
    <w:p w:rsidR="00662D0A" w:rsidRPr="00160D2C" w:rsidRDefault="00662D0A" w:rsidP="007200D5">
      <w:pPr>
        <w:pStyle w:val="NormalHanging12a"/>
        <w:widowControl/>
      </w:pPr>
      <w:r w:rsidRPr="00160D2C">
        <w:t>–</w:t>
      </w:r>
      <w:r w:rsidRPr="00160D2C">
        <w:tab/>
        <w:t xml:space="preserve">έχοντας υπόψη το άρθρο </w:t>
      </w:r>
      <w:r w:rsidRPr="003A7316">
        <w:t>60</w:t>
      </w:r>
      <w:r w:rsidRPr="00160D2C">
        <w:t xml:space="preserve"> του Κανονισμού του,</w:t>
      </w:r>
    </w:p>
    <w:p w:rsidR="00662D0A" w:rsidRPr="00160D2C" w:rsidRDefault="00662D0A" w:rsidP="007200D5">
      <w:pPr>
        <w:pStyle w:val="NormalHanging12a"/>
        <w:widowControl/>
      </w:pPr>
      <w:r w:rsidRPr="00160D2C">
        <w:t>–</w:t>
      </w:r>
      <w:r w:rsidRPr="00160D2C">
        <w:tab/>
        <w:t>έχοντας υπόψη την έκθεση της Επιτροπής Γεωργίας και Ανάπτυξης της Υπαίθρου (A</w:t>
      </w:r>
      <w:r w:rsidRPr="003A7316">
        <w:t>10</w:t>
      </w:r>
      <w:r w:rsidRPr="00160D2C">
        <w:t>-</w:t>
      </w:r>
      <w:r w:rsidRPr="003A7316">
        <w:t>0022</w:t>
      </w:r>
      <w:r w:rsidRPr="00160D2C">
        <w:t>/</w:t>
      </w:r>
      <w:r w:rsidRPr="003A7316">
        <w:t>2024</w:t>
      </w:r>
      <w:r w:rsidRPr="00160D2C">
        <w:t>),</w:t>
      </w:r>
    </w:p>
    <w:p w:rsidR="00662D0A" w:rsidRPr="00160D2C" w:rsidRDefault="00662D0A" w:rsidP="007200D5">
      <w:pPr>
        <w:pStyle w:val="NormalHanging12a"/>
        <w:widowControl/>
      </w:pPr>
      <w:r w:rsidRPr="003A7316">
        <w:t>1</w:t>
      </w:r>
      <w:r w:rsidRPr="00160D2C">
        <w:t>.</w:t>
      </w:r>
      <w:r w:rsidRPr="00160D2C">
        <w:tab/>
        <w:t>εγκρίνει τη θέση του σε πρώτη ανάγνωση όπως παρατίθεται κατωτέρω·</w:t>
      </w:r>
    </w:p>
    <w:p w:rsidR="00662D0A" w:rsidRPr="00160D2C" w:rsidRDefault="00662D0A" w:rsidP="007200D5">
      <w:pPr>
        <w:pStyle w:val="NormalHanging12a"/>
        <w:widowControl/>
      </w:pPr>
      <w:r w:rsidRPr="003A7316">
        <w:lastRenderedPageBreak/>
        <w:t>2</w:t>
      </w:r>
      <w:r w:rsidRPr="00160D2C">
        <w:t>.</w:t>
      </w:r>
      <w:r w:rsidRPr="00160D2C">
        <w:tab/>
        <w:t>ζητεί από την Επιτροπή να υποβάλει εκ νέου την πρόταση στο Κοινοβούλιο, αν την αντικαταστήσει με νέο κείμενο, αν της επιφέρει σημαντικές τροποποιήσεις ή αν προτίθεται να της επιφέρει σημαντικές τροποποιήσεις·</w:t>
      </w:r>
    </w:p>
    <w:p w:rsidR="007200D5" w:rsidRPr="00160D2C" w:rsidRDefault="00662D0A" w:rsidP="007200D5">
      <w:pPr>
        <w:pStyle w:val="NormalHanging12a"/>
        <w:widowControl/>
      </w:pPr>
      <w:r w:rsidRPr="003A7316">
        <w:t>3</w:t>
      </w:r>
      <w:r w:rsidRPr="00160D2C">
        <w:t>.</w:t>
      </w:r>
      <w:r w:rsidRPr="00160D2C">
        <w:tab/>
        <w:t>αναθέτει στην Πρόεδρό του να διαβιβάσει τη θέση του Κοινοβουλίου στο Συμβούλιο, στην Επιτροπή και στα εθνικά κοινοβούλια.</w:t>
      </w:r>
    </w:p>
    <w:p w:rsidR="007200D5" w:rsidRPr="00160D2C" w:rsidRDefault="007200D5" w:rsidP="007200D5">
      <w:pPr>
        <w:pStyle w:val="NormalHanging12a"/>
        <w:widowControl/>
      </w:pPr>
    </w:p>
    <w:p w:rsidR="007200D5" w:rsidRPr="00160D2C" w:rsidRDefault="007200D5" w:rsidP="007200D5">
      <w:pPr>
        <w:pStyle w:val="NormalHanging12a"/>
        <w:widowControl/>
        <w:sectPr w:rsidR="007200D5" w:rsidRPr="00160D2C" w:rsidSect="00522C13">
          <w:footerReference w:type="even" r:id="rId9"/>
          <w:footerReference w:type="first" r:id="rId10"/>
          <w:footnotePr>
            <w:numRestart w:val="eachPage"/>
          </w:footnotePr>
          <w:pgSz w:w="11907" w:h="16839"/>
          <w:pgMar w:top="1134" w:right="1417" w:bottom="1134" w:left="1417" w:header="709" w:footer="709" w:gutter="0"/>
          <w:cols w:space="708"/>
          <w:docGrid w:linePitch="360"/>
        </w:sectPr>
      </w:pPr>
    </w:p>
    <w:p w:rsidR="00953347" w:rsidRPr="00160D2C" w:rsidRDefault="00953347" w:rsidP="00953347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after="240"/>
        <w:rPr>
          <w:b/>
        </w:rPr>
      </w:pPr>
      <w:r w:rsidRPr="00160D2C">
        <w:rPr>
          <w:b/>
        </w:rPr>
        <w:lastRenderedPageBreak/>
        <w:t>P</w:t>
      </w:r>
      <w:r w:rsidRPr="003A7316">
        <w:rPr>
          <w:b/>
        </w:rPr>
        <w:t>10</w:t>
      </w:r>
      <w:r w:rsidRPr="00160D2C">
        <w:rPr>
          <w:b/>
        </w:rPr>
        <w:t>_TC</w:t>
      </w:r>
      <w:r w:rsidRPr="003A7316">
        <w:rPr>
          <w:b/>
        </w:rPr>
        <w:t>1</w:t>
      </w:r>
      <w:r w:rsidRPr="00160D2C">
        <w:rPr>
          <w:b/>
        </w:rPr>
        <w:t>-COD(</w:t>
      </w:r>
      <w:r w:rsidRPr="003A7316">
        <w:rPr>
          <w:b/>
        </w:rPr>
        <w:t>2024</w:t>
      </w:r>
      <w:r w:rsidRPr="00160D2C">
        <w:rPr>
          <w:b/>
        </w:rPr>
        <w:t>)</w:t>
      </w:r>
      <w:r w:rsidRPr="003A7316">
        <w:rPr>
          <w:b/>
        </w:rPr>
        <w:t>0214</w:t>
      </w:r>
    </w:p>
    <w:p w:rsidR="00C5526D" w:rsidRDefault="00953347" w:rsidP="00953347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after="240"/>
        <w:rPr>
          <w:rFonts w:eastAsia="Calibri"/>
          <w:b/>
          <w:noProof/>
          <w:szCs w:val="22"/>
          <w:lang w:eastAsia="en-US"/>
        </w:rPr>
      </w:pPr>
      <w:r w:rsidRPr="00160D2C">
        <w:rPr>
          <w:b/>
        </w:rPr>
        <w:t xml:space="preserve">Θέση του Ευρωπαϊκού Κοινοβουλίου που καθορίστηκε σε πρώτη ανάγνωση στις </w:t>
      </w:r>
      <w:r w:rsidRPr="003A7316">
        <w:rPr>
          <w:b/>
        </w:rPr>
        <w:t>17</w:t>
      </w:r>
      <w:r w:rsidRPr="00160D2C">
        <w:rPr>
          <w:b/>
        </w:rPr>
        <w:t xml:space="preserve"> Δεκεμβρίου </w:t>
      </w:r>
      <w:r w:rsidRPr="003A7316">
        <w:rPr>
          <w:b/>
        </w:rPr>
        <w:t>2024</w:t>
      </w:r>
      <w:r w:rsidRPr="00160D2C">
        <w:rPr>
          <w:b/>
        </w:rPr>
        <w:t xml:space="preserve"> εν όψει της έγκρισης απόφασης (ΕΕ) </w:t>
      </w:r>
      <w:r w:rsidRPr="003A7316">
        <w:rPr>
          <w:b/>
        </w:rPr>
        <w:t>2024</w:t>
      </w:r>
      <w:r w:rsidRPr="00160D2C">
        <w:rPr>
          <w:b/>
        </w:rPr>
        <w:t xml:space="preserve">/... του Ευρωπαϊκού Κοινοβουλίου και του Συμβουλίου </w:t>
      </w:r>
      <w:r w:rsidR="00C5526D" w:rsidRPr="00160D2C">
        <w:rPr>
          <w:rFonts w:eastAsia="Calibri"/>
          <w:b/>
          <w:noProof/>
          <w:szCs w:val="22"/>
          <w:lang w:eastAsia="en-US"/>
        </w:rPr>
        <w:t xml:space="preserve">για την τροποποίηση της απόφασης </w:t>
      </w:r>
      <w:r w:rsidR="00C5526D" w:rsidRPr="003A7316">
        <w:rPr>
          <w:rFonts w:eastAsia="Calibri"/>
          <w:b/>
          <w:noProof/>
          <w:szCs w:val="22"/>
          <w:lang w:eastAsia="en-US"/>
        </w:rPr>
        <w:t>2008</w:t>
      </w:r>
      <w:r w:rsidR="00C5526D" w:rsidRPr="00160D2C">
        <w:rPr>
          <w:rFonts w:eastAsia="Calibri"/>
          <w:b/>
          <w:noProof/>
          <w:szCs w:val="22"/>
          <w:lang w:eastAsia="en-US"/>
        </w:rPr>
        <w:t>/</w:t>
      </w:r>
      <w:r w:rsidR="00C5526D" w:rsidRPr="003A7316">
        <w:rPr>
          <w:rFonts w:eastAsia="Calibri"/>
          <w:b/>
          <w:noProof/>
          <w:szCs w:val="22"/>
          <w:lang w:eastAsia="en-US"/>
        </w:rPr>
        <w:t>971</w:t>
      </w:r>
      <w:r w:rsidR="00C5526D" w:rsidRPr="00160D2C">
        <w:rPr>
          <w:rFonts w:eastAsia="Calibri"/>
          <w:b/>
          <w:noProof/>
          <w:szCs w:val="22"/>
          <w:lang w:eastAsia="en-US"/>
        </w:rPr>
        <w:t>/ΕΚ του Συμβουλίου όσον αφορά το δασικό πολλαπλασιαστικό υλικό της κατηγορίας «δοκιμασμένο», την επισήμανσή του και τα ονόματα των αρχών που είναι αρμόδιες για την έγκριση και τον έλεγχο της παραγωγής</w:t>
      </w:r>
    </w:p>
    <w:p w:rsidR="00E408DB" w:rsidRPr="007B7B26" w:rsidRDefault="00E408DB" w:rsidP="00E408DB">
      <w:r w:rsidRPr="007B7B26">
        <w:rPr>
          <w:i/>
        </w:rPr>
        <w:t xml:space="preserve">(Καθώς έχει επιτευχθεί συμφωνία μεταξύ του Κοινοβουλίου και του Συμβουλίου, η θέση του Κοινοβουλίου αντιστοιχεί στην τελική νομοθετική πράξη, </w:t>
      </w:r>
      <w:r>
        <w:rPr>
          <w:i/>
        </w:rPr>
        <w:t xml:space="preserve">απόφαση </w:t>
      </w:r>
      <w:r w:rsidRPr="007B7B26">
        <w:rPr>
          <w:i/>
        </w:rPr>
        <w:t>(Ε</w:t>
      </w:r>
      <w:r>
        <w:rPr>
          <w:i/>
        </w:rPr>
        <w:t>Ε</w:t>
      </w:r>
      <w:r w:rsidRPr="007B7B26">
        <w:rPr>
          <w:i/>
        </w:rPr>
        <w:t xml:space="preserve">) </w:t>
      </w:r>
      <w:r>
        <w:rPr>
          <w:i/>
        </w:rPr>
        <w:t>2024/</w:t>
      </w:r>
      <w:r>
        <w:rPr>
          <w:i/>
        </w:rPr>
        <w:t>3244</w:t>
      </w:r>
      <w:r>
        <w:rPr>
          <w:i/>
        </w:rPr>
        <w:t>.</w:t>
      </w:r>
      <w:r w:rsidRPr="007B7B26">
        <w:rPr>
          <w:i/>
        </w:rPr>
        <w:t>)</w:t>
      </w:r>
    </w:p>
    <w:p w:rsidR="00E408DB" w:rsidRPr="00160D2C" w:rsidRDefault="00E408DB" w:rsidP="00953347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after="240"/>
        <w:rPr>
          <w:rFonts w:eastAsia="Calibri"/>
          <w:b/>
          <w:noProof/>
          <w:szCs w:val="22"/>
          <w:lang w:eastAsia="en-US"/>
        </w:rPr>
      </w:pPr>
    </w:p>
    <w:sectPr w:rsidR="00E408DB" w:rsidRPr="00160D2C" w:rsidSect="00C5526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pgSz w:w="11907" w:h="16839"/>
      <w:pgMar w:top="1134" w:right="1417" w:bottom="1134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0D63" w:rsidRPr="00522C13" w:rsidRDefault="00E00D63">
      <w:r w:rsidRPr="00522C13">
        <w:separator/>
      </w:r>
    </w:p>
  </w:endnote>
  <w:endnote w:type="continuationSeparator" w:id="0">
    <w:p w:rsidR="00E00D63" w:rsidRPr="00522C13" w:rsidRDefault="00E00D63">
      <w:r w:rsidRPr="00522C1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D0A" w:rsidRPr="00522C13" w:rsidRDefault="00662D0A" w:rsidP="000C1614">
    <w:pPr>
      <w:pStyle w:val="EPFooter"/>
    </w:pPr>
    <w:r w:rsidRPr="00522C13">
      <w:t>PE</w:t>
    </w:r>
    <w:r w:rsidRPr="00522C13">
      <w:rPr>
        <w:rStyle w:val="HideTWBExt"/>
      </w:rPr>
      <w:t>&lt;NoPE&gt;</w:t>
    </w:r>
    <w:r w:rsidRPr="00522C13">
      <w:t>765.340</w:t>
    </w:r>
    <w:r w:rsidRPr="00522C13">
      <w:rPr>
        <w:rStyle w:val="HideTWBExt"/>
      </w:rPr>
      <w:t>&lt;/NoPE&gt;&lt;Version&gt;</w:t>
    </w:r>
    <w:r w:rsidRPr="00522C13">
      <w:t>v02-00</w:t>
    </w:r>
    <w:r w:rsidRPr="00522C13">
      <w:rPr>
        <w:rStyle w:val="HideTWBExt"/>
      </w:rPr>
      <w:t>&lt;/Version&gt;</w:t>
    </w:r>
    <w:r w:rsidRPr="00522C13">
      <w:tab/>
    </w:r>
    <w:r w:rsidRPr="00522C13">
      <w:fldChar w:fldCharType="begin"/>
    </w:r>
    <w:r w:rsidRPr="00522C13">
      <w:instrText xml:space="preserve"> PAGE  \* MERGEFORMAT </w:instrText>
    </w:r>
    <w:r w:rsidRPr="00522C13">
      <w:fldChar w:fldCharType="separate"/>
    </w:r>
    <w:r w:rsidR="00522C13" w:rsidRPr="00522C13">
      <w:rPr>
        <w:noProof/>
      </w:rPr>
      <w:t>6</w:t>
    </w:r>
    <w:r w:rsidRPr="00522C13">
      <w:fldChar w:fldCharType="end"/>
    </w:r>
    <w:r w:rsidRPr="00522C13">
      <w:t>/</w:t>
    </w:r>
    <w:r w:rsidR="00E408DB">
      <w:fldChar w:fldCharType="begin"/>
    </w:r>
    <w:r w:rsidR="00E408DB">
      <w:instrText xml:space="preserve"> NUMPAGES  \* MERGEFORMAT </w:instrText>
    </w:r>
    <w:r w:rsidR="00E408DB">
      <w:fldChar w:fldCharType="separate"/>
    </w:r>
    <w:r w:rsidR="00522C13" w:rsidRPr="00522C13">
      <w:rPr>
        <w:noProof/>
      </w:rPr>
      <w:t>8</w:t>
    </w:r>
    <w:r w:rsidR="00E408DB">
      <w:rPr>
        <w:noProof/>
      </w:rPr>
      <w:fldChar w:fldCharType="end"/>
    </w:r>
    <w:r w:rsidRPr="00522C13">
      <w:tab/>
    </w:r>
    <w:r w:rsidRPr="00522C13">
      <w:rPr>
        <w:rStyle w:val="HideTWBExt"/>
      </w:rPr>
      <w:t>&lt;PathFdR&gt;</w:t>
    </w:r>
    <w:r w:rsidRPr="00522C13">
      <w:t>RR\1311533EL.docx</w:t>
    </w:r>
    <w:r w:rsidRPr="00522C13">
      <w:rPr>
        <w:rStyle w:val="HideTWBExt"/>
      </w:rPr>
      <w:t>&lt;/PathFdR&gt;</w:t>
    </w:r>
  </w:p>
  <w:p w:rsidR="00662D0A" w:rsidRPr="00522C13" w:rsidRDefault="00662D0A" w:rsidP="000C1614">
    <w:pPr>
      <w:pStyle w:val="EPFooter2"/>
    </w:pPr>
    <w:r w:rsidRPr="00522C13">
      <w:t>EL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D0A" w:rsidRPr="00522C13" w:rsidRDefault="00662D0A" w:rsidP="000C1614">
    <w:pPr>
      <w:pStyle w:val="EPFooter"/>
    </w:pPr>
    <w:r w:rsidRPr="00522C13">
      <w:rPr>
        <w:rStyle w:val="HideTWBExt"/>
      </w:rPr>
      <w:t>&lt;PathFdR&gt;</w:t>
    </w:r>
    <w:r w:rsidRPr="00522C13">
      <w:t>RR\1311533EL.docx</w:t>
    </w:r>
    <w:r w:rsidRPr="00522C13">
      <w:rPr>
        <w:rStyle w:val="HideTWBExt"/>
      </w:rPr>
      <w:t>&lt;/PathFdR&gt;</w:t>
    </w:r>
    <w:r w:rsidRPr="00522C13">
      <w:tab/>
    </w:r>
    <w:r w:rsidRPr="00522C13">
      <w:tab/>
      <w:t>PE</w:t>
    </w:r>
    <w:r w:rsidRPr="00522C13">
      <w:rPr>
        <w:rStyle w:val="HideTWBExt"/>
      </w:rPr>
      <w:t>&lt;NoPE&gt;</w:t>
    </w:r>
    <w:r w:rsidRPr="00522C13">
      <w:t>765.340</w:t>
    </w:r>
    <w:r w:rsidRPr="00522C13">
      <w:rPr>
        <w:rStyle w:val="HideTWBExt"/>
      </w:rPr>
      <w:t>&lt;/NoPE&gt;&lt;Version&gt;</w:t>
    </w:r>
    <w:r w:rsidRPr="00522C13">
      <w:t>v02-00</w:t>
    </w:r>
    <w:r w:rsidRPr="00522C13">
      <w:rPr>
        <w:rStyle w:val="HideTWBExt"/>
      </w:rPr>
      <w:t>&lt;/Version&gt;</w:t>
    </w:r>
  </w:p>
  <w:p w:rsidR="00662D0A" w:rsidRPr="00522C13" w:rsidRDefault="00662D0A" w:rsidP="000C1614">
    <w:pPr>
      <w:pStyle w:val="EPFooter2"/>
    </w:pPr>
    <w:r w:rsidRPr="00522C13">
      <w:t>EL</w:t>
    </w:r>
    <w:r w:rsidRPr="00522C13">
      <w:tab/>
    </w:r>
    <w:r w:rsidRPr="00522C13">
      <w:rPr>
        <w:b w:val="0"/>
        <w:i/>
        <w:color w:val="C0C0C0"/>
        <w:sz w:val="22"/>
      </w:rPr>
      <w:t>Ενωμένη στην πολυμορφία</w:t>
    </w:r>
    <w:r w:rsidRPr="00522C13">
      <w:tab/>
      <w:t>EL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22C13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22C13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22C1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0D63" w:rsidRPr="00522C13" w:rsidRDefault="00E00D63">
      <w:r w:rsidRPr="00522C13">
        <w:separator/>
      </w:r>
    </w:p>
  </w:footnote>
  <w:footnote w:type="continuationSeparator" w:id="0">
    <w:p w:rsidR="00E00D63" w:rsidRPr="00522C13" w:rsidRDefault="00E00D63">
      <w:r w:rsidRPr="00522C13">
        <w:continuationSeparator/>
      </w:r>
    </w:p>
  </w:footnote>
  <w:footnote w:id="1">
    <w:p w:rsidR="00662D0A" w:rsidRPr="00C5526D" w:rsidRDefault="00662D0A" w:rsidP="00C5526D">
      <w:pPr>
        <w:pStyle w:val="FootnoteText"/>
        <w:tabs>
          <w:tab w:val="left" w:pos="709"/>
        </w:tabs>
        <w:ind w:left="709" w:hanging="709"/>
        <w:rPr>
          <w:sz w:val="24"/>
          <w:szCs w:val="24"/>
          <w:lang w:val="el-GR"/>
        </w:rPr>
      </w:pPr>
      <w:r w:rsidRPr="00C5526D">
        <w:rPr>
          <w:rStyle w:val="FootnoteReference"/>
          <w:sz w:val="24"/>
          <w:szCs w:val="24"/>
          <w:lang w:val="el-GR"/>
        </w:rPr>
        <w:footnoteRef/>
      </w:r>
      <w:r w:rsidR="00522C13" w:rsidRPr="00C5526D">
        <w:rPr>
          <w:sz w:val="24"/>
          <w:szCs w:val="24"/>
          <w:lang w:val="el-GR"/>
        </w:rPr>
        <w:t xml:space="preserve"> </w:t>
      </w:r>
      <w:r w:rsidR="00522C13" w:rsidRPr="00C5526D">
        <w:rPr>
          <w:sz w:val="24"/>
          <w:szCs w:val="24"/>
          <w:lang w:val="el-GR"/>
        </w:rPr>
        <w:tab/>
      </w:r>
      <w:r w:rsidRPr="00C5526D">
        <w:rPr>
          <w:sz w:val="24"/>
          <w:szCs w:val="24"/>
          <w:lang w:val="el-GR"/>
        </w:rPr>
        <w:t>Δεν έχει δημοσιευθεί ακόμη στην Επίσημη Εφημερίδα.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22C1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22C1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22C1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2"/>
  </w:num>
  <w:num w:numId="4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2/2024"/>
    <w:docVar w:name="dvlangue" w:val="EL"/>
    <w:docVar w:name="dvnumam" w:val="0"/>
    <w:docVar w:name="dvpe" w:val="765.340"/>
    <w:docVar w:name="dvrapporteur" w:val="Εισηγητής: "/>
    <w:docVar w:name="dvstar" w:val="***I"/>
    <w:docVar w:name="dvtitre" w:val="Νομοθετικό ψήφισμα του Ευρωπαϊκού Κοινοβουλίου σχετικά με την τροποποιημένη πρόταση απόφασης του Ευρωπαϊκού Κοινοβουλίου και του Συμβουλίου για την τροποποίηση της απόφασης 2008/971/ΕΚ του Συμβουλίου όσον αφορά το δασικό πολλαπλασιαστικό υλικό της κατηγορίας «δοκιμασμένο», την επισήμανσή του και τα ονόματα των αρχών που είναι αρμόδιες για την έγκριση και τον έλεγχο της παραγωγής(COM(2024)0517 – C10-0167/2024 – 2024/0214(COD))"/>
  </w:docVars>
  <w:rsids>
    <w:rsidRoot w:val="00E00D63"/>
    <w:rsid w:val="00002272"/>
    <w:rsid w:val="00064002"/>
    <w:rsid w:val="000677B9"/>
    <w:rsid w:val="000831BA"/>
    <w:rsid w:val="000A42CC"/>
    <w:rsid w:val="000E7DD9"/>
    <w:rsid w:val="0010095E"/>
    <w:rsid w:val="00125B37"/>
    <w:rsid w:val="00160D2C"/>
    <w:rsid w:val="00187494"/>
    <w:rsid w:val="001F32AE"/>
    <w:rsid w:val="002767FF"/>
    <w:rsid w:val="002B18FE"/>
    <w:rsid w:val="002B5493"/>
    <w:rsid w:val="00343214"/>
    <w:rsid w:val="00361C00"/>
    <w:rsid w:val="00395FA1"/>
    <w:rsid w:val="003A7316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2C13"/>
    <w:rsid w:val="00545827"/>
    <w:rsid w:val="00560270"/>
    <w:rsid w:val="005C2568"/>
    <w:rsid w:val="005F1B17"/>
    <w:rsid w:val="006037C0"/>
    <w:rsid w:val="00662D0A"/>
    <w:rsid w:val="00663196"/>
    <w:rsid w:val="006631B6"/>
    <w:rsid w:val="00680577"/>
    <w:rsid w:val="006F74FA"/>
    <w:rsid w:val="007200D5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3347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910F8"/>
    <w:rsid w:val="00B94338"/>
    <w:rsid w:val="00BD48FE"/>
    <w:rsid w:val="00BD7BD8"/>
    <w:rsid w:val="00BE6ADC"/>
    <w:rsid w:val="00C05BFE"/>
    <w:rsid w:val="00C23CD4"/>
    <w:rsid w:val="00C4431A"/>
    <w:rsid w:val="00C5526D"/>
    <w:rsid w:val="00C61C0C"/>
    <w:rsid w:val="00C941CB"/>
    <w:rsid w:val="00CC2357"/>
    <w:rsid w:val="00CF071A"/>
    <w:rsid w:val="00D058B8"/>
    <w:rsid w:val="00D56C11"/>
    <w:rsid w:val="00D611D9"/>
    <w:rsid w:val="00D834A0"/>
    <w:rsid w:val="00D872DF"/>
    <w:rsid w:val="00D91E21"/>
    <w:rsid w:val="00DA7FCD"/>
    <w:rsid w:val="00DF763E"/>
    <w:rsid w:val="00E00D63"/>
    <w:rsid w:val="00E365E1"/>
    <w:rsid w:val="00E408DB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871EF0"/>
  <w15:chartTrackingRefBased/>
  <w15:docId w15:val="{86B4D10C-5C63-4870-AEFF-38E92B971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l-G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662D0A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662D0A"/>
    <w:pPr>
      <w:spacing w:before="480" w:after="240"/>
    </w:pPr>
  </w:style>
  <w:style w:type="paragraph" w:customStyle="1" w:styleId="NormalBold">
    <w:name w:val="NormalBold"/>
    <w:basedOn w:val="Normal"/>
    <w:rsid w:val="00662D0A"/>
    <w:rPr>
      <w:b/>
    </w:rPr>
  </w:style>
  <w:style w:type="paragraph" w:customStyle="1" w:styleId="NormalBold12a">
    <w:name w:val="NormalBold12a"/>
    <w:basedOn w:val="Normal"/>
    <w:rsid w:val="00662D0A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662D0A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662D0A"/>
    <w:pPr>
      <w:spacing w:after="240"/>
      <w:jc w:val="center"/>
    </w:pPr>
  </w:style>
  <w:style w:type="paragraph" w:styleId="Header">
    <w:name w:val="header"/>
    <w:basedOn w:val="Normal"/>
    <w:link w:val="HeaderChar"/>
    <w:rsid w:val="00662D0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662D0A"/>
    <w:rPr>
      <w:sz w:val="24"/>
      <w:lang w:val="el-GR"/>
    </w:rPr>
  </w:style>
  <w:style w:type="paragraph" w:customStyle="1" w:styleId="AmNumberTabs">
    <w:name w:val="AmNumberTabs"/>
    <w:basedOn w:val="Normal"/>
    <w:rsid w:val="00662D0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662D0A"/>
    <w:pPr>
      <w:spacing w:before="720" w:after="240"/>
      <w:jc w:val="center"/>
    </w:pPr>
  </w:style>
  <w:style w:type="paragraph" w:customStyle="1" w:styleId="EPFooter">
    <w:name w:val="EPFooter"/>
    <w:basedOn w:val="Normal"/>
    <w:rsid w:val="00662D0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Hyperlink">
    <w:name w:val="Hyperlink"/>
    <w:basedOn w:val="DefaultParagraphFont"/>
    <w:uiPriority w:val="99"/>
    <w:unhideWhenUsed/>
    <w:rsid w:val="00662D0A"/>
    <w:rPr>
      <w:color w:val="0563C1" w:themeColor="hyperlink"/>
      <w:u w:val="single"/>
    </w:rPr>
  </w:style>
  <w:style w:type="paragraph" w:customStyle="1" w:styleId="Text1">
    <w:name w:val="Text 1"/>
    <w:basedOn w:val="Normal"/>
    <w:rsid w:val="00662D0A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662D0A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662D0A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662D0A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662D0A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662D0A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662D0A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662D0A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662D0A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662D0A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Titreobjet">
    <w:name w:val="Titre objet"/>
    <w:basedOn w:val="Normal"/>
    <w:next w:val="Normal"/>
    <w:rsid w:val="00662D0A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662D0A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character" w:customStyle="1" w:styleId="Added">
    <w:name w:val="Added"/>
    <w:basedOn w:val="DefaultParagraphFont"/>
    <w:rsid w:val="00662D0A"/>
    <w:rPr>
      <w:b/>
      <w:u w:val="single"/>
      <w:shd w:val="clear" w:color="auto" w:fill="auto"/>
    </w:rPr>
  </w:style>
  <w:style w:type="paragraph" w:customStyle="1" w:styleId="doc-ti">
    <w:name w:val="doc-ti"/>
    <w:basedOn w:val="Normal"/>
    <w:rsid w:val="00662D0A"/>
    <w:pPr>
      <w:widowControl/>
      <w:spacing w:before="100" w:beforeAutospacing="1" w:after="100" w:afterAutospacing="1"/>
    </w:pPr>
    <w:rPr>
      <w:szCs w:val="24"/>
      <w:lang w:eastAsia="en-IE"/>
    </w:rPr>
  </w:style>
  <w:style w:type="paragraph" w:customStyle="1" w:styleId="ti-tbl">
    <w:name w:val="ti-tbl"/>
    <w:basedOn w:val="Normal"/>
    <w:rsid w:val="00662D0A"/>
    <w:pPr>
      <w:widowControl/>
      <w:spacing w:before="100" w:beforeAutospacing="1" w:after="100" w:afterAutospacing="1"/>
    </w:pPr>
    <w:rPr>
      <w:szCs w:val="24"/>
      <w:lang w:eastAsia="en-IE"/>
    </w:rPr>
  </w:style>
  <w:style w:type="character" w:customStyle="1" w:styleId="bold">
    <w:name w:val="bold"/>
    <w:basedOn w:val="DefaultParagraphFont"/>
    <w:rsid w:val="00662D0A"/>
  </w:style>
  <w:style w:type="paragraph" w:customStyle="1" w:styleId="Nomal">
    <w:name w:val="Nomal"/>
    <w:basedOn w:val="doc-ti"/>
    <w:rsid w:val="00662D0A"/>
    <w:pPr>
      <w:shd w:val="clear" w:color="auto" w:fill="FFFFFF"/>
      <w:spacing w:before="240" w:beforeAutospacing="0" w:after="120" w:afterAutospacing="0" w:line="312" w:lineRule="atLeast"/>
      <w:ind w:left="360"/>
      <w:jc w:val="center"/>
    </w:pPr>
    <w:rPr>
      <w:b/>
      <w:bCs/>
      <w:color w:val="333333"/>
      <w:sz w:val="27"/>
      <w:szCs w:val="27"/>
    </w:rPr>
  </w:style>
  <w:style w:type="paragraph" w:customStyle="1" w:styleId="Text2">
    <w:name w:val="Text 2"/>
    <w:basedOn w:val="Normal"/>
    <w:rsid w:val="00662D0A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next w:val="Text1"/>
    <w:rsid w:val="00662D0A"/>
    <w:pPr>
      <w:widowControl/>
      <w:numPr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662D0A"/>
    <w:pPr>
      <w:widowControl/>
      <w:numPr>
        <w:ilvl w:val="1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662D0A"/>
    <w:pPr>
      <w:widowControl/>
      <w:numPr>
        <w:ilvl w:val="2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662D0A"/>
    <w:pPr>
      <w:widowControl/>
      <w:numPr>
        <w:ilvl w:val="3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5">
    <w:name w:val="NumPar 5"/>
    <w:basedOn w:val="Normal"/>
    <w:next w:val="Text2"/>
    <w:rsid w:val="00662D0A"/>
    <w:pPr>
      <w:widowControl/>
      <w:numPr>
        <w:ilvl w:val="4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rsid w:val="00662D0A"/>
    <w:pPr>
      <w:widowControl/>
      <w:numPr>
        <w:ilvl w:val="5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rsid w:val="00662D0A"/>
    <w:pPr>
      <w:widowControl/>
      <w:numPr>
        <w:ilvl w:val="6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Annexetitre">
    <w:name w:val="Annexe titre"/>
    <w:basedOn w:val="Normal"/>
    <w:next w:val="Normal"/>
    <w:rsid w:val="00662D0A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styleId="BalloonText">
    <w:name w:val="Balloon Text"/>
    <w:basedOn w:val="Normal"/>
    <w:link w:val="BalloonTextChar"/>
    <w:rsid w:val="007200D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200D5"/>
    <w:rPr>
      <w:rFonts w:ascii="Segoe UI" w:hAnsi="Segoe UI" w:cs="Segoe UI"/>
      <w:sz w:val="18"/>
      <w:szCs w:val="18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A1FD72-6B3D-46CA-9895-759C956D47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325</Words>
  <Characters>2154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RELFINAL Amalia</dc:creator>
  <cp:keywords/>
  <cp:lastModifiedBy>CHRISTOFOROU Nikolaos</cp:lastModifiedBy>
  <cp:revision>2</cp:revision>
  <cp:lastPrinted>2004-11-19T15:42:00Z</cp:lastPrinted>
  <dcterms:created xsi:type="dcterms:W3CDTF">2025-02-04T16:01:00Z</dcterms:created>
  <dcterms:modified xsi:type="dcterms:W3CDTF">2025-02-04T16:01:00Z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EL</vt:lpwstr>
  </property>
  <property fmtid="{D5CDD505-2E9C-101B-9397-08002B2CF9AE}" pid="3" name="&lt;FdR&gt;">
    <vt:lpwstr>P10_TA(2024)0061_</vt:lpwstr>
  </property>
  <property fmtid="{D5CDD505-2E9C-101B-9397-08002B2CF9AE}" pid="4" name="&lt;Type&gt;">
    <vt:lpwstr>RR</vt:lpwstr>
  </property>
</Properties>
</file>