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0700" w14:paraId="2C250C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C71D45" w14:textId="77777777" w:rsidR="00751A4A" w:rsidRPr="006E0700" w:rsidRDefault="008D29FE" w:rsidP="0010095E">
            <w:pPr>
              <w:pStyle w:val="EPName"/>
            </w:pPr>
            <w:r w:rsidRPr="006E0700">
              <w:t>Parlamento Europeu</w:t>
            </w:r>
          </w:p>
          <w:p w14:paraId="12BAA54E" w14:textId="77777777" w:rsidR="00751A4A" w:rsidRPr="006E07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9E4">
              <w:t>2024</w:t>
            </w:r>
            <w:r w:rsidR="00817416" w:rsidRPr="006E0700">
              <w:t>-</w:t>
            </w:r>
            <w:r w:rsidR="00817416" w:rsidRPr="00ED19E4">
              <w:t>202</w:t>
            </w:r>
            <w:r w:rsidRPr="00ED19E4">
              <w:t>9</w:t>
            </w:r>
          </w:p>
        </w:tc>
        <w:tc>
          <w:tcPr>
            <w:tcW w:w="2268" w:type="dxa"/>
            <w:shd w:val="clear" w:color="auto" w:fill="auto"/>
          </w:tcPr>
          <w:p w14:paraId="1D644E85" w14:textId="77777777" w:rsidR="00751A4A" w:rsidRPr="006E0700" w:rsidRDefault="00187494" w:rsidP="0010095E">
            <w:pPr>
              <w:pStyle w:val="EPLogo"/>
            </w:pPr>
            <w:r w:rsidRPr="006E0700">
              <w:rPr>
                <w:noProof/>
                <w:lang w:val="en-GB"/>
              </w:rPr>
              <w:drawing>
                <wp:inline distT="0" distB="0" distL="0" distR="0" wp14:anchorId="58E50043" wp14:editId="6447F8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4DF55F" w14:textId="77777777" w:rsidR="00D058B8" w:rsidRPr="006E0700" w:rsidRDefault="00D058B8" w:rsidP="004C5D52">
      <w:pPr>
        <w:pStyle w:val="LineTop"/>
      </w:pPr>
    </w:p>
    <w:p w14:paraId="5DCB12A1" w14:textId="77777777" w:rsidR="00680577" w:rsidRPr="006E0700" w:rsidRDefault="008D29FE" w:rsidP="00680577">
      <w:pPr>
        <w:pStyle w:val="EPBodyTA1"/>
      </w:pPr>
      <w:r w:rsidRPr="006E0700">
        <w:t>TEXTOS APROVADOS</w:t>
      </w:r>
    </w:p>
    <w:p w14:paraId="52969184" w14:textId="77777777" w:rsidR="00D058B8" w:rsidRPr="006E0700" w:rsidRDefault="00D058B8" w:rsidP="00D058B8">
      <w:pPr>
        <w:pStyle w:val="LineBottom"/>
      </w:pPr>
    </w:p>
    <w:p w14:paraId="7559456C" w14:textId="4FA240E5" w:rsidR="008D29FE" w:rsidRPr="006E0700" w:rsidRDefault="008D29FE" w:rsidP="008D29FE">
      <w:pPr>
        <w:pStyle w:val="ATHeading1"/>
      </w:pPr>
      <w:bookmarkStart w:id="0" w:name="TANumber"/>
      <w:r w:rsidRPr="006E0700">
        <w:t>P</w:t>
      </w:r>
      <w:r w:rsidRPr="00ED19E4">
        <w:t>10</w:t>
      </w:r>
      <w:r w:rsidRPr="006E0700">
        <w:t>_</w:t>
      </w:r>
      <w:proofErr w:type="gramStart"/>
      <w:r w:rsidRPr="006E0700">
        <w:t>TA(</w:t>
      </w:r>
      <w:proofErr w:type="gramEnd"/>
      <w:r w:rsidRPr="00ED19E4">
        <w:t>2024</w:t>
      </w:r>
      <w:r w:rsidRPr="006E0700">
        <w:t>)</w:t>
      </w:r>
      <w:r w:rsidRPr="00ED19E4">
        <w:t>00</w:t>
      </w:r>
      <w:bookmarkEnd w:id="0"/>
      <w:r w:rsidR="006E0700" w:rsidRPr="00ED19E4">
        <w:t>61</w:t>
      </w:r>
    </w:p>
    <w:p w14:paraId="7CC94395" w14:textId="35A29864" w:rsidR="008D29FE" w:rsidRPr="006E0700" w:rsidRDefault="008D29FE" w:rsidP="008D29FE">
      <w:pPr>
        <w:pStyle w:val="ATHeading2"/>
      </w:pPr>
      <w:bookmarkStart w:id="1" w:name="title"/>
      <w:r w:rsidRPr="006E0700">
        <w:t>Materiais florestais de reprodução da categoria «material testado»</w:t>
      </w:r>
      <w:bookmarkEnd w:id="1"/>
    </w:p>
    <w:p w14:paraId="50329500" w14:textId="77777777" w:rsidR="008D29FE" w:rsidRPr="006E0700" w:rsidRDefault="008D29FE" w:rsidP="008D29FE">
      <w:pPr>
        <w:rPr>
          <w:i/>
          <w:vanish/>
        </w:rPr>
      </w:pPr>
      <w:r w:rsidRPr="006E0700">
        <w:rPr>
          <w:i/>
        </w:rPr>
        <w:fldChar w:fldCharType="begin"/>
      </w:r>
      <w:r w:rsidRPr="006E0700">
        <w:rPr>
          <w:i/>
        </w:rPr>
        <w:instrText xml:space="preserve"> TC"(</w:instrText>
      </w:r>
      <w:bookmarkStart w:id="2" w:name="DocNumber"/>
      <w:r w:rsidRPr="006E0700">
        <w:rPr>
          <w:i/>
        </w:rPr>
        <w:instrText>A</w:instrText>
      </w:r>
      <w:r w:rsidRPr="00ED19E4">
        <w:rPr>
          <w:i/>
        </w:rPr>
        <w:instrText>10</w:instrText>
      </w:r>
      <w:r w:rsidRPr="006E0700">
        <w:rPr>
          <w:i/>
        </w:rPr>
        <w:instrText>-</w:instrText>
      </w:r>
      <w:r w:rsidRPr="00ED19E4">
        <w:rPr>
          <w:i/>
        </w:rPr>
        <w:instrText>0022</w:instrText>
      </w:r>
      <w:r w:rsidRPr="006E0700">
        <w:rPr>
          <w:i/>
        </w:rPr>
        <w:instrText>/</w:instrText>
      </w:r>
      <w:r w:rsidRPr="00ED19E4">
        <w:rPr>
          <w:i/>
        </w:rPr>
        <w:instrText>2024</w:instrText>
      </w:r>
      <w:bookmarkEnd w:id="2"/>
      <w:r w:rsidRPr="006E0700">
        <w:rPr>
          <w:i/>
        </w:rPr>
        <w:instrText xml:space="preserve"> - Relatora: Veronika </w:instrText>
      </w:r>
      <w:proofErr w:type="spellStart"/>
      <w:r w:rsidRPr="006E0700">
        <w:rPr>
          <w:i/>
        </w:rPr>
        <w:instrText>Vrecionová</w:instrText>
      </w:r>
      <w:proofErr w:type="spellEnd"/>
      <w:r w:rsidRPr="006E0700">
        <w:rPr>
          <w:i/>
        </w:rPr>
        <w:instrText>)"\l</w:instrText>
      </w:r>
      <w:r w:rsidRPr="00ED19E4">
        <w:rPr>
          <w:i/>
        </w:rPr>
        <w:instrText>3</w:instrText>
      </w:r>
      <w:r w:rsidRPr="006E0700">
        <w:rPr>
          <w:i/>
        </w:rPr>
        <w:instrText xml:space="preserve"> \n&gt; \* MERGEFORMAT </w:instrText>
      </w:r>
      <w:r w:rsidRPr="006E0700">
        <w:rPr>
          <w:i/>
        </w:rPr>
        <w:fldChar w:fldCharType="end"/>
      </w:r>
    </w:p>
    <w:p w14:paraId="3F8B142A" w14:textId="77777777" w:rsidR="008D29FE" w:rsidRPr="006E0700" w:rsidRDefault="008D29FE" w:rsidP="008D29FE">
      <w:pPr>
        <w:rPr>
          <w:vanish/>
        </w:rPr>
      </w:pPr>
      <w:bookmarkStart w:id="3" w:name="Commission"/>
      <w:r w:rsidRPr="006E0700">
        <w:rPr>
          <w:vanish/>
        </w:rPr>
        <w:t>Comissão da Agricultura e do Desenvolvimento Rural</w:t>
      </w:r>
      <w:bookmarkEnd w:id="3"/>
    </w:p>
    <w:p w14:paraId="55917010" w14:textId="77777777" w:rsidR="008D29FE" w:rsidRPr="006E0700" w:rsidRDefault="008D29FE" w:rsidP="008D29FE">
      <w:pPr>
        <w:rPr>
          <w:vanish/>
        </w:rPr>
      </w:pPr>
      <w:bookmarkStart w:id="4" w:name="PE"/>
      <w:r w:rsidRPr="006E0700">
        <w:rPr>
          <w:vanish/>
        </w:rPr>
        <w:t>PE</w:t>
      </w:r>
      <w:r w:rsidRPr="00ED19E4">
        <w:rPr>
          <w:vanish/>
        </w:rPr>
        <w:t>765</w:t>
      </w:r>
      <w:r w:rsidRPr="006E0700">
        <w:rPr>
          <w:vanish/>
        </w:rPr>
        <w:t>.</w:t>
      </w:r>
      <w:r w:rsidRPr="00ED19E4">
        <w:rPr>
          <w:vanish/>
        </w:rPr>
        <w:t>340</w:t>
      </w:r>
      <w:bookmarkEnd w:id="4"/>
    </w:p>
    <w:p w14:paraId="478509BA" w14:textId="169B21F0" w:rsidR="008D29FE" w:rsidRPr="006E0700" w:rsidRDefault="008D29FE" w:rsidP="008D29FE">
      <w:pPr>
        <w:pStyle w:val="ATHeading3"/>
      </w:pPr>
      <w:bookmarkStart w:id="5" w:name="Sujet"/>
      <w:r w:rsidRPr="006E0700">
        <w:t xml:space="preserve">Resolução legislativa do Parlamento Europeu, de </w:t>
      </w:r>
      <w:r w:rsidR="00532AC9" w:rsidRPr="00ED19E4">
        <w:t>17</w:t>
      </w:r>
      <w:r w:rsidR="00532AC9" w:rsidRPr="006E0700">
        <w:t xml:space="preserve"> </w:t>
      </w:r>
      <w:r w:rsidRPr="006E0700">
        <w:t xml:space="preserve">de </w:t>
      </w:r>
      <w:r w:rsidR="00532AC9" w:rsidRPr="006E0700">
        <w:t xml:space="preserve">dezembro </w:t>
      </w:r>
      <w:r w:rsidRPr="006E0700">
        <w:t xml:space="preserve">de </w:t>
      </w:r>
      <w:r w:rsidRPr="00ED19E4">
        <w:t>2024</w:t>
      </w:r>
      <w:r w:rsidRPr="006E0700">
        <w:t xml:space="preserve">, sobre a proposta alterada de decisão do Parlamento Europeu e do Conselho que altera a Decisão </w:t>
      </w:r>
      <w:r w:rsidRPr="00ED19E4">
        <w:t>2008</w:t>
      </w:r>
      <w:r w:rsidRPr="006E0700">
        <w:t>/</w:t>
      </w:r>
      <w:r w:rsidRPr="00ED19E4">
        <w:t>971</w:t>
      </w:r>
      <w:r w:rsidRPr="006E0700">
        <w:t>/CE do Conselho no que se refere aos materiais florestais de reprodução da categoria «material testado», a sua rotulagem e os nomes das autoridades responsáveis pela aprovação e controlo da produção</w:t>
      </w:r>
      <w:bookmarkEnd w:id="5"/>
      <w:r w:rsidRPr="006E0700">
        <w:t xml:space="preserve"> </w:t>
      </w:r>
      <w:bookmarkStart w:id="6" w:name="References"/>
      <w:r w:rsidRPr="006E0700">
        <w:t>(</w:t>
      </w:r>
      <w:proofErr w:type="gramStart"/>
      <w:r w:rsidRPr="006E0700">
        <w:t>COM(</w:t>
      </w:r>
      <w:proofErr w:type="gramEnd"/>
      <w:r w:rsidRPr="00ED19E4">
        <w:t>2024</w:t>
      </w:r>
      <w:r w:rsidRPr="006E0700">
        <w:t>)</w:t>
      </w:r>
      <w:r w:rsidRPr="00ED19E4">
        <w:t>0517</w:t>
      </w:r>
      <w:r w:rsidRPr="006E0700">
        <w:t xml:space="preserve"> – C</w:t>
      </w:r>
      <w:r w:rsidRPr="00ED19E4">
        <w:t>10</w:t>
      </w:r>
      <w:r w:rsidRPr="006E0700">
        <w:t>-</w:t>
      </w:r>
      <w:r w:rsidRPr="00ED19E4">
        <w:t>0167</w:t>
      </w:r>
      <w:r w:rsidRPr="006E0700">
        <w:t>/</w:t>
      </w:r>
      <w:r w:rsidRPr="00ED19E4">
        <w:t>2024</w:t>
      </w:r>
      <w:r w:rsidRPr="006E0700">
        <w:t xml:space="preserve"> – </w:t>
      </w:r>
      <w:r w:rsidRPr="00ED19E4">
        <w:t>2024</w:t>
      </w:r>
      <w:r w:rsidRPr="006E0700">
        <w:t>/</w:t>
      </w:r>
      <w:r w:rsidRPr="00ED19E4">
        <w:t>0214</w:t>
      </w:r>
      <w:r w:rsidRPr="006E0700">
        <w:t>(COD))</w:t>
      </w:r>
      <w:bookmarkEnd w:id="6"/>
    </w:p>
    <w:p w14:paraId="55D2FE55" w14:textId="77777777" w:rsidR="008D29FE" w:rsidRPr="006E0700" w:rsidRDefault="008D29FE" w:rsidP="008D29FE"/>
    <w:p w14:paraId="1A73F3F3" w14:textId="77777777" w:rsidR="00BB26F5" w:rsidRPr="006E0700" w:rsidRDefault="00BB26F5" w:rsidP="00BB26F5">
      <w:pPr>
        <w:pStyle w:val="NormalBold"/>
      </w:pPr>
      <w:bookmarkStart w:id="7" w:name="TextBodyBegin"/>
      <w:bookmarkEnd w:id="7"/>
      <w:r w:rsidRPr="006E0700">
        <w:t>(Processo legislativo ordinário: primeira leitura)</w:t>
      </w:r>
    </w:p>
    <w:p w14:paraId="6D62686C" w14:textId="77777777" w:rsidR="00BB26F5" w:rsidRPr="006E0700" w:rsidRDefault="00BB26F5" w:rsidP="00BB26F5">
      <w:pPr>
        <w:pStyle w:val="EPComma"/>
      </w:pPr>
      <w:r w:rsidRPr="006E0700">
        <w:rPr>
          <w:i/>
          <w:iCs/>
        </w:rPr>
        <w:t>O Parlamento Europeu</w:t>
      </w:r>
      <w:r w:rsidRPr="006E0700">
        <w:t>,</w:t>
      </w:r>
    </w:p>
    <w:p w14:paraId="734CEB72" w14:textId="7127D74C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>Tendo em conta a proposta alterada da Comissão ao Parlamento e ao Conselho (</w:t>
      </w:r>
      <w:proofErr w:type="gramStart"/>
      <w:r w:rsidRPr="006E0700">
        <w:t>COM(</w:t>
      </w:r>
      <w:proofErr w:type="gramEnd"/>
      <w:r w:rsidRPr="00ED19E4">
        <w:t>2024</w:t>
      </w:r>
      <w:r w:rsidRPr="006E0700">
        <w:t>)</w:t>
      </w:r>
      <w:r w:rsidRPr="00ED19E4">
        <w:t>0517</w:t>
      </w:r>
      <w:r w:rsidRPr="006E0700">
        <w:t>),</w:t>
      </w:r>
    </w:p>
    <w:p w14:paraId="68F16A20" w14:textId="77777777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 xml:space="preserve">Tendo em conta o artigo </w:t>
      </w:r>
      <w:r w:rsidRPr="00ED19E4">
        <w:t>294</w:t>
      </w:r>
      <w:r w:rsidRPr="006E0700">
        <w:t xml:space="preserve">.º, n.º </w:t>
      </w:r>
      <w:r w:rsidRPr="00ED19E4">
        <w:t>2</w:t>
      </w:r>
      <w:r w:rsidRPr="006E0700">
        <w:t xml:space="preserve">, e o artigo </w:t>
      </w:r>
      <w:r w:rsidRPr="00ED19E4">
        <w:t>43</w:t>
      </w:r>
      <w:r w:rsidRPr="006E0700">
        <w:t xml:space="preserve">.º, n.º </w:t>
      </w:r>
      <w:r w:rsidRPr="00ED19E4">
        <w:t>2</w:t>
      </w:r>
      <w:r w:rsidRPr="006E0700">
        <w:t>, do Tratado sobre o Funcionamento da União Europeia, nos termos dos quais a proposta lhe foi apresentada pela Comissão (C</w:t>
      </w:r>
      <w:r w:rsidRPr="00ED19E4">
        <w:t>10</w:t>
      </w:r>
      <w:r w:rsidRPr="006E0700">
        <w:noBreakHyphen/>
      </w:r>
      <w:r w:rsidRPr="00ED19E4">
        <w:t>0167</w:t>
      </w:r>
      <w:r w:rsidRPr="006E0700">
        <w:t>/</w:t>
      </w:r>
      <w:r w:rsidRPr="00ED19E4">
        <w:t>2024</w:t>
      </w:r>
      <w:r w:rsidRPr="006E0700">
        <w:t>),</w:t>
      </w:r>
    </w:p>
    <w:p w14:paraId="10813541" w14:textId="77777777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 xml:space="preserve">Tendo em conta o artigo </w:t>
      </w:r>
      <w:r w:rsidRPr="00ED19E4">
        <w:t>294</w:t>
      </w:r>
      <w:r w:rsidRPr="006E0700">
        <w:t xml:space="preserve">.º, n.º </w:t>
      </w:r>
      <w:r w:rsidRPr="00ED19E4">
        <w:t>3</w:t>
      </w:r>
      <w:r w:rsidRPr="006E0700">
        <w:t>, do Tratado sobre o Funcionamento da União Europeia,</w:t>
      </w:r>
    </w:p>
    <w:p w14:paraId="47E4BA1B" w14:textId="207B6E41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>Tendo em conta o parecer do Comité Económico e Social Europeu</w:t>
      </w:r>
      <w:r w:rsidR="00532AC9" w:rsidRPr="006E0700">
        <w:t xml:space="preserve">, de </w:t>
      </w:r>
      <w:r w:rsidR="00532AC9" w:rsidRPr="00ED19E4">
        <w:t>4</w:t>
      </w:r>
      <w:r w:rsidR="00532AC9" w:rsidRPr="006E0700">
        <w:t xml:space="preserve"> de dezembro de </w:t>
      </w:r>
      <w:r w:rsidR="00532AC9" w:rsidRPr="00ED19E4">
        <w:t>2024</w:t>
      </w:r>
      <w:r w:rsidRPr="006E0700">
        <w:rPr>
          <w:vertAlign w:val="superscript"/>
        </w:rPr>
        <w:footnoteReference w:id="1"/>
      </w:r>
      <w:r w:rsidRPr="006E0700">
        <w:t>,</w:t>
      </w:r>
    </w:p>
    <w:p w14:paraId="09769E3D" w14:textId="77777777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 xml:space="preserve">Tendo em conta o artigo </w:t>
      </w:r>
      <w:r w:rsidRPr="00ED19E4">
        <w:t>60</w:t>
      </w:r>
      <w:r w:rsidRPr="006E0700">
        <w:t>.º do seu Regimento,</w:t>
      </w:r>
    </w:p>
    <w:p w14:paraId="26A133BF" w14:textId="77777777" w:rsidR="00BB26F5" w:rsidRPr="006E0700" w:rsidRDefault="00BB26F5" w:rsidP="00BB26F5">
      <w:pPr>
        <w:pStyle w:val="NormalHanging12a"/>
      </w:pPr>
      <w:r w:rsidRPr="006E0700">
        <w:t>–</w:t>
      </w:r>
      <w:r w:rsidRPr="006E0700">
        <w:tab/>
        <w:t>Tendo em conta o relatório da Comissão da Agricultura e do Desenvolvimento Rural (A</w:t>
      </w:r>
      <w:r w:rsidRPr="00ED19E4">
        <w:t>10</w:t>
      </w:r>
      <w:r w:rsidRPr="006E0700">
        <w:noBreakHyphen/>
      </w:r>
      <w:r w:rsidRPr="00ED19E4">
        <w:t>0022</w:t>
      </w:r>
      <w:r w:rsidRPr="006E0700">
        <w:t>/</w:t>
      </w:r>
      <w:r w:rsidRPr="00ED19E4">
        <w:t>2024</w:t>
      </w:r>
      <w:r w:rsidRPr="006E0700">
        <w:t>),</w:t>
      </w:r>
    </w:p>
    <w:p w14:paraId="114AF8F6" w14:textId="77777777" w:rsidR="00BB26F5" w:rsidRPr="006E0700" w:rsidRDefault="00BB26F5" w:rsidP="00BB26F5">
      <w:pPr>
        <w:pStyle w:val="NormalHanging12a"/>
      </w:pPr>
      <w:proofErr w:type="gramStart"/>
      <w:r w:rsidRPr="00ED19E4">
        <w:t>1</w:t>
      </w:r>
      <w:r w:rsidRPr="006E0700">
        <w:t>.</w:t>
      </w:r>
      <w:r w:rsidRPr="006E0700">
        <w:tab/>
        <w:t>Aprova</w:t>
      </w:r>
      <w:proofErr w:type="gramEnd"/>
      <w:r w:rsidRPr="006E0700">
        <w:t xml:space="preserve"> a posição em primeira leitura que se segue;</w:t>
      </w:r>
    </w:p>
    <w:p w14:paraId="043DAF4A" w14:textId="77777777" w:rsidR="00BB26F5" w:rsidRPr="006E0700" w:rsidRDefault="00BB26F5" w:rsidP="00BB26F5">
      <w:pPr>
        <w:pStyle w:val="NormalHanging12a"/>
      </w:pPr>
      <w:r w:rsidRPr="00ED19E4">
        <w:t>2</w:t>
      </w:r>
      <w:r w:rsidRPr="006E0700">
        <w:t>.</w:t>
      </w:r>
      <w:r w:rsidRPr="006E0700">
        <w:tab/>
        <w:t xml:space="preserve">Requer à Comissão que lhe submeta de novo a sua proposta, se a substituir, se a alterar </w:t>
      </w:r>
      <w:r w:rsidRPr="006E0700">
        <w:lastRenderedPageBreak/>
        <w:t>substancialmente ou se pretender alterá</w:t>
      </w:r>
      <w:r w:rsidRPr="006E0700">
        <w:noBreakHyphen/>
        <w:t>la substancialmente;</w:t>
      </w:r>
    </w:p>
    <w:p w14:paraId="4D7A6D05" w14:textId="77777777" w:rsidR="00BB26F5" w:rsidRPr="006E0700" w:rsidRDefault="00BB26F5" w:rsidP="00BB26F5">
      <w:pPr>
        <w:pStyle w:val="NormalHanging12a"/>
      </w:pPr>
      <w:proofErr w:type="gramStart"/>
      <w:r w:rsidRPr="00ED19E4">
        <w:t>3</w:t>
      </w:r>
      <w:r w:rsidRPr="006E0700">
        <w:t>.</w:t>
      </w:r>
      <w:r w:rsidRPr="006E0700">
        <w:tab/>
        <w:t>Encarrega</w:t>
      </w:r>
      <w:proofErr w:type="gramEnd"/>
      <w:r w:rsidRPr="006E0700">
        <w:t xml:space="preserve"> a sua Presidente de transmitir a posição do Parlamento ao Conselho, à Comissão e aos parlamentos nacionais.</w:t>
      </w:r>
    </w:p>
    <w:p w14:paraId="6CB52910" w14:textId="77777777" w:rsidR="00532AC9" w:rsidRPr="006E0700" w:rsidRDefault="00532AC9" w:rsidP="00BB26F5">
      <w:pPr>
        <w:pStyle w:val="NormalHanging12a"/>
      </w:pPr>
    </w:p>
    <w:p w14:paraId="7CF53941" w14:textId="77777777" w:rsidR="00532AC9" w:rsidRPr="006E0700" w:rsidRDefault="00532AC9" w:rsidP="00BB26F5">
      <w:pPr>
        <w:sectPr w:rsidR="00532AC9" w:rsidRPr="006E0700" w:rsidSect="00C51D86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7" w:h="16839"/>
          <w:pgMar w:top="1134" w:right="1418" w:bottom="1418" w:left="1418" w:header="709" w:footer="709" w:gutter="0"/>
          <w:cols w:space="708"/>
          <w:docGrid w:linePitch="360"/>
        </w:sectPr>
      </w:pPr>
    </w:p>
    <w:p w14:paraId="61D04030" w14:textId="2417EE97" w:rsidR="00613C7F" w:rsidRPr="006E0700" w:rsidRDefault="00613C7F" w:rsidP="00613C7F">
      <w:pPr>
        <w:spacing w:after="240"/>
        <w:rPr>
          <w:b/>
        </w:rPr>
      </w:pPr>
      <w:r w:rsidRPr="006E0700">
        <w:rPr>
          <w:b/>
        </w:rPr>
        <w:lastRenderedPageBreak/>
        <w:t>P</w:t>
      </w:r>
      <w:r w:rsidRPr="00ED19E4">
        <w:rPr>
          <w:b/>
        </w:rPr>
        <w:t>9</w:t>
      </w:r>
      <w:r w:rsidRPr="006E0700">
        <w:rPr>
          <w:b/>
        </w:rPr>
        <w:t>_TC</w:t>
      </w:r>
      <w:r w:rsidRPr="00ED19E4">
        <w:rPr>
          <w:b/>
        </w:rPr>
        <w:t>1</w:t>
      </w:r>
      <w:r w:rsidRPr="006E0700">
        <w:rPr>
          <w:b/>
        </w:rPr>
        <w:t>-</w:t>
      </w:r>
      <w:proofErr w:type="gramStart"/>
      <w:r w:rsidRPr="006E0700">
        <w:rPr>
          <w:b/>
        </w:rPr>
        <w:t>COD(</w:t>
      </w:r>
      <w:proofErr w:type="gramEnd"/>
      <w:r w:rsidRPr="00ED19E4">
        <w:rPr>
          <w:b/>
        </w:rPr>
        <w:t>2024</w:t>
      </w:r>
      <w:r w:rsidRPr="006E0700">
        <w:rPr>
          <w:b/>
        </w:rPr>
        <w:t>)</w:t>
      </w:r>
      <w:r w:rsidRPr="00ED19E4">
        <w:rPr>
          <w:b/>
        </w:rPr>
        <w:t>0214</w:t>
      </w:r>
    </w:p>
    <w:p w14:paraId="33EA3854" w14:textId="3EE7D514" w:rsidR="00613C7F" w:rsidRDefault="00613C7F" w:rsidP="00613C7F">
      <w:pPr>
        <w:spacing w:before="240"/>
        <w:rPr>
          <w:b/>
          <w:noProof/>
          <w:color w:val="000000"/>
        </w:rPr>
      </w:pPr>
      <w:r w:rsidRPr="006E0700">
        <w:rPr>
          <w:b/>
        </w:rPr>
        <w:t xml:space="preserve">Posição do Parlamento Europeu aprovada em primeira leitura em </w:t>
      </w:r>
      <w:r w:rsidRPr="00ED19E4">
        <w:rPr>
          <w:b/>
        </w:rPr>
        <w:t>17</w:t>
      </w:r>
      <w:r w:rsidR="0043537E">
        <w:rPr>
          <w:b/>
        </w:rPr>
        <w:t xml:space="preserve"> de dezembro de </w:t>
      </w:r>
      <w:r w:rsidRPr="00ED19E4">
        <w:rPr>
          <w:b/>
        </w:rPr>
        <w:t>2024</w:t>
      </w:r>
      <w:r w:rsidRPr="006E0700">
        <w:rPr>
          <w:b/>
        </w:rPr>
        <w:t xml:space="preserve"> tendo em vista a adoção da Decisão (UE) </w:t>
      </w:r>
      <w:r w:rsidRPr="00ED19E4">
        <w:rPr>
          <w:b/>
        </w:rPr>
        <w:t>2024</w:t>
      </w:r>
      <w:r w:rsidRPr="006E0700">
        <w:rPr>
          <w:b/>
        </w:rPr>
        <w:t xml:space="preserve">/... do Parlamento Europeu e do Conselho </w:t>
      </w:r>
      <w:r w:rsidRPr="006E0700">
        <w:rPr>
          <w:b/>
          <w:noProof/>
          <w:color w:val="000000"/>
        </w:rPr>
        <w:t xml:space="preserve">que altera a Decisão </w:t>
      </w:r>
      <w:r w:rsidRPr="00ED19E4">
        <w:rPr>
          <w:b/>
          <w:noProof/>
          <w:color w:val="000000"/>
        </w:rPr>
        <w:t>2008</w:t>
      </w:r>
      <w:r w:rsidRPr="006E0700">
        <w:rPr>
          <w:b/>
          <w:noProof/>
          <w:color w:val="000000"/>
        </w:rPr>
        <w:t>/</w:t>
      </w:r>
      <w:r w:rsidRPr="00ED19E4">
        <w:rPr>
          <w:b/>
          <w:noProof/>
          <w:color w:val="000000"/>
        </w:rPr>
        <w:t>971</w:t>
      </w:r>
      <w:r w:rsidRPr="006E0700">
        <w:rPr>
          <w:b/>
          <w:noProof/>
          <w:color w:val="000000"/>
        </w:rPr>
        <w:t xml:space="preserve">/CE do Conselho no que se refere aos materiais florestais de reprodução da categoria «material testado», à sua rotulagem e aos nomes das autoridades </w:t>
      </w:r>
      <w:r w:rsidRPr="006E0700">
        <w:rPr>
          <w:b/>
          <w:color w:val="000000"/>
        </w:rPr>
        <w:t>responsáveis</w:t>
      </w:r>
      <w:r w:rsidRPr="006E0700">
        <w:rPr>
          <w:b/>
          <w:noProof/>
          <w:color w:val="000000"/>
        </w:rPr>
        <w:t xml:space="preserve"> pela aprovação e controlo da produção</w:t>
      </w:r>
    </w:p>
    <w:p w14:paraId="5EE636BB" w14:textId="18DD69C3" w:rsidR="0043537E" w:rsidRPr="0043537E" w:rsidRDefault="0043537E" w:rsidP="00613C7F">
      <w:pPr>
        <w:spacing w:before="240"/>
        <w:rPr>
          <w:i/>
          <w:noProof/>
          <w:color w:val="000000"/>
        </w:rPr>
      </w:pPr>
      <w:r w:rsidRPr="0043537E">
        <w:rPr>
          <w:i/>
          <w:noProof/>
          <w:color w:val="000000"/>
        </w:rPr>
        <w:t xml:space="preserve">(Uma vez que foi alcançado um acordo entre o Parlamento e o Conselho, a posição do Parlamento corresponde ao texto legislativo final, </w:t>
      </w:r>
      <w:r>
        <w:rPr>
          <w:i/>
          <w:noProof/>
          <w:color w:val="000000"/>
        </w:rPr>
        <w:t>Decisão (UE) 2024/3244</w:t>
      </w:r>
      <w:bookmarkStart w:id="8" w:name="_GoBack"/>
      <w:bookmarkEnd w:id="8"/>
      <w:r w:rsidRPr="0043537E">
        <w:rPr>
          <w:i/>
          <w:noProof/>
          <w:color w:val="000000"/>
        </w:rPr>
        <w:t>.)</w:t>
      </w:r>
    </w:p>
    <w:sectPr w:rsidR="0043537E" w:rsidRPr="0043537E" w:rsidSect="00613C7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9B8E7" w14:textId="77777777" w:rsidR="008D29FE" w:rsidRPr="00C51D86" w:rsidRDefault="008D29FE">
      <w:r w:rsidRPr="00C51D86">
        <w:separator/>
      </w:r>
    </w:p>
  </w:endnote>
  <w:endnote w:type="continuationSeparator" w:id="0">
    <w:p w14:paraId="0B970615" w14:textId="77777777" w:rsidR="008D29FE" w:rsidRPr="00C51D86" w:rsidRDefault="008D29FE">
      <w:r w:rsidRPr="00C51D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0B527" w14:textId="77777777" w:rsidR="00BB26F5" w:rsidRPr="00C51D86" w:rsidRDefault="00BB26F5" w:rsidP="00A60CFE">
    <w:pPr>
      <w:pStyle w:val="EPFooter"/>
    </w:pPr>
    <w:r w:rsidRPr="00C51D86">
      <w:t>PE</w:t>
    </w:r>
    <w:r w:rsidRPr="00C51D86">
      <w:rPr>
        <w:rStyle w:val="HideTWBExt"/>
      </w:rPr>
      <w:t>&lt;</w:t>
    </w:r>
    <w:proofErr w:type="spellStart"/>
    <w:r w:rsidRPr="00C51D86">
      <w:rPr>
        <w:rStyle w:val="HideTWBExt"/>
      </w:rPr>
      <w:t>NoPE</w:t>
    </w:r>
    <w:proofErr w:type="spellEnd"/>
    <w:r w:rsidRPr="00C51D86">
      <w:rPr>
        <w:rStyle w:val="HideTWBExt"/>
      </w:rPr>
      <w:t>&gt;</w:t>
    </w:r>
    <w:r w:rsidRPr="00C51D86">
      <w:t>765.340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NoPE</w:t>
    </w:r>
    <w:proofErr w:type="spellEnd"/>
    <w:r w:rsidRPr="00C51D86">
      <w:rPr>
        <w:rStyle w:val="HideTWBExt"/>
      </w:rPr>
      <w:t>&gt;&lt;Version&gt;</w:t>
    </w:r>
    <w:r w:rsidRPr="00C51D86">
      <w:t>v02</w:t>
    </w:r>
    <w:r w:rsidRPr="00C51D86">
      <w:noBreakHyphen/>
      <w:t>00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Version</w:t>
    </w:r>
    <w:proofErr w:type="spellEnd"/>
    <w:r w:rsidRPr="00C51D86">
      <w:rPr>
        <w:rStyle w:val="HideTWBExt"/>
      </w:rPr>
      <w:t>&gt;</w:t>
    </w:r>
    <w:r w:rsidRPr="00C51D86">
      <w:tab/>
    </w:r>
    <w:r w:rsidRPr="00C51D86">
      <w:fldChar w:fldCharType="begin"/>
    </w:r>
    <w:r w:rsidRPr="00C51D86">
      <w:instrText xml:space="preserve"> PAGE  \* MERGEFORMAT </w:instrText>
    </w:r>
    <w:r w:rsidRPr="00C51D86">
      <w:fldChar w:fldCharType="separate"/>
    </w:r>
    <w:r w:rsidR="00C51D86" w:rsidRPr="00C51D86">
      <w:rPr>
        <w:noProof/>
      </w:rPr>
      <w:t>2</w:t>
    </w:r>
    <w:r w:rsidRPr="00C51D86">
      <w:fldChar w:fldCharType="end"/>
    </w:r>
    <w:r w:rsidRPr="00C51D86">
      <w:t>/</w:t>
    </w:r>
    <w:r w:rsidR="0043537E">
      <w:fldChar w:fldCharType="begin"/>
    </w:r>
    <w:r w:rsidR="0043537E">
      <w:instrText xml:space="preserve"> NUMPAGES  \* MERGEFORMAT </w:instrText>
    </w:r>
    <w:r w:rsidR="0043537E">
      <w:fldChar w:fldCharType="separate"/>
    </w:r>
    <w:r w:rsidR="00C51D86" w:rsidRPr="00C51D86">
      <w:rPr>
        <w:noProof/>
      </w:rPr>
      <w:t>4</w:t>
    </w:r>
    <w:r w:rsidR="0043537E">
      <w:rPr>
        <w:noProof/>
      </w:rPr>
      <w:fldChar w:fldCharType="end"/>
    </w:r>
    <w:r w:rsidRPr="00C51D86">
      <w:tab/>
    </w:r>
    <w:r w:rsidRPr="00C51D86">
      <w:rPr>
        <w:rStyle w:val="HideTWBExt"/>
      </w:rPr>
      <w:t>&lt;PathFdR&gt;</w:t>
    </w:r>
    <w:r w:rsidRPr="00C51D86">
      <w:t>RR\1311533PT.docx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PathFdR</w:t>
    </w:r>
    <w:proofErr w:type="spellEnd"/>
    <w:r w:rsidRPr="00C51D86">
      <w:rPr>
        <w:rStyle w:val="HideTWBExt"/>
      </w:rPr>
      <w:t>&gt;</w:t>
    </w:r>
  </w:p>
  <w:p w14:paraId="3C6286CA" w14:textId="77777777" w:rsidR="00BB26F5" w:rsidRPr="00C51D86" w:rsidRDefault="00BB26F5" w:rsidP="00A60CFE">
    <w:pPr>
      <w:pStyle w:val="EPFooter2"/>
    </w:pPr>
    <w:r w:rsidRPr="00C51D8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48693" w14:textId="77777777" w:rsidR="00BB26F5" w:rsidRPr="00532AC9" w:rsidRDefault="00BB26F5" w:rsidP="00532AC9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81ABE" w14:textId="77777777" w:rsidR="00BB26F5" w:rsidRPr="00C51D86" w:rsidRDefault="00BB26F5" w:rsidP="00A60CFE">
    <w:pPr>
      <w:pStyle w:val="EPFooter"/>
    </w:pPr>
    <w:r w:rsidRPr="00C51D86">
      <w:rPr>
        <w:rStyle w:val="HideTWBExt"/>
      </w:rPr>
      <w:t>&lt;PathFdR&gt;</w:t>
    </w:r>
    <w:r w:rsidRPr="00C51D86">
      <w:t>RR\1311533PT.docx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PathFdR</w:t>
    </w:r>
    <w:proofErr w:type="spellEnd"/>
    <w:r w:rsidRPr="00C51D86">
      <w:rPr>
        <w:rStyle w:val="HideTWBExt"/>
      </w:rPr>
      <w:t>&gt;</w:t>
    </w:r>
    <w:r w:rsidRPr="00C51D86">
      <w:tab/>
    </w:r>
    <w:r w:rsidRPr="00C51D86">
      <w:tab/>
      <w:t>PE</w:t>
    </w:r>
    <w:r w:rsidRPr="00C51D86">
      <w:rPr>
        <w:rStyle w:val="HideTWBExt"/>
      </w:rPr>
      <w:t>&lt;</w:t>
    </w:r>
    <w:proofErr w:type="spellStart"/>
    <w:r w:rsidRPr="00C51D86">
      <w:rPr>
        <w:rStyle w:val="HideTWBExt"/>
      </w:rPr>
      <w:t>NoPE</w:t>
    </w:r>
    <w:proofErr w:type="spellEnd"/>
    <w:r w:rsidRPr="00C51D86">
      <w:rPr>
        <w:rStyle w:val="HideTWBExt"/>
      </w:rPr>
      <w:t>&gt;</w:t>
    </w:r>
    <w:r w:rsidRPr="00C51D86">
      <w:t>765.340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NoPE</w:t>
    </w:r>
    <w:proofErr w:type="spellEnd"/>
    <w:r w:rsidRPr="00C51D86">
      <w:rPr>
        <w:rStyle w:val="HideTWBExt"/>
      </w:rPr>
      <w:t>&gt;&lt;Version&gt;</w:t>
    </w:r>
    <w:r w:rsidRPr="00C51D86">
      <w:t>v02</w:t>
    </w:r>
    <w:r w:rsidRPr="00C51D86">
      <w:noBreakHyphen/>
      <w:t>00</w:t>
    </w:r>
    <w:r w:rsidRPr="00C51D86">
      <w:rPr>
        <w:rStyle w:val="HideTWBExt"/>
      </w:rPr>
      <w:t>&lt;/</w:t>
    </w:r>
    <w:proofErr w:type="spellStart"/>
    <w:r w:rsidRPr="00C51D86">
      <w:rPr>
        <w:rStyle w:val="HideTWBExt"/>
      </w:rPr>
      <w:t>Version</w:t>
    </w:r>
    <w:proofErr w:type="spellEnd"/>
    <w:r w:rsidRPr="00C51D86">
      <w:rPr>
        <w:rStyle w:val="HideTWBExt"/>
      </w:rPr>
      <w:t>&gt;</w:t>
    </w:r>
  </w:p>
  <w:p w14:paraId="67C6E528" w14:textId="77777777" w:rsidR="00BB26F5" w:rsidRPr="00C51D86" w:rsidRDefault="00BB26F5" w:rsidP="00A60CFE">
    <w:pPr>
      <w:pStyle w:val="EPFooter2"/>
    </w:pPr>
    <w:r w:rsidRPr="00C51D86">
      <w:t>PT</w:t>
    </w:r>
    <w:r w:rsidRPr="00C51D86">
      <w:tab/>
    </w:r>
    <w:r w:rsidRPr="00C51D86">
      <w:rPr>
        <w:b w:val="0"/>
        <w:i/>
        <w:color w:val="C0C0C0"/>
        <w:sz w:val="22"/>
      </w:rPr>
      <w:t>Unida na diversidade</w:t>
    </w:r>
    <w:r w:rsidRPr="00C51D86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CDA35" w14:textId="77777777" w:rsidR="00064002" w:rsidRPr="00C51D8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24833" w14:textId="77777777" w:rsidR="00064002" w:rsidRPr="00C51D8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FD725" w14:textId="77777777" w:rsidR="00064002" w:rsidRPr="00C51D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CC843" w14:textId="77777777" w:rsidR="008D29FE" w:rsidRPr="00C51D86" w:rsidRDefault="008D29FE">
      <w:r w:rsidRPr="00C51D86">
        <w:separator/>
      </w:r>
    </w:p>
  </w:footnote>
  <w:footnote w:type="continuationSeparator" w:id="0">
    <w:p w14:paraId="0A99DADE" w14:textId="77777777" w:rsidR="008D29FE" w:rsidRPr="00C51D86" w:rsidRDefault="008D29FE">
      <w:r w:rsidRPr="00C51D86">
        <w:continuationSeparator/>
      </w:r>
    </w:p>
  </w:footnote>
  <w:footnote w:id="1">
    <w:p w14:paraId="1201B5AC" w14:textId="77777777" w:rsidR="00BB26F5" w:rsidRPr="00C51D86" w:rsidRDefault="00BB26F5" w:rsidP="00613C7F">
      <w:pPr>
        <w:pStyle w:val="FootnoteText"/>
        <w:keepLines w:val="0"/>
        <w:ind w:left="567" w:hanging="567"/>
        <w:rPr>
          <w:sz w:val="24"/>
          <w:lang w:val="pt-PT"/>
        </w:rPr>
      </w:pPr>
      <w:r w:rsidRPr="00C51D86">
        <w:rPr>
          <w:rStyle w:val="FootnoteReference"/>
          <w:sz w:val="24"/>
          <w:szCs w:val="24"/>
          <w:lang w:val="pt-PT"/>
        </w:rPr>
        <w:footnoteRef/>
      </w:r>
      <w:r w:rsidR="00C51D86" w:rsidRPr="00C51D86">
        <w:rPr>
          <w:sz w:val="24"/>
          <w:lang w:val="pt-PT"/>
        </w:rPr>
        <w:t xml:space="preserve"> </w:t>
      </w:r>
      <w:r w:rsidR="00C51D86" w:rsidRPr="00C51D86">
        <w:rPr>
          <w:sz w:val="24"/>
          <w:lang w:val="pt-PT"/>
        </w:rPr>
        <w:tab/>
      </w:r>
      <w:r w:rsidRPr="00C51D86">
        <w:rPr>
          <w:sz w:val="24"/>
          <w:lang w:val="pt-PT"/>
        </w:rPr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14E02" w14:textId="77777777" w:rsidR="00064002" w:rsidRPr="00C51D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32A91" w14:textId="77777777" w:rsidR="00064002" w:rsidRPr="00C51D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0ACF9" w14:textId="77777777" w:rsidR="00064002" w:rsidRPr="00C51D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PT"/>
    <w:docVar w:name="dvnumam" w:val="0"/>
    <w:docVar w:name="dvpe" w:val="765.340"/>
    <w:docVar w:name="dvrapporteur" w:val="Relatora: "/>
    <w:docVar w:name="dvstar" w:val="***I"/>
    <w:docVar w:name="dvtitre" w:val="Resolução legislativa do Parlamento Europeu, de ... de ... de 2024, sobre a proposta alterada de decisão do Parlamento Europeu e do Conselho que altera a Decisão 2008/971/CE do Conselho no que se refere aos materiais florestais de reprodução da categoria «material testado», a sua rotulagem e os nomes das autoridades responsáveis pela aprovação e controlo da produção(COM(2024)0517 – C10-0167/2024 – 2024/0214(COD))"/>
  </w:docVars>
  <w:rsids>
    <w:rsidRoot w:val="008D29FE"/>
    <w:rsid w:val="00002272"/>
    <w:rsid w:val="00064002"/>
    <w:rsid w:val="000677B9"/>
    <w:rsid w:val="000831BA"/>
    <w:rsid w:val="000A42CC"/>
    <w:rsid w:val="000E7DD9"/>
    <w:rsid w:val="0010095E"/>
    <w:rsid w:val="00125B37"/>
    <w:rsid w:val="001368FB"/>
    <w:rsid w:val="00187494"/>
    <w:rsid w:val="001F32AE"/>
    <w:rsid w:val="00213D19"/>
    <w:rsid w:val="002767FF"/>
    <w:rsid w:val="002B18FE"/>
    <w:rsid w:val="002B5493"/>
    <w:rsid w:val="00343214"/>
    <w:rsid w:val="00361C00"/>
    <w:rsid w:val="00395FA1"/>
    <w:rsid w:val="003E15D4"/>
    <w:rsid w:val="003E1AFE"/>
    <w:rsid w:val="00411CCE"/>
    <w:rsid w:val="0041666E"/>
    <w:rsid w:val="00421060"/>
    <w:rsid w:val="0043537E"/>
    <w:rsid w:val="00471C19"/>
    <w:rsid w:val="004867E3"/>
    <w:rsid w:val="00494A28"/>
    <w:rsid w:val="004C0004"/>
    <w:rsid w:val="004C5D52"/>
    <w:rsid w:val="0050519A"/>
    <w:rsid w:val="005072A1"/>
    <w:rsid w:val="00514517"/>
    <w:rsid w:val="00532AC9"/>
    <w:rsid w:val="00545827"/>
    <w:rsid w:val="00560270"/>
    <w:rsid w:val="005C2568"/>
    <w:rsid w:val="005F1B17"/>
    <w:rsid w:val="006037C0"/>
    <w:rsid w:val="00613C7F"/>
    <w:rsid w:val="006631B6"/>
    <w:rsid w:val="00680577"/>
    <w:rsid w:val="006E070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2B1"/>
    <w:rsid w:val="00817416"/>
    <w:rsid w:val="00831DB2"/>
    <w:rsid w:val="00842779"/>
    <w:rsid w:val="00865F67"/>
    <w:rsid w:val="00881A7B"/>
    <w:rsid w:val="008840E5"/>
    <w:rsid w:val="00887B3E"/>
    <w:rsid w:val="008C2AC6"/>
    <w:rsid w:val="008D29F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6F5"/>
    <w:rsid w:val="00BD48FE"/>
    <w:rsid w:val="00BD7BD8"/>
    <w:rsid w:val="00BE6ADC"/>
    <w:rsid w:val="00C05BFE"/>
    <w:rsid w:val="00C23CD4"/>
    <w:rsid w:val="00C454B3"/>
    <w:rsid w:val="00C51D86"/>
    <w:rsid w:val="00C61C0C"/>
    <w:rsid w:val="00C941CB"/>
    <w:rsid w:val="00CC2357"/>
    <w:rsid w:val="00CF071A"/>
    <w:rsid w:val="00CF7373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9E4"/>
    <w:rsid w:val="00ED4235"/>
    <w:rsid w:val="00F04346"/>
    <w:rsid w:val="00F075DC"/>
    <w:rsid w:val="00F149E9"/>
    <w:rsid w:val="00F3775B"/>
    <w:rsid w:val="00F5134D"/>
    <w:rsid w:val="00F74202"/>
    <w:rsid w:val="00F87713"/>
    <w:rsid w:val="00FB215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6EDCC"/>
  <w15:chartTrackingRefBased/>
  <w15:docId w15:val="{08E9CA88-FFCC-4246-BE0B-8DA24528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B26F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BB26F5"/>
    <w:rPr>
      <w:b/>
    </w:rPr>
  </w:style>
  <w:style w:type="paragraph" w:customStyle="1" w:styleId="NormalHanging12a">
    <w:name w:val="NormalHanging12a"/>
    <w:basedOn w:val="Normal"/>
    <w:rsid w:val="00BB26F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B26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26F5"/>
    <w:rPr>
      <w:sz w:val="24"/>
      <w:lang w:val="pt-PT"/>
    </w:rPr>
  </w:style>
  <w:style w:type="paragraph" w:customStyle="1" w:styleId="AmNumberTabs">
    <w:name w:val="AmNumberTabs"/>
    <w:basedOn w:val="Normal"/>
    <w:rsid w:val="00BB26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BB26F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B26F5"/>
    <w:pPr>
      <w:spacing w:before="480" w:after="240"/>
    </w:pPr>
  </w:style>
  <w:style w:type="paragraph" w:customStyle="1" w:styleId="NormalCenter12a">
    <w:name w:val="NormalCenter12a"/>
    <w:basedOn w:val="Normal"/>
    <w:rsid w:val="00BB26F5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BB26F5"/>
    <w:pPr>
      <w:spacing w:before="720" w:after="240"/>
      <w:jc w:val="center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BB26F5"/>
    <w:rPr>
      <w:color w:val="0563C1" w:themeColor="hyperlink"/>
      <w:u w:val="single"/>
    </w:rPr>
  </w:style>
  <w:style w:type="paragraph" w:customStyle="1" w:styleId="Text1">
    <w:name w:val="Text 1"/>
    <w:basedOn w:val="Normal"/>
    <w:rsid w:val="00BB26F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B26F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B26F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B26F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BB26F5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B26F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B26F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B26F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B26F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B26F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B26F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B26F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B26F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B26F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B26F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BB26F5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BB26F5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BB26F5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BB26F5"/>
  </w:style>
  <w:style w:type="paragraph" w:customStyle="1" w:styleId="Nomal">
    <w:name w:val="Nomal"/>
    <w:basedOn w:val="doc-ti"/>
    <w:rsid w:val="00BB26F5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styleId="BalloonText">
    <w:name w:val="Balloon Text"/>
    <w:basedOn w:val="Normal"/>
    <w:link w:val="BalloonTextChar"/>
    <w:rsid w:val="00532A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2AC9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532A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2A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2AC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32A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2AC9"/>
    <w:rPr>
      <w:b/>
      <w:bCs/>
      <w:lang w:val="pt-PT"/>
    </w:rPr>
  </w:style>
  <w:style w:type="character" w:styleId="FollowedHyperlink">
    <w:name w:val="FollowedHyperlink"/>
    <w:basedOn w:val="DefaultParagraphFont"/>
    <w:rsid w:val="003E1A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A8356-E208-49C3-975F-D3A97783E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1973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2025-02-10T14:48:00Z</dcterms:created>
  <dcterms:modified xsi:type="dcterms:W3CDTF">2025-02-10T14:48:00Z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