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5A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5A2E" w:rsidRDefault="00982B7D" w:rsidP="0010095E">
            <w:pPr>
              <w:pStyle w:val="EPName"/>
            </w:pPr>
            <w:r w:rsidRPr="00A75A2E">
              <w:t>Parlamentul European</w:t>
            </w:r>
          </w:p>
          <w:p w:rsidR="00751A4A" w:rsidRPr="00A75A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1FAB">
              <w:t>2024</w:t>
            </w:r>
            <w:r w:rsidR="00817416" w:rsidRPr="00A75A2E">
              <w:t>-</w:t>
            </w:r>
            <w:r w:rsidR="00817416" w:rsidRPr="00BA1FAB">
              <w:t>202</w:t>
            </w:r>
            <w:r w:rsidRPr="00BA1FA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5A2E" w:rsidRDefault="00187494" w:rsidP="0010095E">
            <w:pPr>
              <w:pStyle w:val="EPLogo"/>
            </w:pPr>
            <w:r w:rsidRPr="00A75A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5A2E" w:rsidRDefault="00D058B8" w:rsidP="004C5D52">
      <w:pPr>
        <w:pStyle w:val="LineTop"/>
      </w:pPr>
    </w:p>
    <w:p w:rsidR="00680577" w:rsidRPr="00A75A2E" w:rsidRDefault="00982B7D" w:rsidP="00680577">
      <w:pPr>
        <w:pStyle w:val="EPBodyTA1"/>
      </w:pPr>
      <w:r w:rsidRPr="00A75A2E">
        <w:t>TEXTE ADOPTATE</w:t>
      </w:r>
    </w:p>
    <w:p w:rsidR="00D058B8" w:rsidRPr="00A75A2E" w:rsidRDefault="00D058B8" w:rsidP="00D058B8">
      <w:pPr>
        <w:pStyle w:val="LineBottom"/>
      </w:pPr>
    </w:p>
    <w:p w:rsidR="00982B7D" w:rsidRPr="00A75A2E" w:rsidRDefault="00982B7D" w:rsidP="00982B7D">
      <w:pPr>
        <w:pStyle w:val="ATHeading1"/>
      </w:pPr>
      <w:bookmarkStart w:id="0" w:name="TANumber"/>
      <w:r w:rsidRPr="00A75A2E">
        <w:t>P</w:t>
      </w:r>
      <w:r w:rsidRPr="00BA1FAB">
        <w:t>10</w:t>
      </w:r>
      <w:r w:rsidRPr="00A75A2E">
        <w:t>_TA(</w:t>
      </w:r>
      <w:r w:rsidRPr="00BA1FAB">
        <w:t>2024</w:t>
      </w:r>
      <w:r w:rsidRPr="00A75A2E">
        <w:t>)</w:t>
      </w:r>
      <w:bookmarkEnd w:id="0"/>
      <w:r w:rsidR="002D045A" w:rsidRPr="00BA1FAB">
        <w:t>0061</w:t>
      </w:r>
    </w:p>
    <w:p w:rsidR="00982B7D" w:rsidRPr="00A75A2E" w:rsidRDefault="00982B7D" w:rsidP="00982B7D">
      <w:pPr>
        <w:pStyle w:val="ATHeading2"/>
      </w:pPr>
      <w:bookmarkStart w:id="1" w:name="title"/>
      <w:r w:rsidRPr="00A75A2E">
        <w:t>Materialul forestier de reproducere din categoria „testat”</w:t>
      </w:r>
      <w:bookmarkEnd w:id="1"/>
    </w:p>
    <w:p w:rsidR="00982B7D" w:rsidRPr="00A75A2E" w:rsidRDefault="00982B7D" w:rsidP="00982B7D">
      <w:pPr>
        <w:rPr>
          <w:i/>
          <w:vanish/>
        </w:rPr>
      </w:pPr>
      <w:r w:rsidRPr="00A75A2E">
        <w:rPr>
          <w:i/>
        </w:rPr>
        <w:fldChar w:fldCharType="begin"/>
      </w:r>
      <w:r w:rsidRPr="00A75A2E">
        <w:rPr>
          <w:i/>
        </w:rPr>
        <w:instrText xml:space="preserve"> TC"(</w:instrText>
      </w:r>
      <w:bookmarkStart w:id="2" w:name="DocNumber"/>
      <w:r w:rsidRPr="00A75A2E">
        <w:rPr>
          <w:i/>
        </w:rPr>
        <w:instrText>A</w:instrText>
      </w:r>
      <w:r w:rsidRPr="00BA1FAB">
        <w:rPr>
          <w:i/>
        </w:rPr>
        <w:instrText>10</w:instrText>
      </w:r>
      <w:r w:rsidRPr="00A75A2E">
        <w:rPr>
          <w:i/>
        </w:rPr>
        <w:instrText>-</w:instrText>
      </w:r>
      <w:r w:rsidRPr="00BA1FAB">
        <w:rPr>
          <w:i/>
        </w:rPr>
        <w:instrText>0022</w:instrText>
      </w:r>
      <w:r w:rsidRPr="00A75A2E">
        <w:rPr>
          <w:i/>
        </w:rPr>
        <w:instrText>/</w:instrText>
      </w:r>
      <w:r w:rsidRPr="00BA1FAB">
        <w:rPr>
          <w:i/>
        </w:rPr>
        <w:instrText>2024</w:instrText>
      </w:r>
      <w:bookmarkEnd w:id="2"/>
      <w:r w:rsidRPr="00A75A2E">
        <w:rPr>
          <w:i/>
        </w:rPr>
        <w:instrText xml:space="preserve"> - Raportoare: </w:instrText>
      </w:r>
      <w:proofErr w:type="spellStart"/>
      <w:r w:rsidRPr="00A75A2E">
        <w:rPr>
          <w:i/>
        </w:rPr>
        <w:instrText>Veronika</w:instrText>
      </w:r>
      <w:proofErr w:type="spellEnd"/>
      <w:r w:rsidRPr="00A75A2E">
        <w:rPr>
          <w:i/>
        </w:rPr>
        <w:instrText xml:space="preserve"> </w:instrText>
      </w:r>
      <w:proofErr w:type="spellStart"/>
      <w:r w:rsidRPr="00A75A2E">
        <w:rPr>
          <w:i/>
        </w:rPr>
        <w:instrText>Vrecionová</w:instrText>
      </w:r>
      <w:proofErr w:type="spellEnd"/>
      <w:r w:rsidRPr="00A75A2E">
        <w:rPr>
          <w:i/>
        </w:rPr>
        <w:instrText>)"\l</w:instrText>
      </w:r>
      <w:r w:rsidRPr="00BA1FAB">
        <w:rPr>
          <w:i/>
        </w:rPr>
        <w:instrText>3</w:instrText>
      </w:r>
      <w:r w:rsidRPr="00A75A2E">
        <w:rPr>
          <w:i/>
        </w:rPr>
        <w:instrText xml:space="preserve"> \n&gt; \* MERGEFORMAT </w:instrText>
      </w:r>
      <w:r w:rsidRPr="00A75A2E">
        <w:rPr>
          <w:i/>
        </w:rPr>
        <w:fldChar w:fldCharType="end"/>
      </w:r>
    </w:p>
    <w:p w:rsidR="00982B7D" w:rsidRPr="00A75A2E" w:rsidRDefault="00982B7D" w:rsidP="00982B7D">
      <w:pPr>
        <w:rPr>
          <w:vanish/>
        </w:rPr>
      </w:pPr>
      <w:bookmarkStart w:id="3" w:name="Commission"/>
      <w:r w:rsidRPr="00A75A2E">
        <w:rPr>
          <w:vanish/>
        </w:rPr>
        <w:t>Comisia pentru agricultură și dezvoltare rurală</w:t>
      </w:r>
      <w:bookmarkEnd w:id="3"/>
    </w:p>
    <w:p w:rsidR="00982B7D" w:rsidRPr="00A75A2E" w:rsidRDefault="00982B7D" w:rsidP="00982B7D">
      <w:pPr>
        <w:rPr>
          <w:vanish/>
        </w:rPr>
      </w:pPr>
      <w:bookmarkStart w:id="4" w:name="PE"/>
      <w:r w:rsidRPr="00A75A2E">
        <w:rPr>
          <w:vanish/>
        </w:rPr>
        <w:t>PE</w:t>
      </w:r>
      <w:r w:rsidRPr="00BA1FAB">
        <w:rPr>
          <w:vanish/>
        </w:rPr>
        <w:t>765</w:t>
      </w:r>
      <w:r w:rsidRPr="00A75A2E">
        <w:rPr>
          <w:vanish/>
        </w:rPr>
        <w:t>.</w:t>
      </w:r>
      <w:r w:rsidRPr="00BA1FAB">
        <w:rPr>
          <w:vanish/>
        </w:rPr>
        <w:t>340</w:t>
      </w:r>
      <w:bookmarkEnd w:id="4"/>
    </w:p>
    <w:p w:rsidR="00982B7D" w:rsidRPr="00A75A2E" w:rsidRDefault="00982B7D" w:rsidP="00982B7D">
      <w:pPr>
        <w:pStyle w:val="ATHeading3"/>
      </w:pPr>
      <w:bookmarkStart w:id="5" w:name="Sujet"/>
      <w:r w:rsidRPr="00A75A2E">
        <w:t xml:space="preserve">Rezoluția legislativă a Parlamentului European din </w:t>
      </w:r>
      <w:r w:rsidRPr="00BA1FAB">
        <w:t>17</w:t>
      </w:r>
      <w:r w:rsidRPr="00A75A2E">
        <w:t xml:space="preserve"> decembrie </w:t>
      </w:r>
      <w:r w:rsidRPr="00BA1FAB">
        <w:t>2024</w:t>
      </w:r>
      <w:r w:rsidRPr="00A75A2E">
        <w:t xml:space="preserve"> referitoare la propunerea modificată de decizie a Parlamentului European și a Consiliului de modificare a Deciziei </w:t>
      </w:r>
      <w:r w:rsidRPr="00BA1FAB">
        <w:t>2008</w:t>
      </w:r>
      <w:r w:rsidRPr="00A75A2E">
        <w:t>/</w:t>
      </w:r>
      <w:r w:rsidRPr="00BA1FAB">
        <w:t>971</w:t>
      </w:r>
      <w:r w:rsidRPr="00A75A2E">
        <w:t>/CE a Consiliului în ceea ce privește materialul forestier de reproducere din categoria „testat”, etichetarea acestuia și denumirile autorităților responsabile cu aprobarea și controlul producției</w:t>
      </w:r>
      <w:bookmarkEnd w:id="5"/>
      <w:r w:rsidRPr="00A75A2E">
        <w:t xml:space="preserve"> </w:t>
      </w:r>
      <w:bookmarkStart w:id="6" w:name="References"/>
      <w:r w:rsidRPr="00A75A2E">
        <w:t>(COM(</w:t>
      </w:r>
      <w:r w:rsidRPr="00BA1FAB">
        <w:t>2024</w:t>
      </w:r>
      <w:r w:rsidRPr="00A75A2E">
        <w:t>)</w:t>
      </w:r>
      <w:r w:rsidRPr="00BA1FAB">
        <w:t>0517</w:t>
      </w:r>
      <w:r w:rsidRPr="00A75A2E">
        <w:t xml:space="preserve"> – C</w:t>
      </w:r>
      <w:r w:rsidRPr="00BA1FAB">
        <w:t>10</w:t>
      </w:r>
      <w:r w:rsidRPr="00A75A2E">
        <w:t>-</w:t>
      </w:r>
      <w:r w:rsidRPr="00BA1FAB">
        <w:t>0167</w:t>
      </w:r>
      <w:r w:rsidRPr="00A75A2E">
        <w:t>/</w:t>
      </w:r>
      <w:r w:rsidRPr="00BA1FAB">
        <w:t>2024</w:t>
      </w:r>
      <w:r w:rsidRPr="00A75A2E">
        <w:t xml:space="preserve"> – </w:t>
      </w:r>
      <w:r w:rsidRPr="00BA1FAB">
        <w:t>2024</w:t>
      </w:r>
      <w:r w:rsidRPr="00A75A2E">
        <w:t>/</w:t>
      </w:r>
      <w:r w:rsidRPr="00BA1FAB">
        <w:t>0214</w:t>
      </w:r>
      <w:r w:rsidRPr="00A75A2E">
        <w:t>(COD))</w:t>
      </w:r>
      <w:bookmarkEnd w:id="6"/>
    </w:p>
    <w:p w:rsidR="00982B7D" w:rsidRPr="00A75A2E" w:rsidRDefault="00BE131F" w:rsidP="00BE131F">
      <w:pPr>
        <w:pStyle w:val="NormalBold"/>
        <w:spacing w:before="240"/>
      </w:pPr>
      <w:r w:rsidRPr="00A75A2E">
        <w:t>(Procedura legislativă ordinară: prima lectură)</w:t>
      </w:r>
    </w:p>
    <w:p w:rsidR="005443F3" w:rsidRPr="00A75A2E" w:rsidRDefault="005443F3" w:rsidP="005443F3">
      <w:pPr>
        <w:pStyle w:val="EPComma"/>
      </w:pPr>
      <w:bookmarkStart w:id="7" w:name="TextBodyBegin"/>
      <w:bookmarkEnd w:id="7"/>
      <w:r w:rsidRPr="00A75A2E">
        <w:rPr>
          <w:i/>
          <w:iCs/>
        </w:rPr>
        <w:t>Parlamentul European</w:t>
      </w:r>
      <w:r w:rsidRPr="00A75A2E">
        <w:t>,</w:t>
      </w:r>
    </w:p>
    <w:p w:rsidR="005443F3" w:rsidRPr="00A75A2E" w:rsidRDefault="005443F3" w:rsidP="005443F3">
      <w:pPr>
        <w:pStyle w:val="NormalHanging12a"/>
      </w:pPr>
      <w:r w:rsidRPr="00A75A2E">
        <w:t>–</w:t>
      </w:r>
      <w:r w:rsidRPr="00A75A2E">
        <w:tab/>
        <w:t>având în vedere propunerea modificată a Comisiei, prezentată Parlamentului European și Consiliului (COM(</w:t>
      </w:r>
      <w:r w:rsidRPr="00BA1FAB">
        <w:t>2024</w:t>
      </w:r>
      <w:r w:rsidRPr="00A75A2E">
        <w:t>)</w:t>
      </w:r>
      <w:r w:rsidRPr="00BA1FAB">
        <w:t>0517</w:t>
      </w:r>
      <w:r w:rsidRPr="00A75A2E">
        <w:t>),</w:t>
      </w:r>
    </w:p>
    <w:p w:rsidR="005443F3" w:rsidRPr="00A75A2E" w:rsidRDefault="005443F3" w:rsidP="005443F3">
      <w:pPr>
        <w:pStyle w:val="NormalHanging12a"/>
      </w:pPr>
      <w:r w:rsidRPr="00A75A2E">
        <w:t>–</w:t>
      </w:r>
      <w:r w:rsidRPr="00A75A2E">
        <w:tab/>
        <w:t xml:space="preserve">având în vedere articolul </w:t>
      </w:r>
      <w:r w:rsidRPr="00BA1FAB">
        <w:t>294</w:t>
      </w:r>
      <w:r w:rsidRPr="00A75A2E">
        <w:t xml:space="preserve"> alineatul (</w:t>
      </w:r>
      <w:r w:rsidRPr="00BA1FAB">
        <w:t>2</w:t>
      </w:r>
      <w:r w:rsidRPr="00A75A2E">
        <w:t xml:space="preserve">) și articolul </w:t>
      </w:r>
      <w:r w:rsidRPr="00BA1FAB">
        <w:t>43</w:t>
      </w:r>
      <w:r w:rsidRPr="00A75A2E">
        <w:t xml:space="preserve"> alineatul (</w:t>
      </w:r>
      <w:r w:rsidRPr="00BA1FAB">
        <w:t>2</w:t>
      </w:r>
      <w:r w:rsidRPr="00A75A2E">
        <w:t>) din Tratatul privind funcționarea Uniunii Europene, în temeiul cărora propunerea a fost prezentată de către Comisie (C</w:t>
      </w:r>
      <w:r w:rsidRPr="00BA1FAB">
        <w:t>10</w:t>
      </w:r>
      <w:r w:rsidRPr="00A75A2E">
        <w:noBreakHyphen/>
      </w:r>
      <w:r w:rsidRPr="00BA1FAB">
        <w:t>0167</w:t>
      </w:r>
      <w:r w:rsidRPr="00A75A2E">
        <w:t>/</w:t>
      </w:r>
      <w:r w:rsidRPr="00BA1FAB">
        <w:t>2024</w:t>
      </w:r>
      <w:r w:rsidRPr="00A75A2E">
        <w:t>),</w:t>
      </w:r>
    </w:p>
    <w:p w:rsidR="005443F3" w:rsidRPr="007F3776" w:rsidRDefault="005443F3" w:rsidP="005443F3">
      <w:pPr>
        <w:pStyle w:val="NormalHanging12a"/>
        <w:rPr>
          <w:spacing w:val="-6"/>
        </w:rPr>
      </w:pPr>
      <w:r w:rsidRPr="007F3776">
        <w:rPr>
          <w:spacing w:val="-6"/>
        </w:rPr>
        <w:t>–</w:t>
      </w:r>
      <w:r w:rsidRPr="007F3776">
        <w:rPr>
          <w:spacing w:val="-6"/>
        </w:rPr>
        <w:tab/>
        <w:t>având în vedere articolul 294 alineatul (3) din Tratatul privind funcționarea Uniunii Europene,</w:t>
      </w:r>
    </w:p>
    <w:p w:rsidR="005443F3" w:rsidRPr="007F3776" w:rsidRDefault="005443F3" w:rsidP="005443F3">
      <w:pPr>
        <w:pStyle w:val="NormalHanging12a"/>
        <w:rPr>
          <w:spacing w:val="-1"/>
        </w:rPr>
      </w:pPr>
      <w:r w:rsidRPr="007F3776">
        <w:rPr>
          <w:spacing w:val="-1"/>
        </w:rPr>
        <w:t>–</w:t>
      </w:r>
      <w:r w:rsidRPr="007F3776">
        <w:rPr>
          <w:spacing w:val="-1"/>
        </w:rPr>
        <w:tab/>
        <w:t>având în vedere avizul Comitetului Economic și Social European</w:t>
      </w:r>
      <w:r w:rsidR="00BE131F" w:rsidRPr="007F3776">
        <w:rPr>
          <w:spacing w:val="-1"/>
        </w:rPr>
        <w:t xml:space="preserve"> din 4 decembrie 2024</w:t>
      </w:r>
      <w:r w:rsidRPr="007F3776">
        <w:rPr>
          <w:spacing w:val="-1"/>
          <w:vertAlign w:val="superscript"/>
        </w:rPr>
        <w:footnoteReference w:id="1"/>
      </w:r>
      <w:r w:rsidRPr="007F3776">
        <w:rPr>
          <w:spacing w:val="-1"/>
        </w:rPr>
        <w:t>,</w:t>
      </w:r>
    </w:p>
    <w:p w:rsidR="005443F3" w:rsidRPr="00A75A2E" w:rsidRDefault="005443F3" w:rsidP="005443F3">
      <w:pPr>
        <w:pStyle w:val="NormalHanging12a"/>
      </w:pPr>
      <w:r w:rsidRPr="00A75A2E">
        <w:t>–</w:t>
      </w:r>
      <w:r w:rsidRPr="00A75A2E">
        <w:tab/>
        <w:t>având în vedere articolul </w:t>
      </w:r>
      <w:r w:rsidRPr="00BA1FAB">
        <w:t>60</w:t>
      </w:r>
      <w:r w:rsidRPr="00A75A2E">
        <w:t xml:space="preserve"> din Regulamentul său de procedură,</w:t>
      </w:r>
    </w:p>
    <w:p w:rsidR="005443F3" w:rsidRPr="007F3776" w:rsidRDefault="005443F3" w:rsidP="005443F3">
      <w:pPr>
        <w:pStyle w:val="NormalHanging12a"/>
        <w:rPr>
          <w:spacing w:val="-4"/>
        </w:rPr>
      </w:pPr>
      <w:r w:rsidRPr="007F3776">
        <w:rPr>
          <w:spacing w:val="-4"/>
        </w:rPr>
        <w:t>–</w:t>
      </w:r>
      <w:r w:rsidRPr="007F3776">
        <w:rPr>
          <w:spacing w:val="-4"/>
        </w:rPr>
        <w:tab/>
        <w:t>având în vedere raportul Comisiei pentru agricultură și dezvoltare rurală (A10-0022/2024),</w:t>
      </w:r>
    </w:p>
    <w:p w:rsidR="005443F3" w:rsidRPr="00A75A2E" w:rsidRDefault="005443F3" w:rsidP="005443F3">
      <w:pPr>
        <w:pStyle w:val="NormalHanging12a"/>
      </w:pPr>
      <w:r w:rsidRPr="00BA1FAB">
        <w:t>1</w:t>
      </w:r>
      <w:r w:rsidRPr="00A75A2E">
        <w:t>.</w:t>
      </w:r>
      <w:r w:rsidRPr="00A75A2E">
        <w:tab/>
        <w:t>adoptă poziția sa în primă lectură prezentată în continuare;</w:t>
      </w:r>
    </w:p>
    <w:p w:rsidR="005443F3" w:rsidRPr="00A75A2E" w:rsidRDefault="005443F3" w:rsidP="005443F3">
      <w:pPr>
        <w:pStyle w:val="NormalHanging12a"/>
      </w:pPr>
      <w:r w:rsidRPr="00BA1FAB">
        <w:t>2</w:t>
      </w:r>
      <w:r w:rsidRPr="00A75A2E">
        <w:t>.</w:t>
      </w:r>
      <w:r w:rsidRPr="00A75A2E">
        <w:tab/>
        <w:t>solicită Comisiei să îl sesizeze din nou în cazul în care își înlocuiește, își modifică în mod substanțial sau intenționează să-și modifice în mod substanțial propunerea;</w:t>
      </w:r>
    </w:p>
    <w:p w:rsidR="005443F3" w:rsidRPr="00A75A2E" w:rsidRDefault="005443F3" w:rsidP="005443F3">
      <w:pPr>
        <w:pStyle w:val="NormalHanging12a"/>
      </w:pPr>
      <w:r w:rsidRPr="00BA1FAB">
        <w:t>3</w:t>
      </w:r>
      <w:r w:rsidRPr="00A75A2E">
        <w:t>.</w:t>
      </w:r>
      <w:r w:rsidRPr="00A75A2E">
        <w:tab/>
        <w:t>încredințează Președintei sarcina de a transmite Consiliului și Comisiei, precum și parlamentelor naționale poziția Parlamentului.</w:t>
      </w:r>
    </w:p>
    <w:p w:rsidR="00BE131F" w:rsidRPr="00A75A2E" w:rsidRDefault="00BE131F" w:rsidP="00BE131F"/>
    <w:p w:rsidR="00BE131F" w:rsidRPr="00A75A2E" w:rsidRDefault="00BE131F" w:rsidP="00BE131F">
      <w:pPr>
        <w:pStyle w:val="AmNumberTabs"/>
        <w:keepNext/>
        <w:sectPr w:rsidR="00BE131F" w:rsidRPr="00A75A2E" w:rsidSect="00C4744E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BB7A94" w:rsidRPr="00A75A2E" w:rsidRDefault="00BB7A94" w:rsidP="00BB7A9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75A2E">
        <w:rPr>
          <w:rFonts w:eastAsia="Calibri"/>
          <w:b/>
          <w:bCs/>
          <w:color w:val="000000"/>
          <w:szCs w:val="24"/>
        </w:rPr>
        <w:lastRenderedPageBreak/>
        <w:t>P</w:t>
      </w:r>
      <w:r w:rsidRPr="00BA1FAB">
        <w:rPr>
          <w:rFonts w:eastAsia="Calibri"/>
          <w:b/>
          <w:bCs/>
          <w:color w:val="000000"/>
          <w:szCs w:val="24"/>
        </w:rPr>
        <w:t>10</w:t>
      </w:r>
      <w:r w:rsidRPr="00A75A2E">
        <w:rPr>
          <w:rFonts w:eastAsia="Calibri"/>
          <w:b/>
          <w:bCs/>
          <w:color w:val="000000"/>
          <w:szCs w:val="24"/>
        </w:rPr>
        <w:t>_TC</w:t>
      </w:r>
      <w:r w:rsidRPr="00BA1FAB">
        <w:rPr>
          <w:rFonts w:eastAsia="Calibri"/>
          <w:b/>
          <w:bCs/>
          <w:color w:val="000000"/>
          <w:szCs w:val="24"/>
        </w:rPr>
        <w:t>1</w:t>
      </w:r>
      <w:r w:rsidRPr="00A75A2E">
        <w:rPr>
          <w:rFonts w:eastAsia="Calibri"/>
          <w:b/>
          <w:bCs/>
          <w:color w:val="000000"/>
          <w:szCs w:val="24"/>
        </w:rPr>
        <w:t>-COD(</w:t>
      </w:r>
      <w:r w:rsidRPr="00BA1FAB">
        <w:rPr>
          <w:rFonts w:eastAsia="Calibri"/>
          <w:b/>
          <w:bCs/>
          <w:color w:val="000000"/>
          <w:szCs w:val="24"/>
        </w:rPr>
        <w:t>2024</w:t>
      </w:r>
      <w:r w:rsidRPr="00A75A2E">
        <w:rPr>
          <w:rFonts w:eastAsia="Calibri"/>
          <w:b/>
          <w:bCs/>
          <w:color w:val="000000"/>
          <w:szCs w:val="24"/>
        </w:rPr>
        <w:t>)</w:t>
      </w:r>
      <w:r w:rsidRPr="00BA1FAB">
        <w:rPr>
          <w:rFonts w:eastAsia="Calibri"/>
          <w:b/>
          <w:bCs/>
          <w:color w:val="000000"/>
          <w:szCs w:val="24"/>
        </w:rPr>
        <w:t>0214</w:t>
      </w:r>
    </w:p>
    <w:p w:rsidR="00595D32" w:rsidRPr="00A75A2E" w:rsidRDefault="00BB7A94" w:rsidP="00A75A2E">
      <w:pPr>
        <w:spacing w:before="240"/>
        <w:rPr>
          <w:rFonts w:eastAsia="Calibri"/>
          <w:b/>
          <w:bCs/>
          <w:color w:val="000000"/>
          <w:szCs w:val="22"/>
          <w:lang w:eastAsia="en-US"/>
        </w:rPr>
      </w:pPr>
      <w:r w:rsidRPr="00A75A2E">
        <w:rPr>
          <w:rFonts w:eastAsia="Calibri"/>
          <w:b/>
        </w:rPr>
        <w:t xml:space="preserve">Poziția Parlamentului European adoptată în primă lectură la </w:t>
      </w:r>
      <w:r w:rsidRPr="00BA1FAB">
        <w:rPr>
          <w:rFonts w:eastAsia="Calibri"/>
          <w:b/>
        </w:rPr>
        <w:t>17</w:t>
      </w:r>
      <w:r w:rsidRPr="00A75A2E">
        <w:rPr>
          <w:rFonts w:eastAsia="Calibri"/>
          <w:b/>
        </w:rPr>
        <w:t xml:space="preserve"> decembrie </w:t>
      </w:r>
      <w:r w:rsidRPr="00BA1FAB">
        <w:rPr>
          <w:rFonts w:eastAsia="Calibri"/>
          <w:b/>
        </w:rPr>
        <w:t>2024</w:t>
      </w:r>
      <w:r w:rsidRPr="00A75A2E">
        <w:rPr>
          <w:rFonts w:eastAsia="Calibri"/>
          <w:b/>
        </w:rPr>
        <w:t xml:space="preserve"> în vederea adoptării Deciziei (UE) </w:t>
      </w:r>
      <w:r w:rsidRPr="00BA1FAB">
        <w:rPr>
          <w:rFonts w:eastAsia="Calibri"/>
          <w:b/>
        </w:rPr>
        <w:t>2024</w:t>
      </w:r>
      <w:r w:rsidRPr="00A75A2E">
        <w:rPr>
          <w:rFonts w:eastAsia="Calibri"/>
          <w:b/>
        </w:rPr>
        <w:t>/... a Parlamentului European și a Consiliului</w:t>
      </w:r>
      <w:r w:rsidR="006F339F" w:rsidRPr="00A75A2E">
        <w:rPr>
          <w:rFonts w:eastAsia="Calibri"/>
          <w:b/>
        </w:rPr>
        <w:t xml:space="preserve"> </w:t>
      </w:r>
      <w:r w:rsidR="00595D32" w:rsidRPr="00A75A2E">
        <w:rPr>
          <w:rFonts w:eastAsia="Calibri"/>
          <w:b/>
          <w:bCs/>
          <w:color w:val="000000"/>
          <w:szCs w:val="22"/>
          <w:lang w:eastAsia="en-US"/>
        </w:rPr>
        <w:t xml:space="preserve">de modificare a Deciziei </w:t>
      </w:r>
      <w:r w:rsidR="00595D32" w:rsidRPr="00BA1FAB">
        <w:rPr>
          <w:rFonts w:eastAsia="Calibri"/>
          <w:b/>
          <w:bCs/>
          <w:color w:val="000000"/>
          <w:szCs w:val="22"/>
          <w:lang w:eastAsia="en-US"/>
        </w:rPr>
        <w:t>2008</w:t>
      </w:r>
      <w:r w:rsidR="00595D32" w:rsidRPr="00A75A2E">
        <w:rPr>
          <w:rFonts w:eastAsia="Calibri"/>
          <w:b/>
          <w:bCs/>
          <w:color w:val="000000"/>
          <w:szCs w:val="22"/>
          <w:lang w:eastAsia="en-US"/>
        </w:rPr>
        <w:t>/</w:t>
      </w:r>
      <w:r w:rsidR="00595D32" w:rsidRPr="00BA1FAB">
        <w:rPr>
          <w:rFonts w:eastAsia="Calibri"/>
          <w:b/>
          <w:bCs/>
          <w:color w:val="000000"/>
          <w:szCs w:val="22"/>
          <w:lang w:eastAsia="en-US"/>
        </w:rPr>
        <w:t>971</w:t>
      </w:r>
      <w:r w:rsidR="00595D32" w:rsidRPr="00A75A2E">
        <w:rPr>
          <w:rFonts w:eastAsia="Calibri"/>
          <w:b/>
          <w:bCs/>
          <w:color w:val="000000"/>
          <w:szCs w:val="22"/>
          <w:lang w:eastAsia="en-US"/>
        </w:rPr>
        <w:t>/CE a Consiliului în ceea ce privește materialul forestier de reproducere din categoria „testat”, etichetarea acestuia și denumirile autorităților responsabile cu autorizarea și controlul producției</w:t>
      </w:r>
    </w:p>
    <w:p w:rsidR="007F3776" w:rsidRPr="007F3776" w:rsidRDefault="007F3776" w:rsidP="007F3776">
      <w:pPr>
        <w:widowControl/>
        <w:spacing w:before="120"/>
        <w:rPr>
          <w:i/>
          <w:noProof/>
        </w:rPr>
      </w:pPr>
      <w:r w:rsidRPr="007F3776">
        <w:rPr>
          <w:i/>
          <w:noProof/>
        </w:rPr>
        <w:t xml:space="preserve">(Întrucât s-a ajuns la un acord între Parlament și Consiliu, poziția Parlamentului corespunde cu actul legislativ final, </w:t>
      </w:r>
      <w:r>
        <w:rPr>
          <w:i/>
          <w:noProof/>
        </w:rPr>
        <w:t>Decizia</w:t>
      </w:r>
      <w:r w:rsidRPr="007F3776">
        <w:rPr>
          <w:i/>
          <w:noProof/>
        </w:rPr>
        <w:t xml:space="preserve"> (UE) 202</w:t>
      </w:r>
      <w:r>
        <w:rPr>
          <w:i/>
          <w:noProof/>
        </w:rPr>
        <w:t>4</w:t>
      </w:r>
      <w:r w:rsidRPr="007F3776">
        <w:rPr>
          <w:i/>
          <w:noProof/>
        </w:rPr>
        <w:t>/</w:t>
      </w:r>
      <w:r>
        <w:rPr>
          <w:i/>
          <w:noProof/>
        </w:rPr>
        <w:t>3244</w:t>
      </w:r>
      <w:r w:rsidRPr="007F3776">
        <w:rPr>
          <w:i/>
          <w:noProof/>
        </w:rPr>
        <w:t>.)</w:t>
      </w:r>
      <w:bookmarkStart w:id="8" w:name="_GoBack"/>
      <w:bookmarkEnd w:id="8"/>
    </w:p>
    <w:sectPr w:rsidR="007F3776" w:rsidRPr="007F3776" w:rsidSect="007F37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B7D" w:rsidRPr="000152CB" w:rsidRDefault="00982B7D">
      <w:r w:rsidRPr="000152CB">
        <w:separator/>
      </w:r>
    </w:p>
  </w:endnote>
  <w:endnote w:type="continuationSeparator" w:id="0">
    <w:p w:rsidR="00982B7D" w:rsidRPr="000152CB" w:rsidRDefault="00982B7D">
      <w:r w:rsidRPr="00015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31F" w:rsidRPr="00C4744E" w:rsidRDefault="00BE131F" w:rsidP="00AC463F">
    <w:pPr>
      <w:pStyle w:val="EPFooter"/>
    </w:pPr>
    <w:r w:rsidRPr="00C4744E">
      <w:t>PE</w:t>
    </w:r>
    <w:r w:rsidRPr="00C4744E">
      <w:rPr>
        <w:rStyle w:val="HideTWBExt"/>
      </w:rPr>
      <w:t>&lt;NoPE&gt;</w:t>
    </w:r>
    <w:r w:rsidRPr="00C4744E">
      <w:t>765.340</w:t>
    </w:r>
    <w:r w:rsidRPr="00C4744E">
      <w:rPr>
        <w:rStyle w:val="HideTWBExt"/>
      </w:rPr>
      <w:t>&lt;/NoPE&gt;&lt;Version&gt;</w:t>
    </w:r>
    <w:r w:rsidRPr="00C4744E">
      <w:t>v02-00</w:t>
    </w:r>
    <w:r w:rsidRPr="00C4744E">
      <w:rPr>
        <w:rStyle w:val="HideTWBExt"/>
      </w:rPr>
      <w:t>&lt;/Version&gt;</w:t>
    </w:r>
    <w:r w:rsidRPr="00C4744E">
      <w:tab/>
    </w:r>
    <w:r w:rsidRPr="00C4744E">
      <w:fldChar w:fldCharType="begin"/>
    </w:r>
    <w:r w:rsidRPr="00C4744E">
      <w:instrText xml:space="preserve"> PAGE  \* MERGEFORMAT </w:instrText>
    </w:r>
    <w:r w:rsidRPr="00C4744E">
      <w:fldChar w:fldCharType="separate"/>
    </w:r>
    <w:r w:rsidRPr="00C4744E">
      <w:rPr>
        <w:noProof/>
      </w:rPr>
      <w:t>2</w:t>
    </w:r>
    <w:r w:rsidRPr="00C4744E">
      <w:fldChar w:fldCharType="end"/>
    </w:r>
    <w:r w:rsidRPr="00C4744E">
      <w:t>/</w:t>
    </w:r>
    <w:fldSimple w:instr=" NUMPAGES  \* MERGEFORMAT ">
      <w:r w:rsidRPr="00C4744E">
        <w:rPr>
          <w:noProof/>
        </w:rPr>
        <w:t>3</w:t>
      </w:r>
    </w:fldSimple>
    <w:r w:rsidRPr="00C4744E">
      <w:tab/>
    </w:r>
    <w:r w:rsidRPr="00C4744E">
      <w:rPr>
        <w:rStyle w:val="HideTWBExt"/>
      </w:rPr>
      <w:t>&lt;PathFdR&gt;</w:t>
    </w:r>
    <w:r w:rsidRPr="00C4744E">
      <w:t>RR\1311533EN.docx</w:t>
    </w:r>
    <w:r w:rsidRPr="00C4744E">
      <w:rPr>
        <w:rStyle w:val="HideTWBExt"/>
      </w:rPr>
      <w:t>&lt;/PathFdR&gt;</w:t>
    </w:r>
  </w:p>
  <w:p w:rsidR="00BE131F" w:rsidRPr="00C4744E" w:rsidRDefault="00BE131F" w:rsidP="00AC463F">
    <w:pPr>
      <w:pStyle w:val="EPFooter2"/>
    </w:pPr>
    <w:r w:rsidRPr="00C4744E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31F" w:rsidRPr="00C4744E" w:rsidRDefault="00BE131F" w:rsidP="00AC463F">
    <w:pPr>
      <w:pStyle w:val="EPFooter"/>
    </w:pPr>
    <w:r w:rsidRPr="00C4744E">
      <w:rPr>
        <w:rStyle w:val="HideTWBExt"/>
      </w:rPr>
      <w:t>&lt;PathFdR&gt;</w:t>
    </w:r>
    <w:r w:rsidRPr="00C4744E">
      <w:t>RR\1311533EN.docx</w:t>
    </w:r>
    <w:r w:rsidRPr="00C4744E">
      <w:rPr>
        <w:rStyle w:val="HideTWBExt"/>
      </w:rPr>
      <w:t>&lt;/PathFdR&gt;</w:t>
    </w:r>
    <w:r w:rsidRPr="00C4744E">
      <w:tab/>
    </w:r>
    <w:r w:rsidRPr="00C4744E">
      <w:tab/>
      <w:t>PE</w:t>
    </w:r>
    <w:r w:rsidRPr="00C4744E">
      <w:rPr>
        <w:rStyle w:val="HideTWBExt"/>
      </w:rPr>
      <w:t>&lt;NoPE&gt;</w:t>
    </w:r>
    <w:r w:rsidRPr="00C4744E">
      <w:t>765.340</w:t>
    </w:r>
    <w:r w:rsidRPr="00C4744E">
      <w:rPr>
        <w:rStyle w:val="HideTWBExt"/>
      </w:rPr>
      <w:t>&lt;/NoPE&gt;&lt;Version&gt;</w:t>
    </w:r>
    <w:r w:rsidRPr="00C4744E">
      <w:t>v02-00</w:t>
    </w:r>
    <w:r w:rsidRPr="00C4744E">
      <w:rPr>
        <w:rStyle w:val="HideTWBExt"/>
      </w:rPr>
      <w:t>&lt;/Version&gt;</w:t>
    </w:r>
  </w:p>
  <w:p w:rsidR="00BE131F" w:rsidRPr="00C4744E" w:rsidRDefault="00BE131F" w:rsidP="00AC463F">
    <w:pPr>
      <w:pStyle w:val="EPFooter2"/>
    </w:pPr>
    <w:r w:rsidRPr="00C4744E">
      <w:t>EN</w:t>
    </w:r>
    <w:r w:rsidRPr="00C4744E">
      <w:tab/>
    </w:r>
    <w:r w:rsidRPr="00C4744E">
      <w:rPr>
        <w:b w:val="0"/>
        <w:i/>
        <w:color w:val="C0C0C0"/>
        <w:sz w:val="22"/>
      </w:rPr>
      <w:t xml:space="preserve">United in </w:t>
    </w:r>
    <w:proofErr w:type="spellStart"/>
    <w:r w:rsidRPr="00C4744E">
      <w:rPr>
        <w:b w:val="0"/>
        <w:i/>
        <w:color w:val="C0C0C0"/>
        <w:sz w:val="22"/>
      </w:rPr>
      <w:t>diversity</w:t>
    </w:r>
    <w:proofErr w:type="spellEnd"/>
    <w:r w:rsidRPr="00C4744E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B7D" w:rsidRPr="000152CB" w:rsidRDefault="00982B7D">
      <w:r w:rsidRPr="000152CB">
        <w:separator/>
      </w:r>
    </w:p>
  </w:footnote>
  <w:footnote w:type="continuationSeparator" w:id="0">
    <w:p w:rsidR="00982B7D" w:rsidRPr="000152CB" w:rsidRDefault="00982B7D">
      <w:r w:rsidRPr="000152CB">
        <w:continuationSeparator/>
      </w:r>
    </w:p>
  </w:footnote>
  <w:footnote w:id="1">
    <w:p w:rsidR="005443F3" w:rsidRPr="006F339F" w:rsidRDefault="005443F3" w:rsidP="000152CB">
      <w:pPr>
        <w:pStyle w:val="FootnoteText"/>
        <w:ind w:left="567" w:hanging="567"/>
        <w:rPr>
          <w:sz w:val="24"/>
          <w:szCs w:val="24"/>
          <w:lang w:val="ro-RO"/>
        </w:rPr>
      </w:pPr>
      <w:r w:rsidRPr="006F339F">
        <w:rPr>
          <w:rStyle w:val="FootnoteReference"/>
          <w:sz w:val="24"/>
          <w:szCs w:val="24"/>
          <w:lang w:val="ro-RO"/>
        </w:rPr>
        <w:footnoteRef/>
      </w:r>
      <w:r w:rsidR="000152CB" w:rsidRPr="006F339F">
        <w:rPr>
          <w:sz w:val="24"/>
          <w:lang w:val="ro-RO"/>
        </w:rPr>
        <w:t xml:space="preserve"> </w:t>
      </w:r>
      <w:r w:rsidR="000152CB" w:rsidRPr="006F339F">
        <w:rPr>
          <w:sz w:val="24"/>
          <w:lang w:val="ro-RO"/>
        </w:rPr>
        <w:tab/>
      </w:r>
      <w:r w:rsidRPr="006F339F">
        <w:rPr>
          <w:sz w:val="24"/>
          <w:lang w:val="ro-RO"/>
        </w:rPr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52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8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RO"/>
    <w:docVar w:name="dvnumam" w:val="0"/>
    <w:docVar w:name="dvpe" w:val="765.340"/>
    <w:docVar w:name="dvrapporteur" w:val="Raportoare: "/>
    <w:docVar w:name="dvstar" w:val="***I"/>
    <w:docVar w:name="dvtitre" w:val="Rezoluția legislativă a Parlamentului European din 17 decembrie 2024 referitoare la propunerea modificată de decizie a Parlamentului European și a Consiliului de modificare a Deciziei 2008/971/CE a Consiliului în ceea ce privește materialul forestier de reproducere din categoria „testat”, etichetarea acestuia și denumirile autorităților responsabile cu aprobarea și controlul producției(COM(2024)0517 – C10-0167/2024 – 2024/0214(COD))"/>
  </w:docVars>
  <w:rsids>
    <w:rsidRoot w:val="00982B7D"/>
    <w:rsid w:val="00002272"/>
    <w:rsid w:val="000152CB"/>
    <w:rsid w:val="00047CE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45A"/>
    <w:rsid w:val="00304A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B1A"/>
    <w:rsid w:val="005443F3"/>
    <w:rsid w:val="00545827"/>
    <w:rsid w:val="00560270"/>
    <w:rsid w:val="00595D32"/>
    <w:rsid w:val="005C2568"/>
    <w:rsid w:val="005F1B17"/>
    <w:rsid w:val="006037C0"/>
    <w:rsid w:val="006631B6"/>
    <w:rsid w:val="00680577"/>
    <w:rsid w:val="006F339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776"/>
    <w:rsid w:val="00817416"/>
    <w:rsid w:val="00842779"/>
    <w:rsid w:val="00865F67"/>
    <w:rsid w:val="00881A7B"/>
    <w:rsid w:val="008840E5"/>
    <w:rsid w:val="00887B3E"/>
    <w:rsid w:val="008B5404"/>
    <w:rsid w:val="008C2AC6"/>
    <w:rsid w:val="00930C23"/>
    <w:rsid w:val="0093193B"/>
    <w:rsid w:val="009509D8"/>
    <w:rsid w:val="00950B64"/>
    <w:rsid w:val="00981893"/>
    <w:rsid w:val="00982B7D"/>
    <w:rsid w:val="00A1687D"/>
    <w:rsid w:val="00A43E52"/>
    <w:rsid w:val="00A4678D"/>
    <w:rsid w:val="00A75A2E"/>
    <w:rsid w:val="00A778C7"/>
    <w:rsid w:val="00AB441E"/>
    <w:rsid w:val="00AB6293"/>
    <w:rsid w:val="00AE0928"/>
    <w:rsid w:val="00AF3B82"/>
    <w:rsid w:val="00B07424"/>
    <w:rsid w:val="00B12E95"/>
    <w:rsid w:val="00B22876"/>
    <w:rsid w:val="00B558F0"/>
    <w:rsid w:val="00BA1FAB"/>
    <w:rsid w:val="00BB7A94"/>
    <w:rsid w:val="00BD48FE"/>
    <w:rsid w:val="00BD7BD8"/>
    <w:rsid w:val="00BE131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FE9"/>
    <w:rsid w:val="00F04346"/>
    <w:rsid w:val="00F075DC"/>
    <w:rsid w:val="00F149E9"/>
    <w:rsid w:val="00F5134D"/>
    <w:rsid w:val="00F74202"/>
    <w:rsid w:val="00F87713"/>
    <w:rsid w:val="00FB4360"/>
    <w:rsid w:val="00FD0C70"/>
    <w:rsid w:val="00FE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6BEC7D7"/>
  <w15:chartTrackingRefBased/>
  <w15:docId w15:val="{0EBA8585-BDA7-44F2-A31D-FCD53A7B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443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443F3"/>
    <w:pPr>
      <w:spacing w:before="480" w:after="240"/>
    </w:pPr>
  </w:style>
  <w:style w:type="paragraph" w:customStyle="1" w:styleId="NormalHanging12a">
    <w:name w:val="NormalHanging12a"/>
    <w:basedOn w:val="Normal"/>
    <w:rsid w:val="005443F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443F3"/>
    <w:pPr>
      <w:spacing w:after="240"/>
      <w:jc w:val="center"/>
    </w:pPr>
  </w:style>
  <w:style w:type="paragraph" w:styleId="Header">
    <w:name w:val="header"/>
    <w:basedOn w:val="Normal"/>
    <w:link w:val="HeaderChar"/>
    <w:rsid w:val="005443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43F3"/>
    <w:rPr>
      <w:sz w:val="24"/>
      <w:lang w:val="ro-RO"/>
    </w:rPr>
  </w:style>
  <w:style w:type="paragraph" w:customStyle="1" w:styleId="AmNumberTabs">
    <w:name w:val="AmNumberTabs"/>
    <w:basedOn w:val="Normal"/>
    <w:rsid w:val="005443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443F3"/>
    <w:pPr>
      <w:spacing w:before="720" w:after="240"/>
      <w:jc w:val="center"/>
    </w:pPr>
  </w:style>
  <w:style w:type="paragraph" w:customStyle="1" w:styleId="EPFooter">
    <w:name w:val="EPFooter"/>
    <w:basedOn w:val="Normal"/>
    <w:rsid w:val="005443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5443F3"/>
    <w:rPr>
      <w:color w:val="0563C1" w:themeColor="hyperlink"/>
      <w:u w:val="single"/>
    </w:rPr>
  </w:style>
  <w:style w:type="paragraph" w:customStyle="1" w:styleId="Text1">
    <w:name w:val="Text 1"/>
    <w:basedOn w:val="Normal"/>
    <w:rsid w:val="005443F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443F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443F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443F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43F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43F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43F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443F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43F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43F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443F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443F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5443F3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5443F3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5443F3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5443F3"/>
  </w:style>
  <w:style w:type="paragraph" w:customStyle="1" w:styleId="Nomal">
    <w:name w:val="Nomal"/>
    <w:basedOn w:val="doc-ti"/>
    <w:rsid w:val="005443F3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5443F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5443F3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443F3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443F3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443F3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5443F3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443F3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443F3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5443F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Bold">
    <w:name w:val="NormalBold"/>
    <w:basedOn w:val="Normal"/>
    <w:rsid w:val="00BE131F"/>
    <w:rPr>
      <w:b/>
    </w:rPr>
  </w:style>
  <w:style w:type="paragraph" w:styleId="Footer">
    <w:name w:val="footer"/>
    <w:basedOn w:val="Normal"/>
    <w:link w:val="FooterChar"/>
    <w:rsid w:val="00BE13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131F"/>
    <w:rPr>
      <w:sz w:val="24"/>
      <w:lang w:val="ro-RO"/>
    </w:rPr>
  </w:style>
  <w:style w:type="paragraph" w:styleId="BalloonText">
    <w:name w:val="Balloon Text"/>
    <w:basedOn w:val="Normal"/>
    <w:link w:val="BalloonTextChar"/>
    <w:rsid w:val="00BE13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131F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C0AA8-3B7E-493A-B8FA-D7FAB445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2025-02-07T10:59:00Z</dcterms:created>
  <dcterms:modified xsi:type="dcterms:W3CDTF">2025-02-07T10:59:00Z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