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3B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93B6E" w:rsidRDefault="005172FE" w:rsidP="0010095E">
            <w:pPr>
              <w:pStyle w:val="EPName"/>
            </w:pPr>
            <w:r w:rsidRPr="00893B6E">
              <w:t>Parlament Ewropew</w:t>
            </w:r>
          </w:p>
          <w:p w:rsidR="00751A4A" w:rsidRPr="00893B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3B6E">
              <w:t>2024</w:t>
            </w:r>
            <w:r w:rsidR="00817416" w:rsidRPr="00893B6E">
              <w:t>-202</w:t>
            </w:r>
            <w:r w:rsidRPr="00893B6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93B6E" w:rsidRDefault="00187494" w:rsidP="0010095E">
            <w:pPr>
              <w:pStyle w:val="EPLogo"/>
            </w:pPr>
            <w:r w:rsidRPr="00893B6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93B6E" w:rsidRDefault="00D058B8" w:rsidP="004C5D52">
      <w:pPr>
        <w:pStyle w:val="LineTop"/>
      </w:pPr>
    </w:p>
    <w:p w:rsidR="00680577" w:rsidRPr="00893B6E" w:rsidRDefault="005172FE" w:rsidP="00680577">
      <w:pPr>
        <w:pStyle w:val="EPBodyTA1"/>
      </w:pPr>
      <w:r w:rsidRPr="00893B6E">
        <w:t>TESTI ADOTTATI</w:t>
      </w:r>
    </w:p>
    <w:p w:rsidR="00D058B8" w:rsidRPr="00893B6E" w:rsidRDefault="00D058B8" w:rsidP="00D058B8">
      <w:pPr>
        <w:pStyle w:val="LineBottom"/>
      </w:pPr>
    </w:p>
    <w:p w:rsidR="005172FE" w:rsidRPr="00893B6E" w:rsidRDefault="005172FE" w:rsidP="005172FE">
      <w:pPr>
        <w:pStyle w:val="ATHeading1"/>
      </w:pPr>
      <w:bookmarkStart w:id="0" w:name="TANumber"/>
      <w:r w:rsidRPr="00893B6E">
        <w:t>P10_TA(2024)00</w:t>
      </w:r>
      <w:bookmarkEnd w:id="0"/>
      <w:r w:rsidR="00634B92">
        <w:t>67</w:t>
      </w:r>
    </w:p>
    <w:p w:rsidR="005172FE" w:rsidRPr="00893B6E" w:rsidRDefault="005172FE" w:rsidP="005172FE">
      <w:pPr>
        <w:pStyle w:val="ATHeading2"/>
      </w:pPr>
      <w:bookmarkStart w:id="1" w:name="title"/>
      <w:r w:rsidRPr="00893B6E">
        <w:t>Ħatra tal-President tal-Awtorità għall-Ġlieda Kontra l-Ħasil tal-Flus (AMLA)</w:t>
      </w:r>
      <w:bookmarkEnd w:id="1"/>
    </w:p>
    <w:p w:rsidR="005172FE" w:rsidRPr="00893B6E" w:rsidRDefault="005172FE" w:rsidP="005172FE">
      <w:pPr>
        <w:rPr>
          <w:i/>
          <w:vanish/>
        </w:rPr>
      </w:pPr>
      <w:r w:rsidRPr="00893B6E">
        <w:rPr>
          <w:i/>
        </w:rPr>
        <w:fldChar w:fldCharType="begin"/>
      </w:r>
      <w:r w:rsidRPr="00893B6E">
        <w:rPr>
          <w:i/>
        </w:rPr>
        <w:instrText xml:space="preserve"> TC"(</w:instrText>
      </w:r>
      <w:bookmarkStart w:id="2" w:name="DocNumber"/>
      <w:r w:rsidRPr="00893B6E">
        <w:rPr>
          <w:i/>
        </w:rPr>
        <w:instrText>A10-0032/2024</w:instrText>
      </w:r>
      <w:bookmarkEnd w:id="2"/>
      <w:r w:rsidRPr="00893B6E">
        <w:rPr>
          <w:i/>
        </w:rPr>
        <w:instrText xml:space="preserve"> - Rapporteur</w:instrText>
      </w:r>
      <w:r w:rsidR="00162B5A" w:rsidRPr="00F7624D">
        <w:rPr>
          <w:i/>
        </w:rPr>
        <w:instrText>s</w:instrText>
      </w:r>
      <w:r w:rsidRPr="00893B6E">
        <w:rPr>
          <w:i/>
        </w:rPr>
        <w:instrText xml:space="preserve">: Aurore Lalucq, Javier Zarzalejos)"\l3 \n&gt; \* MERGEFORMAT </w:instrText>
      </w:r>
      <w:r w:rsidRPr="00893B6E">
        <w:rPr>
          <w:i/>
        </w:rPr>
        <w:fldChar w:fldCharType="end"/>
      </w:r>
    </w:p>
    <w:p w:rsidR="005172FE" w:rsidRPr="00893B6E" w:rsidRDefault="00162B5A" w:rsidP="005172FE">
      <w:pPr>
        <w:rPr>
          <w:vanish/>
        </w:rPr>
      </w:pPr>
      <w:bookmarkStart w:id="3" w:name="Commission"/>
      <w:r>
        <w:rPr>
          <w:vanish/>
        </w:rPr>
        <w:t>Il-</w:t>
      </w:r>
      <w:r w:rsidRPr="00F7624D">
        <w:rPr>
          <w:vanish/>
        </w:rPr>
        <w:t>Kumitat g</w:t>
      </w:r>
      <w:r>
        <w:rPr>
          <w:vanish/>
        </w:rPr>
        <w:t xml:space="preserve">ħall-Affarijiet Ekonomiċi u Monetarji u l-Kumitat </w:t>
      </w:r>
      <w:r w:rsidRPr="00305CCD">
        <w:rPr>
          <w:vanish/>
        </w:rPr>
        <w:t>għal-Libertajiet Ċivili, il-Ġustizzja u l-Intern</w:t>
      </w:r>
      <w:bookmarkEnd w:id="3"/>
    </w:p>
    <w:p w:rsidR="005172FE" w:rsidRPr="00893B6E" w:rsidRDefault="005172FE" w:rsidP="005172FE">
      <w:pPr>
        <w:rPr>
          <w:vanish/>
        </w:rPr>
      </w:pPr>
      <w:bookmarkStart w:id="4" w:name="PE"/>
      <w:r w:rsidRPr="00893B6E">
        <w:rPr>
          <w:vanish/>
        </w:rPr>
        <w:t>PE766.896</w:t>
      </w:r>
      <w:bookmarkEnd w:id="4"/>
    </w:p>
    <w:p w:rsidR="005172FE" w:rsidRPr="00893B6E" w:rsidRDefault="005172FE" w:rsidP="005172FE">
      <w:pPr>
        <w:pStyle w:val="ATHeading3"/>
      </w:pPr>
      <w:bookmarkStart w:id="5" w:name="Sujet"/>
      <w:r w:rsidRPr="00F7624D">
        <w:t>Deċiżjoni tal-Parlament Ewropew tat-18 ta'</w:t>
      </w:r>
      <w:r w:rsidRPr="00893B6E">
        <w:t xml:space="preserve"> Diċembru 2024 dwar il-proposta għall-ħatra tal-President tal-Awtorità għall-Ġlieda Kontra l-Ħasil tal-Flus u l-Finanzjament tat-Terroriżmu</w:t>
      </w:r>
      <w:bookmarkEnd w:id="5"/>
      <w:r w:rsidRPr="00893B6E">
        <w:t xml:space="preserve"> </w:t>
      </w:r>
      <w:bookmarkStart w:id="6" w:name="References"/>
      <w:r w:rsidRPr="00893B6E">
        <w:t>(N10-0050/2024 – C10-0210/2024 – 2024/0802(NLE))</w:t>
      </w:r>
      <w:bookmarkEnd w:id="6"/>
    </w:p>
    <w:p w:rsidR="00084C2E" w:rsidRPr="00893B6E" w:rsidRDefault="00084C2E" w:rsidP="00084C2E">
      <w:pPr>
        <w:pStyle w:val="NormalBold"/>
      </w:pPr>
      <w:r w:rsidRPr="00893B6E">
        <w:t>(Approvazzjoni)</w:t>
      </w:r>
    </w:p>
    <w:p w:rsidR="00084C2E" w:rsidRPr="00893B6E" w:rsidRDefault="00084C2E" w:rsidP="00084C2E">
      <w:pPr>
        <w:pStyle w:val="EPComma"/>
      </w:pPr>
      <w:r w:rsidRPr="00893B6E">
        <w:rPr>
          <w:i/>
        </w:rPr>
        <w:t>Il-Parlament Ewropew</w:t>
      </w:r>
      <w:r w:rsidRPr="00893B6E">
        <w:t>,</w:t>
      </w:r>
    </w:p>
    <w:p w:rsidR="00084C2E" w:rsidRPr="00893B6E" w:rsidRDefault="00084C2E" w:rsidP="00084C2E">
      <w:pPr>
        <w:pStyle w:val="NormalHanging12a"/>
      </w:pPr>
      <w:r w:rsidRPr="00893B6E">
        <w:t>–</w:t>
      </w:r>
      <w:r w:rsidRPr="00893B6E">
        <w:tab/>
        <w:t xml:space="preserve">wara li </w:t>
      </w:r>
      <w:proofErr w:type="spellStart"/>
      <w:r w:rsidRPr="00893B6E">
        <w:t>kkunsidra</w:t>
      </w:r>
      <w:proofErr w:type="spellEnd"/>
      <w:r w:rsidRPr="00893B6E">
        <w:t xml:space="preserve"> l-proposta tal-Kummissjoni tal-4 ta’ Diċembru 2024 (C10-0210/2024),</w:t>
      </w:r>
    </w:p>
    <w:p w:rsidR="00084C2E" w:rsidRPr="00893B6E" w:rsidRDefault="00084C2E" w:rsidP="00084C2E">
      <w:pPr>
        <w:pStyle w:val="NormalHanging12a"/>
        <w:rPr>
          <w:szCs w:val="24"/>
        </w:rPr>
      </w:pPr>
      <w:r w:rsidRPr="00893B6E">
        <w:t>–</w:t>
      </w:r>
      <w:r w:rsidRPr="00893B6E">
        <w:tab/>
        <w:t xml:space="preserve">wara li </w:t>
      </w:r>
      <w:proofErr w:type="spellStart"/>
      <w:r w:rsidRPr="00893B6E">
        <w:t>kkunsidra</w:t>
      </w:r>
      <w:proofErr w:type="spellEnd"/>
      <w:r w:rsidRPr="00893B6E">
        <w:t xml:space="preserve"> l-Artikolu 68(1) tar-Regolament (UE) 2024/1620 tal-Parlament Ewropew u tal-Kunsill tal-31 ta’ Mejju 2024 li jistabbilixxi l-Awtorità għall-Ġlieda Kontra l-Ħasil tal-Flus u l-Finanzjament tat-Terroriżmu u li jemenda r-Regolamenti (UE) Nru 1093/2010, (UE) Nru 1094/2010 u (UE) Nru 1095/2010</w:t>
      </w:r>
      <w:r w:rsidRPr="00893B6E">
        <w:rPr>
          <w:rStyle w:val="FootnoteReference"/>
        </w:rPr>
        <w:footnoteReference w:id="1"/>
      </w:r>
      <w:r w:rsidRPr="00893B6E">
        <w:t xml:space="preserve">, </w:t>
      </w:r>
    </w:p>
    <w:p w:rsidR="00084C2E" w:rsidRPr="00893B6E" w:rsidRDefault="00084C2E" w:rsidP="00084C2E">
      <w:pPr>
        <w:spacing w:after="240"/>
        <w:ind w:left="567" w:hanging="567"/>
      </w:pPr>
      <w:r w:rsidRPr="00893B6E">
        <w:t>–</w:t>
      </w:r>
      <w:r w:rsidRPr="00893B6E">
        <w:tab/>
        <w:t xml:space="preserve">wara li </w:t>
      </w:r>
      <w:proofErr w:type="spellStart"/>
      <w:r w:rsidRPr="00893B6E">
        <w:t>kkunsidra</w:t>
      </w:r>
      <w:proofErr w:type="spellEnd"/>
      <w:r w:rsidRPr="00893B6E">
        <w:t xml:space="preserve"> r-Regoli ta’ Proċedura tiegħu,</w:t>
      </w:r>
    </w:p>
    <w:p w:rsidR="00084C2E" w:rsidRPr="00893B6E" w:rsidRDefault="00084C2E" w:rsidP="00084C2E">
      <w:pPr>
        <w:spacing w:after="240"/>
        <w:ind w:left="567" w:hanging="567"/>
      </w:pPr>
      <w:r w:rsidRPr="00893B6E">
        <w:t>–</w:t>
      </w:r>
      <w:r w:rsidRPr="00893B6E">
        <w:tab/>
        <w:t xml:space="preserve">wara li </w:t>
      </w:r>
      <w:proofErr w:type="spellStart"/>
      <w:r w:rsidRPr="00893B6E">
        <w:t>kkunsidra</w:t>
      </w:r>
      <w:proofErr w:type="spellEnd"/>
      <w:r w:rsidRPr="00893B6E">
        <w:t xml:space="preserve"> r-rapport tal-Kumitat għall-Affarijiet Ekonomiċi u Monetarji u l-Kumitat għal-Libertajiet Ċivili, il-Ġustizzja u l-Intern (A10-0032/2024),</w:t>
      </w:r>
    </w:p>
    <w:p w:rsidR="00084C2E" w:rsidRPr="00893B6E" w:rsidRDefault="00084C2E" w:rsidP="00084C2E">
      <w:pPr>
        <w:pStyle w:val="NormalHanging12a"/>
      </w:pPr>
      <w:r w:rsidRPr="00893B6E">
        <w:t>A.</w:t>
      </w:r>
      <w:r w:rsidRPr="00893B6E">
        <w:tab/>
        <w:t>billi l-Artikolu 68(1) tar-Regolament (UE) 2024/1620 jipprevedi li l-President tal-Awtorità għall-Ġlieda Kontra l-Ħasil tal-Flus u l-Finanzjament tat-Terroriżmu għandu jintgħażel abbażi tal-mertu, il-ħiliet, l-għarfien, l-</w:t>
      </w:r>
      <w:proofErr w:type="spellStart"/>
      <w:r w:rsidRPr="00893B6E">
        <w:t>integrità</w:t>
      </w:r>
      <w:proofErr w:type="spellEnd"/>
      <w:r w:rsidRPr="00893B6E">
        <w:t>, il-pożizzjoni rikonoxxuta u l-esperjenza fil-qasam tal-AML/CFT u kwalifiki rilevanti oħra;</w:t>
      </w:r>
    </w:p>
    <w:p w:rsidR="00084C2E" w:rsidRPr="00893B6E" w:rsidRDefault="00084C2E" w:rsidP="00084C2E">
      <w:pPr>
        <w:pStyle w:val="NormalHanging12a"/>
      </w:pPr>
      <w:r w:rsidRPr="00893B6E">
        <w:t>B.</w:t>
      </w:r>
      <w:r w:rsidRPr="00893B6E">
        <w:tab/>
        <w:t xml:space="preserve">billi l-Parlament huwa impenjat biex jiżgura l-bilanċ bejn il-ġeneri f’karigi eżekuttivi fl-istituzzjonijiet, il-korpi u l-aġenziji tal-Unjoni; billi l-istituzzjonijiet u l-korpi kollha nazzjonali u tal-Unjoni għandhom jimplimentaw miżuri konkreti biex jiżguraw il-bilanċ </w:t>
      </w:r>
      <w:r w:rsidRPr="00893B6E">
        <w:lastRenderedPageBreak/>
        <w:t>bejn il-ġeneri;</w:t>
      </w:r>
    </w:p>
    <w:p w:rsidR="00084C2E" w:rsidRPr="00893B6E" w:rsidRDefault="00084C2E" w:rsidP="00084C2E">
      <w:pPr>
        <w:pStyle w:val="NormalHanging12a"/>
      </w:pPr>
      <w:r w:rsidRPr="00893B6E">
        <w:t>C.</w:t>
      </w:r>
      <w:r w:rsidRPr="00893B6E">
        <w:tab/>
        <w:t xml:space="preserve">billi skont l-Artikolu 68(1) tar-Regolament (UE) 2024/1620, fid-9 ta’ Ottubru 2024 il-Kummissjoni adottat lista mqassra ta’ kandidati għall-kariga tal-President tal-Awtorità għall-Ġlieda Kontra l-Ħasil tal-Flus u l-Finanzjament tat-Terroriżmu u l-Kumitat għall-Affarijiet Ekonomiċi u Monetarji u l-Kumitat għal-Libertajiet Ċivili, il-Ġustizzja u l-Intern </w:t>
      </w:r>
      <w:proofErr w:type="spellStart"/>
      <w:r w:rsidRPr="00893B6E">
        <w:t>organizzaw</w:t>
      </w:r>
      <w:proofErr w:type="spellEnd"/>
      <w:r w:rsidRPr="00893B6E">
        <w:t xml:space="preserve"> seduti ta’ smigħ ma’ dawk il-kandidati fil-lista mqassra fil-25 ta’ Novembru 2024;</w:t>
      </w:r>
    </w:p>
    <w:p w:rsidR="00084C2E" w:rsidRPr="00893B6E" w:rsidRDefault="00084C2E" w:rsidP="00084C2E">
      <w:pPr>
        <w:pStyle w:val="NormalHanging12a"/>
      </w:pPr>
      <w:r w:rsidRPr="00893B6E">
        <w:t>D.</w:t>
      </w:r>
      <w:r w:rsidRPr="00893B6E">
        <w:tab/>
        <w:t>billi, f’</w:t>
      </w:r>
      <w:proofErr w:type="spellStart"/>
      <w:r w:rsidRPr="00893B6E">
        <w:t>konformità</w:t>
      </w:r>
      <w:proofErr w:type="spellEnd"/>
      <w:r w:rsidRPr="00893B6E">
        <w:t xml:space="preserve"> mal-Artikolu 68(1) tar-Regolament (UE) 2024/1620, il-Kummissjoni bagħtet il-lista mqassra lill-Parlament fid-9 ta’ Ottubru 2024;</w:t>
      </w:r>
    </w:p>
    <w:p w:rsidR="00084C2E" w:rsidRPr="00893B6E" w:rsidRDefault="00084C2E" w:rsidP="00084C2E">
      <w:pPr>
        <w:pStyle w:val="NormalHanging12a"/>
      </w:pPr>
      <w:r w:rsidRPr="00893B6E">
        <w:t>E.</w:t>
      </w:r>
      <w:r w:rsidRPr="00893B6E">
        <w:tab/>
        <w:t>billi fl-4 ta’ Diċembru 2024, il-Kummissjoni adottat propost</w:t>
      </w:r>
      <w:r w:rsidR="00ED0FAD">
        <w:t xml:space="preserve">a biex </w:t>
      </w:r>
      <w:proofErr w:type="spellStart"/>
      <w:r w:rsidRPr="00893B6E">
        <w:t>Bruna</w:t>
      </w:r>
      <w:proofErr w:type="spellEnd"/>
      <w:r w:rsidRPr="00893B6E">
        <w:t xml:space="preserve"> </w:t>
      </w:r>
      <w:proofErr w:type="spellStart"/>
      <w:r w:rsidRPr="00893B6E">
        <w:t>Szego</w:t>
      </w:r>
      <w:proofErr w:type="spellEnd"/>
      <w:r w:rsidRPr="00893B6E">
        <w:t xml:space="preserve"> tinħatar President tal-Awtorità għall-Ġlieda Kontra l-Ħasil tal-Flus u l-Finanzjament tat-Terroriżmu u bagħtet dik il-proposta lill-Parlament;</w:t>
      </w:r>
    </w:p>
    <w:p w:rsidR="00084C2E" w:rsidRPr="00893B6E" w:rsidRDefault="00084C2E" w:rsidP="00084C2E">
      <w:pPr>
        <w:pStyle w:val="NormalHanging12a"/>
      </w:pPr>
      <w:r w:rsidRPr="00893B6E">
        <w:t>F.</w:t>
      </w:r>
      <w:r w:rsidRPr="00893B6E">
        <w:tab/>
        <w:t xml:space="preserve">billi l-Kumitat għall-Affarijiet Ekonomiċi u Monetarji u l-Kumitat għal-Libertajiet Ċivili, il-Ġustizzja u l-Intern imbagħad </w:t>
      </w:r>
      <w:proofErr w:type="spellStart"/>
      <w:r w:rsidRPr="00893B6E">
        <w:t>evalwaw</w:t>
      </w:r>
      <w:proofErr w:type="spellEnd"/>
      <w:r w:rsidRPr="00893B6E">
        <w:t xml:space="preserve"> il-kwalifiki tal-kandidata proposta għall-kariga ta’ President tal-Awtorità għall-Ġlieda Kontra l-Ħasil tal-Flus u l-Finanzjament tat-Terroriżmu, b’mod partikolari fid-dawl tar-rekwiżiti stabbiliti fl-Artikolu 68 tar-Regolament (UE) 2024/1620;</w:t>
      </w:r>
    </w:p>
    <w:p w:rsidR="00084C2E" w:rsidRPr="00893B6E" w:rsidRDefault="00084C2E" w:rsidP="00084C2E">
      <w:pPr>
        <w:pStyle w:val="NormalHanging12a"/>
        <w:rPr>
          <w:b/>
        </w:rPr>
      </w:pPr>
      <w:r w:rsidRPr="00893B6E">
        <w:t>G.</w:t>
      </w:r>
      <w:r w:rsidRPr="00893B6E">
        <w:tab/>
        <w:t xml:space="preserve">billi fis-16 ta’ Diċembru 2024, il-Kumitat għall-Affarijiet Ekonomiċi u Monetarji u l-Kumitat għal-Libertajiet Ċivili, il-Ġustizzja u l-Intern </w:t>
      </w:r>
      <w:proofErr w:type="spellStart"/>
      <w:r w:rsidRPr="00893B6E">
        <w:t>org</w:t>
      </w:r>
      <w:r w:rsidR="00ED0FAD">
        <w:t>anizzaw</w:t>
      </w:r>
      <w:proofErr w:type="spellEnd"/>
      <w:r w:rsidR="00ED0FAD">
        <w:t xml:space="preserve"> seduta ta’ smigħ ma’ </w:t>
      </w:r>
      <w:proofErr w:type="spellStart"/>
      <w:r w:rsidRPr="00893B6E">
        <w:t>Bruna</w:t>
      </w:r>
      <w:proofErr w:type="spellEnd"/>
      <w:r w:rsidRPr="00893B6E">
        <w:t xml:space="preserve"> </w:t>
      </w:r>
      <w:proofErr w:type="spellStart"/>
      <w:r w:rsidRPr="00893B6E">
        <w:t>Szego</w:t>
      </w:r>
      <w:proofErr w:type="spellEnd"/>
      <w:r w:rsidRPr="00893B6E">
        <w:t>, fejn għamlet stqarrija preliminari u wieġbet mistoqsijiet li ressqu l-membri tal-Kumitati;</w:t>
      </w:r>
    </w:p>
    <w:p w:rsidR="00084C2E" w:rsidRPr="00893B6E" w:rsidRDefault="00084C2E" w:rsidP="00084C2E">
      <w:pPr>
        <w:pStyle w:val="NormalHanging12a"/>
      </w:pPr>
      <w:r w:rsidRPr="00893B6E">
        <w:t>1.</w:t>
      </w:r>
      <w:r w:rsidRPr="00893B6E">
        <w:tab/>
        <w:t>Japprov</w:t>
      </w:r>
      <w:r w:rsidR="00ED0FAD">
        <w:t>a l-</w:t>
      </w:r>
      <w:bookmarkStart w:id="7" w:name="_GoBack"/>
      <w:bookmarkEnd w:id="7"/>
      <w:r w:rsidR="00ED0FAD">
        <w:t xml:space="preserve">proposta għall-ħatra ta’ </w:t>
      </w:r>
      <w:proofErr w:type="spellStart"/>
      <w:r w:rsidRPr="00893B6E">
        <w:t>Bruna</w:t>
      </w:r>
      <w:proofErr w:type="spellEnd"/>
      <w:r w:rsidRPr="00893B6E">
        <w:t xml:space="preserve"> </w:t>
      </w:r>
      <w:proofErr w:type="spellStart"/>
      <w:r w:rsidRPr="00893B6E">
        <w:t>Szego</w:t>
      </w:r>
      <w:proofErr w:type="spellEnd"/>
      <w:r w:rsidRPr="00893B6E">
        <w:t xml:space="preserve"> bħala l-President tal-Awtorità għall-Ġlieda Kontra l-Ħasil tal-Flus u l-Finanzjament tat-Terroriżmu;</w:t>
      </w:r>
    </w:p>
    <w:p w:rsidR="00E365E1" w:rsidRPr="00893B6E" w:rsidRDefault="00084C2E" w:rsidP="00113D18">
      <w:pPr>
        <w:pStyle w:val="Normal12a"/>
        <w:ind w:left="567" w:hanging="567"/>
      </w:pPr>
      <w:r w:rsidRPr="00893B6E">
        <w:t>2.</w:t>
      </w:r>
      <w:r w:rsidRPr="00893B6E">
        <w:tab/>
        <w:t>Jagħti istruzzjonijiet lill-President tiegħu biex tgħaddi din id-deċiżjoni lill-Kunsill, lill-Kummissjoni, lill-Awtorità għall-Ġlieda Kontra l-Ħasil tal-Flus u l-Finanzjament tat-Terroriżmu kif ukoll lill-gvernijiet tal-Istati Membri.</w:t>
      </w:r>
    </w:p>
    <w:sectPr w:rsidR="00E365E1" w:rsidRPr="00893B6E" w:rsidSect="00893B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2FE" w:rsidRPr="00893B6E" w:rsidRDefault="005172FE">
      <w:r w:rsidRPr="00893B6E">
        <w:separator/>
      </w:r>
    </w:p>
  </w:endnote>
  <w:endnote w:type="continuationSeparator" w:id="0">
    <w:p w:rsidR="005172FE" w:rsidRPr="00893B6E" w:rsidRDefault="005172FE">
      <w:r w:rsidRPr="00893B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3B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3B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3B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2FE" w:rsidRPr="00893B6E" w:rsidRDefault="005172FE">
      <w:r w:rsidRPr="00893B6E">
        <w:separator/>
      </w:r>
    </w:p>
  </w:footnote>
  <w:footnote w:type="continuationSeparator" w:id="0">
    <w:p w:rsidR="005172FE" w:rsidRPr="00893B6E" w:rsidRDefault="005172FE">
      <w:r w:rsidRPr="00893B6E">
        <w:continuationSeparator/>
      </w:r>
    </w:p>
  </w:footnote>
  <w:footnote w:id="1">
    <w:p w:rsidR="00084C2E" w:rsidRPr="00893B6E" w:rsidRDefault="00084C2E" w:rsidP="00893B6E">
      <w:pPr>
        <w:pStyle w:val="FootnoteText"/>
        <w:ind w:left="567" w:hanging="567"/>
        <w:rPr>
          <w:sz w:val="24"/>
          <w:lang w:val="mt-MT"/>
        </w:rPr>
      </w:pPr>
      <w:r w:rsidRPr="00893B6E">
        <w:rPr>
          <w:rStyle w:val="FootnoteReference"/>
          <w:sz w:val="24"/>
          <w:lang w:val="mt-MT"/>
        </w:rPr>
        <w:footnoteRef/>
      </w:r>
      <w:r w:rsidR="00893B6E" w:rsidRPr="00893B6E">
        <w:rPr>
          <w:sz w:val="24"/>
          <w:lang w:val="mt-MT"/>
        </w:rPr>
        <w:t xml:space="preserve"> </w:t>
      </w:r>
      <w:r w:rsidR="00893B6E" w:rsidRPr="00893B6E">
        <w:rPr>
          <w:sz w:val="24"/>
          <w:lang w:val="mt-MT"/>
        </w:rPr>
        <w:tab/>
      </w:r>
      <w:r w:rsidRPr="00893B6E">
        <w:rPr>
          <w:sz w:val="24"/>
          <w:lang w:val="mt-MT"/>
        </w:rPr>
        <w:t xml:space="preserve">ĠU L, 2024/1620, </w:t>
      </w:r>
      <w:r w:rsidRPr="009E0F53">
        <w:rPr>
          <w:sz w:val="24"/>
          <w:lang w:val="mt-MT"/>
        </w:rPr>
        <w:t>19.6.2024</w:t>
      </w:r>
      <w:r w:rsidR="009E0F53" w:rsidRPr="009E0F53">
        <w:rPr>
          <w:sz w:val="24"/>
          <w:szCs w:val="24"/>
          <w:lang w:val="fi-FI"/>
        </w:rPr>
        <w:t xml:space="preserve">, ELI: </w:t>
      </w:r>
      <w:hyperlink r:id="rId1" w:tooltip="Gives access to this document through its ELI URI." w:history="1">
        <w:r w:rsidR="009E0F53" w:rsidRPr="009E0F53">
          <w:rPr>
            <w:rStyle w:val="Hyperlink"/>
            <w:color w:val="337AB7"/>
            <w:sz w:val="24"/>
            <w:szCs w:val="24"/>
            <w:shd w:val="clear" w:color="auto" w:fill="FFFFFF"/>
            <w:lang w:val="fi-FI"/>
          </w:rPr>
          <w:t>http://data.europa.eu/eli/reg/2024/1620/oj</w:t>
        </w:r>
      </w:hyperlink>
      <w:r w:rsidRPr="009E0F53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3B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3B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3B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MT"/>
    <w:docVar w:name="dvnumam" w:val="0"/>
    <w:docVar w:name="dvpe" w:val="766.896"/>
    <w:docVar w:name="dvrapporteur" w:val="Rapporteur: "/>
    <w:docVar w:name="dvtitre" w:val="Deċiżjoni tal-Parlament Ewropew tat-18 ta' Diċembru 2024 dwar il-proposta għall-ħatra tal-President tal-Awtorità għall-Ġlieda Kontra l-Ħasil tal-Flus u l-Finanzjament tat-Terroriżmu(N10-0050/2024 – C10-0210/2024 – 2024/0802(NLE))"/>
  </w:docVars>
  <w:rsids>
    <w:rsidRoot w:val="005172FE"/>
    <w:rsid w:val="00002272"/>
    <w:rsid w:val="00064002"/>
    <w:rsid w:val="000677B9"/>
    <w:rsid w:val="000831BA"/>
    <w:rsid w:val="00084C2E"/>
    <w:rsid w:val="000A42CC"/>
    <w:rsid w:val="000B7077"/>
    <w:rsid w:val="000E7DD9"/>
    <w:rsid w:val="0010095E"/>
    <w:rsid w:val="00113D18"/>
    <w:rsid w:val="00125B37"/>
    <w:rsid w:val="00162B5A"/>
    <w:rsid w:val="00187494"/>
    <w:rsid w:val="001F32AE"/>
    <w:rsid w:val="0023779F"/>
    <w:rsid w:val="002767FF"/>
    <w:rsid w:val="002B18FE"/>
    <w:rsid w:val="002B5493"/>
    <w:rsid w:val="00305CC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2FE"/>
    <w:rsid w:val="00545827"/>
    <w:rsid w:val="00560270"/>
    <w:rsid w:val="005C2568"/>
    <w:rsid w:val="005F1B17"/>
    <w:rsid w:val="006037C0"/>
    <w:rsid w:val="00634B9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B6E"/>
    <w:rsid w:val="008C2AC6"/>
    <w:rsid w:val="00930C23"/>
    <w:rsid w:val="0093193B"/>
    <w:rsid w:val="009509D8"/>
    <w:rsid w:val="00950B64"/>
    <w:rsid w:val="00981893"/>
    <w:rsid w:val="009E0F5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FAD"/>
    <w:rsid w:val="00ED169E"/>
    <w:rsid w:val="00ED4235"/>
    <w:rsid w:val="00F04346"/>
    <w:rsid w:val="00F075DC"/>
    <w:rsid w:val="00F149E9"/>
    <w:rsid w:val="00F5134D"/>
    <w:rsid w:val="00F74202"/>
    <w:rsid w:val="00F7624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DE129"/>
  <w15:chartTrackingRefBased/>
  <w15:docId w15:val="{14C6FC43-C36A-4D6E-B165-D557003D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4C2E"/>
    <w:pPr>
      <w:spacing w:before="480" w:after="240"/>
    </w:pPr>
  </w:style>
  <w:style w:type="paragraph" w:customStyle="1" w:styleId="NormalBold">
    <w:name w:val="NormalBold"/>
    <w:basedOn w:val="Normal"/>
    <w:rsid w:val="00084C2E"/>
    <w:rPr>
      <w:b/>
    </w:rPr>
  </w:style>
  <w:style w:type="paragraph" w:customStyle="1" w:styleId="NormalHanging12a">
    <w:name w:val="NormalHanging12a"/>
    <w:basedOn w:val="Normal"/>
    <w:rsid w:val="00084C2E"/>
    <w:pPr>
      <w:spacing w:after="240"/>
      <w:ind w:left="567" w:hanging="567"/>
    </w:pPr>
  </w:style>
  <w:style w:type="paragraph" w:customStyle="1" w:styleId="Normal12a">
    <w:name w:val="Normal12a"/>
    <w:basedOn w:val="Normal"/>
    <w:rsid w:val="00084C2E"/>
    <w:pPr>
      <w:spacing w:after="240"/>
    </w:pPr>
  </w:style>
  <w:style w:type="paragraph" w:styleId="BalloonText">
    <w:name w:val="Balloon Text"/>
    <w:basedOn w:val="Normal"/>
    <w:link w:val="BalloonTextChar"/>
    <w:rsid w:val="00162B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2B5A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uiPriority w:val="99"/>
    <w:unhideWhenUsed/>
    <w:rsid w:val="009E0F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EFE7C-77FE-4D8F-9E6E-015C49531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2025-02-05T09:52:00Z</dcterms:created>
  <dcterms:modified xsi:type="dcterms:W3CDTF">2025-02-05T09:52:00Z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P10_TA(2024)0067_</vt:lpwstr>
  </property>
  <property fmtid="{D5CDD505-2E9C-101B-9397-08002B2CF9AE}" pid="4" name="&lt;Type&gt;">
    <vt:lpwstr>RR</vt:lpwstr>
  </property>
</Properties>
</file>