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C5A3E" w:rsidRPr="001411CA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AC5A3E" w:rsidRPr="001411CA" w:rsidRDefault="00BC39C2">
            <w:pPr>
              <w:pStyle w:val="EPName"/>
            </w:pPr>
            <w:bookmarkStart w:id="0" w:name="_GoBack"/>
            <w:bookmarkEnd w:id="0"/>
            <w:r w:rsidRPr="001411CA">
              <w:t>Európsky parlament</w:t>
            </w:r>
          </w:p>
          <w:p w:rsidR="00AC5A3E" w:rsidRPr="001411CA" w:rsidRDefault="00BC39C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11CA">
              <w:t>2024-2029</w:t>
            </w:r>
          </w:p>
        </w:tc>
        <w:tc>
          <w:tcPr>
            <w:tcW w:w="2268" w:type="dxa"/>
            <w:shd w:val="clear" w:color="auto" w:fill="auto"/>
          </w:tcPr>
          <w:p w:rsidR="00AC5A3E" w:rsidRPr="001411CA" w:rsidRDefault="00BC39C2">
            <w:pPr>
              <w:pStyle w:val="EPLogo"/>
            </w:pPr>
            <w:r w:rsidRPr="001411C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5A3E" w:rsidRPr="001411CA" w:rsidRDefault="00AC5A3E">
      <w:pPr>
        <w:pStyle w:val="LineTop"/>
      </w:pPr>
    </w:p>
    <w:p w:rsidR="00AC5A3E" w:rsidRPr="001411CA" w:rsidRDefault="00BC39C2">
      <w:pPr>
        <w:pStyle w:val="EPBodyTA1"/>
      </w:pPr>
      <w:r w:rsidRPr="001411CA">
        <w:t>PRIJATÉ TEXTY</w:t>
      </w:r>
    </w:p>
    <w:p w:rsidR="00AC5A3E" w:rsidRPr="001411CA" w:rsidRDefault="00AC5A3E">
      <w:pPr>
        <w:pStyle w:val="LineBottom"/>
      </w:pPr>
    </w:p>
    <w:p w:rsidR="00AC5A3E" w:rsidRPr="001411CA" w:rsidRDefault="00BC39C2">
      <w:pPr>
        <w:pStyle w:val="ATHeading1"/>
      </w:pPr>
      <w:bookmarkStart w:id="1" w:name="TANumber"/>
      <w:r w:rsidRPr="001411CA">
        <w:t>P10_TA(2024)00</w:t>
      </w:r>
      <w:r w:rsidR="00A05E52" w:rsidRPr="001411CA">
        <w:t>67</w:t>
      </w:r>
      <w:bookmarkEnd w:id="1"/>
    </w:p>
    <w:p w:rsidR="00AC5A3E" w:rsidRPr="001411CA" w:rsidRDefault="00BC39C2">
      <w:pPr>
        <w:pStyle w:val="ATHeading2"/>
      </w:pPr>
      <w:bookmarkStart w:id="2" w:name="title"/>
      <w:r w:rsidRPr="001411CA">
        <w:t>Vymenovanie predsedníčky Úradu pre boj proti praniu špinavých peňazí (AMLA)</w:t>
      </w:r>
      <w:bookmarkEnd w:id="2"/>
    </w:p>
    <w:p w:rsidR="00AC5A3E" w:rsidRPr="001411CA" w:rsidRDefault="00BC39C2">
      <w:pPr>
        <w:rPr>
          <w:i/>
          <w:vanish/>
        </w:rPr>
      </w:pPr>
      <w:r w:rsidRPr="001411CA">
        <w:rPr>
          <w:i/>
        </w:rPr>
        <w:fldChar w:fldCharType="begin"/>
      </w:r>
      <w:r w:rsidRPr="001411CA">
        <w:rPr>
          <w:i/>
        </w:rPr>
        <w:instrText xml:space="preserve"> TC"(</w:instrText>
      </w:r>
      <w:bookmarkStart w:id="3" w:name="DocNumber"/>
      <w:r w:rsidRPr="001411CA">
        <w:rPr>
          <w:i/>
        </w:rPr>
        <w:instrText>A10-0032/2024</w:instrText>
      </w:r>
      <w:bookmarkEnd w:id="3"/>
      <w:r w:rsidRPr="001411CA">
        <w:rPr>
          <w:i/>
        </w:rPr>
        <w:instrText xml:space="preserve"> - Spravodajcovia: Aurore Lalucq, Javier Zarzalejos)"\l3 \n&gt; \* MERGEFORMAT </w:instrText>
      </w:r>
      <w:r w:rsidRPr="001411CA">
        <w:rPr>
          <w:i/>
        </w:rPr>
        <w:fldChar w:fldCharType="end"/>
      </w:r>
    </w:p>
    <w:p w:rsidR="00AC5A3E" w:rsidRPr="001411CA" w:rsidRDefault="00BC39C2">
      <w:pPr>
        <w:rPr>
          <w:vanish/>
        </w:rPr>
      </w:pPr>
      <w:bookmarkStart w:id="4" w:name="Commission"/>
      <w:r w:rsidRPr="001411CA">
        <w:rPr>
          <w:vanish/>
        </w:rPr>
        <w:t>Výbor pre hospodárske a menové veci a Výbor pre občianske slobody, spravodlivosť a vnútorné veci</w:t>
      </w:r>
      <w:bookmarkEnd w:id="4"/>
    </w:p>
    <w:p w:rsidR="00AC5A3E" w:rsidRPr="001411CA" w:rsidRDefault="00BC39C2">
      <w:pPr>
        <w:rPr>
          <w:vanish/>
        </w:rPr>
      </w:pPr>
      <w:bookmarkStart w:id="5" w:name="PE"/>
      <w:r w:rsidRPr="001411CA">
        <w:rPr>
          <w:vanish/>
        </w:rPr>
        <w:t>PE766.896</w:t>
      </w:r>
      <w:bookmarkEnd w:id="5"/>
    </w:p>
    <w:p w:rsidR="00AC5A3E" w:rsidRPr="001411CA" w:rsidRDefault="00BC39C2">
      <w:pPr>
        <w:pStyle w:val="ATHeading3"/>
      </w:pPr>
      <w:bookmarkStart w:id="6" w:name="Sujet"/>
      <w:r w:rsidRPr="001411CA">
        <w:t>Rozhodnutie Európskeho parlamentu z 18. decembra 2024 o návrhu na vymenovanie predsedníčky Úradu pre boj proti praniu špinavých peňazí a financovaniu terorizmu</w:t>
      </w:r>
      <w:bookmarkEnd w:id="6"/>
      <w:r w:rsidRPr="001411CA">
        <w:t xml:space="preserve"> </w:t>
      </w:r>
      <w:bookmarkStart w:id="7" w:name="References"/>
      <w:r w:rsidRPr="001411CA">
        <w:t>(N10-0050/2024 – C10-0210/2024 – 2024/0802(NLE))</w:t>
      </w:r>
      <w:bookmarkEnd w:id="7"/>
    </w:p>
    <w:p w:rsidR="00AC5A3E" w:rsidRPr="001411CA" w:rsidRDefault="00BC39C2">
      <w:pPr>
        <w:pStyle w:val="NormalBold"/>
      </w:pPr>
      <w:r w:rsidRPr="001411CA">
        <w:t>(Súhlas)</w:t>
      </w:r>
    </w:p>
    <w:p w:rsidR="00AC5A3E" w:rsidRPr="001411CA" w:rsidRDefault="00BC39C2">
      <w:pPr>
        <w:pStyle w:val="EPComma"/>
      </w:pPr>
      <w:r w:rsidRPr="001411CA">
        <w:rPr>
          <w:i/>
          <w:iCs/>
        </w:rPr>
        <w:t>Európsky parlament</w:t>
      </w:r>
      <w:r w:rsidRPr="001411CA">
        <w:t>,</w:t>
      </w:r>
    </w:p>
    <w:p w:rsidR="00AC5A3E" w:rsidRPr="001411CA" w:rsidRDefault="00BC39C2">
      <w:pPr>
        <w:pStyle w:val="NormalHanging12a"/>
      </w:pPr>
      <w:r w:rsidRPr="001411CA">
        <w:t>–</w:t>
      </w:r>
      <w:r w:rsidRPr="001411CA">
        <w:tab/>
        <w:t>so zreteľom na návrh Komisie zo 4. decembra 2024 (C10–0210/2024),</w:t>
      </w:r>
    </w:p>
    <w:p w:rsidR="00AC5A3E" w:rsidRPr="001411CA" w:rsidRDefault="00BC39C2">
      <w:pPr>
        <w:pStyle w:val="NormalHanging12a"/>
        <w:rPr>
          <w:szCs w:val="24"/>
        </w:rPr>
      </w:pPr>
      <w:r w:rsidRPr="001411CA">
        <w:t>–</w:t>
      </w:r>
      <w:r w:rsidRPr="001411CA">
        <w:tab/>
        <w:t>so zreteľom na článok 68 ods. 1 nariadenia Európskeho parlamentu a Rady (EÚ) 2024/1620 z 31. mája 2024, ktorým sa zriaďuje Úrad pre boj proti praniu špinavých peňazí a financovaniu terorizmu a ktorým sa menia nariadenia (EÚ) č. 1093/2010, (EÚ) č. 1094/2010 a (EÚ) č. 1095/2010</w:t>
      </w:r>
      <w:r w:rsidRPr="001411CA">
        <w:rPr>
          <w:rStyle w:val="FootnoteReference"/>
        </w:rPr>
        <w:footnoteReference w:id="1"/>
      </w:r>
      <w:r w:rsidRPr="001411CA">
        <w:t xml:space="preserve">, </w:t>
      </w:r>
    </w:p>
    <w:p w:rsidR="00AC5A3E" w:rsidRPr="001411CA" w:rsidRDefault="00BC39C2">
      <w:pPr>
        <w:spacing w:after="240"/>
        <w:ind w:left="567" w:hanging="567"/>
      </w:pPr>
      <w:r w:rsidRPr="001411CA">
        <w:t>–</w:t>
      </w:r>
      <w:r w:rsidRPr="001411CA">
        <w:tab/>
        <w:t>so zreteľom na svoj rokovací poriadok,</w:t>
      </w:r>
    </w:p>
    <w:p w:rsidR="00AC5A3E" w:rsidRPr="001411CA" w:rsidRDefault="00BC39C2">
      <w:pPr>
        <w:spacing w:after="240"/>
        <w:ind w:left="567" w:hanging="567"/>
      </w:pPr>
      <w:r w:rsidRPr="001411CA">
        <w:t>–</w:t>
      </w:r>
      <w:r w:rsidRPr="001411CA">
        <w:tab/>
        <w:t>so zreteľom na správu Výboru pre hospodárske a menové veci a Výboru pre občianske slobody, spravodlivosť a vnútorné veci (A10-0032/2024),</w:t>
      </w:r>
    </w:p>
    <w:p w:rsidR="00AC5A3E" w:rsidRPr="001411CA" w:rsidRDefault="00BC39C2">
      <w:pPr>
        <w:pStyle w:val="NormalHanging12a"/>
      </w:pPr>
      <w:r w:rsidRPr="001411CA">
        <w:t>A.</w:t>
      </w:r>
      <w:r w:rsidRPr="001411CA">
        <w:tab/>
        <w:t>keďže v článku 68 ods. 1 nariadenia (EÚ) 2024/1620 sa stanovuje, že predseda Úradu pre boj proti praniu špinavých peňazí a financovaniu terorizmu sa vyberá na základe zásluh, zručností, znalostí, bezúhonnosti, uznávaného postavenia a skúseností v oblasti boja proti praniu špinavých peňazí a financovaniu terorizmu a na základe iných príslušných kvalifikácií;</w:t>
      </w:r>
    </w:p>
    <w:p w:rsidR="00AC5A3E" w:rsidRPr="001411CA" w:rsidRDefault="00BC39C2">
      <w:pPr>
        <w:pStyle w:val="NormalHanging12a"/>
      </w:pPr>
      <w:r w:rsidRPr="001411CA">
        <w:t>B.</w:t>
      </w:r>
      <w:r w:rsidRPr="001411CA">
        <w:tab/>
        <w:t xml:space="preserve">keďže Európsky parlament je odhodlaný zabezpečiť rodovú rovnováhu na výkonných pozíciách v inštitúciách, orgánoch a agentúrach Únie; keďže všetky inštitúcie a orgány Únie a vnútroštátne inštitúcie a orgány by mali zaviesť konkrétne opatrenia na </w:t>
      </w:r>
      <w:r w:rsidRPr="001411CA">
        <w:lastRenderedPageBreak/>
        <w:t>zabezpečenie rodovej rovnováhy;</w:t>
      </w:r>
    </w:p>
    <w:p w:rsidR="00AC5A3E" w:rsidRPr="001411CA" w:rsidRDefault="00BC39C2">
      <w:pPr>
        <w:pStyle w:val="NormalHanging12a"/>
      </w:pPr>
      <w:r w:rsidRPr="001411CA">
        <w:t>C.</w:t>
      </w:r>
      <w:r w:rsidRPr="001411CA">
        <w:tab/>
        <w:t>keďže v súlade s článkom 68 ods. 1 nariadenia (EÚ) 2024/1620 Komisia 9. októbra 2024 prijala užší zoznam kandidátov na pozíciu predsedu Úradu pre boj proti praniu špinavých peňazí a financovaniu terorizmu a Výbor pre hospodárske a menové veci a Výbor pre občianske slobody, spravodlivosť a vnútorné veci usporiadali 25. novembra 2024 vypočutia kandidátov na tomto užšom zozname;</w:t>
      </w:r>
    </w:p>
    <w:p w:rsidR="00AC5A3E" w:rsidRPr="001411CA" w:rsidRDefault="00BC39C2">
      <w:pPr>
        <w:pStyle w:val="NormalHanging12a"/>
      </w:pPr>
      <w:r w:rsidRPr="001411CA">
        <w:t>D.</w:t>
      </w:r>
      <w:r w:rsidRPr="001411CA">
        <w:tab/>
        <w:t>keďže v súlade s článkom 68 ods. 1 nariadenia (EÚ) 2024/1620 Komisia poskytla 9. októbra 2024 tento užší zoznam kandidátov Európskemu parlamentu;</w:t>
      </w:r>
    </w:p>
    <w:p w:rsidR="00AC5A3E" w:rsidRPr="001411CA" w:rsidRDefault="00BC39C2">
      <w:pPr>
        <w:pStyle w:val="NormalHanging12a"/>
      </w:pPr>
      <w:r w:rsidRPr="001411CA">
        <w:t>E.</w:t>
      </w:r>
      <w:r w:rsidRPr="001411CA">
        <w:tab/>
        <w:t xml:space="preserve">keďže 4. decembra 2024 Komisia prijala návrh na vymenovanie </w:t>
      </w:r>
      <w:proofErr w:type="spellStart"/>
      <w:r w:rsidRPr="001411CA">
        <w:t>Bruny</w:t>
      </w:r>
      <w:proofErr w:type="spellEnd"/>
      <w:r w:rsidRPr="001411CA">
        <w:t xml:space="preserve"> </w:t>
      </w:r>
      <w:proofErr w:type="spellStart"/>
      <w:r w:rsidRPr="001411CA">
        <w:t>Szegovej</w:t>
      </w:r>
      <w:proofErr w:type="spellEnd"/>
      <w:r w:rsidRPr="001411CA">
        <w:t xml:space="preserve"> za predsedníčku Úradu pre boj proti praniu špinavých peňazí a financovaniu terorizmu a tento návrh postúpila Európskemu parlamentu;</w:t>
      </w:r>
    </w:p>
    <w:p w:rsidR="00AC5A3E" w:rsidRPr="001411CA" w:rsidRDefault="00BC39C2">
      <w:pPr>
        <w:pStyle w:val="NormalHanging12a"/>
      </w:pPr>
      <w:r w:rsidRPr="001411CA">
        <w:t>F.</w:t>
      </w:r>
      <w:r w:rsidRPr="001411CA">
        <w:tab/>
        <w:t>keďže Výbor pre hospodárske a menové veci a Výbor pre občianske slobody, spravodlivosť a vnútorné veci následne pristúpili k hodnoteniu kvalifikácie navrhovanej kandidátky na pozíciu predsedníčky Úradu pre boj proti praniu špinavých peňazí a financovaniu terorizmu, najmä vzhľadom na požiadavky stanovené v článku 68 nariadenia (EÚ) 2024/1620;</w:t>
      </w:r>
    </w:p>
    <w:p w:rsidR="00AC5A3E" w:rsidRPr="001411CA" w:rsidRDefault="00BC39C2">
      <w:pPr>
        <w:pStyle w:val="NormalHanging12a"/>
        <w:rPr>
          <w:b/>
        </w:rPr>
      </w:pPr>
      <w:r w:rsidRPr="001411CA">
        <w:t>G.</w:t>
      </w:r>
      <w:r w:rsidRPr="001411CA">
        <w:tab/>
        <w:t xml:space="preserve">keďže 16. decembra 2024 Výbor pre hospodárske a menové veci a Výbor pre občianske slobody, spravodlivosť a vnútorné veci usporiadali vypočutie </w:t>
      </w:r>
      <w:proofErr w:type="spellStart"/>
      <w:r w:rsidRPr="001411CA">
        <w:t>Bruny</w:t>
      </w:r>
      <w:proofErr w:type="spellEnd"/>
      <w:r w:rsidRPr="001411CA">
        <w:t xml:space="preserve"> </w:t>
      </w:r>
      <w:proofErr w:type="spellStart"/>
      <w:r w:rsidRPr="001411CA">
        <w:t>Szegovej</w:t>
      </w:r>
      <w:proofErr w:type="spellEnd"/>
      <w:r w:rsidRPr="001411CA">
        <w:t>, počas ktorého predniesla úvodné vyhlásenie a následne odpovedala na otázky členov výborov;</w:t>
      </w:r>
    </w:p>
    <w:p w:rsidR="00AC5A3E" w:rsidRPr="001411CA" w:rsidRDefault="00BC39C2">
      <w:pPr>
        <w:pStyle w:val="NormalHanging12a"/>
      </w:pPr>
      <w:r w:rsidRPr="001411CA">
        <w:t>1.</w:t>
      </w:r>
      <w:r w:rsidRPr="001411CA">
        <w:tab/>
        <w:t xml:space="preserve">schvaľuje návrh na vymenovanie </w:t>
      </w:r>
      <w:proofErr w:type="spellStart"/>
      <w:r w:rsidRPr="001411CA">
        <w:t>Bruny</w:t>
      </w:r>
      <w:proofErr w:type="spellEnd"/>
      <w:r w:rsidRPr="001411CA">
        <w:t xml:space="preserve"> </w:t>
      </w:r>
      <w:proofErr w:type="spellStart"/>
      <w:r w:rsidRPr="001411CA">
        <w:t>Szegovej</w:t>
      </w:r>
      <w:proofErr w:type="spellEnd"/>
      <w:r w:rsidRPr="001411CA">
        <w:t xml:space="preserve"> za predsedníčku Úradu pre boj proti praniu špinavých peňazí a financovaniu terorizmu;</w:t>
      </w:r>
    </w:p>
    <w:p w:rsidR="00AC5A3E" w:rsidRPr="001411CA" w:rsidRDefault="00BC39C2">
      <w:pPr>
        <w:pStyle w:val="NormalHanging12a"/>
      </w:pPr>
      <w:r w:rsidRPr="001411CA">
        <w:t>2.</w:t>
      </w:r>
      <w:r w:rsidRPr="001411CA">
        <w:tab/>
        <w:t>poveruje svoju predsedníčku, aby postúpila toto rozhodnutie Rade, Komisii, Úradu pre boj proti praniu špinavých peňazí a financovaniu terorizmu a vládam členských štátov.</w:t>
      </w:r>
    </w:p>
    <w:sectPr w:rsidR="00AC5A3E" w:rsidRPr="001411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A3E" w:rsidRDefault="00BC39C2">
      <w:r>
        <w:separator/>
      </w:r>
    </w:p>
  </w:endnote>
  <w:endnote w:type="continuationSeparator" w:id="0">
    <w:p w:rsidR="00AC5A3E" w:rsidRDefault="00BC3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A3E" w:rsidRDefault="00AC5A3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A3E" w:rsidRDefault="00AC5A3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A3E" w:rsidRDefault="00AC5A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A3E" w:rsidRDefault="00BC39C2">
      <w:r>
        <w:separator/>
      </w:r>
    </w:p>
  </w:footnote>
  <w:footnote w:type="continuationSeparator" w:id="0">
    <w:p w:rsidR="00AC5A3E" w:rsidRDefault="00BC39C2">
      <w:r>
        <w:continuationSeparator/>
      </w:r>
    </w:p>
  </w:footnote>
  <w:footnote w:id="1">
    <w:p w:rsidR="00AC5A3E" w:rsidRDefault="00BC39C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 L, 2024/1620, 19.6.2024</w:t>
      </w:r>
      <w:r w:rsidR="00723C73">
        <w:rPr>
          <w:sz w:val="24"/>
          <w:lang w:val="sk-SK"/>
        </w:rPr>
        <w:t>,</w:t>
      </w:r>
      <w:r w:rsidR="00A63025" w:rsidRPr="00A63025">
        <w:rPr>
          <w:sz w:val="24"/>
          <w:lang w:val="fi-FI"/>
        </w:rPr>
        <w:t xml:space="preserve"> ELI: </w:t>
      </w:r>
      <w:hyperlink r:id="rId1" w:tooltip="Gives access to this document through its ELI URI." w:history="1">
        <w:r w:rsidR="00A63025" w:rsidRPr="00A63025">
          <w:rPr>
            <w:rStyle w:val="Hyperlink"/>
            <w:sz w:val="24"/>
            <w:lang w:val="fi-FI"/>
          </w:rPr>
          <w:t>http://data.europa.eu/eli/reg/2024/1620/oj</w:t>
        </w:r>
      </w:hyperlink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A3E" w:rsidRDefault="00AC5A3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A3E" w:rsidRDefault="00AC5A3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A3E" w:rsidRDefault="00AC5A3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4"/>
    <w:docVar w:name="dvlangue" w:val="SK"/>
    <w:docVar w:name="dvnumam" w:val="0"/>
    <w:docVar w:name="dvpe" w:val="766.896"/>
    <w:docVar w:name="dvrapporteur" w:val="Spravodajcovia: "/>
    <w:docVar w:name="dvtitre" w:val="Rozhodnutie Európskeho parlamentu z 18. decembra 2024 o návrhu na vymenovanie predsedníčky Úradu pre boj proti praniu špinavých peňazí a financovaniu terorizmu(N10-0050/2024 – C10-0210/2024 – 2024/0802(NLE))"/>
  </w:docVars>
  <w:rsids>
    <w:rsidRoot w:val="00AC5A3E"/>
    <w:rsid w:val="001411CA"/>
    <w:rsid w:val="00290B00"/>
    <w:rsid w:val="00723C73"/>
    <w:rsid w:val="00851FB7"/>
    <w:rsid w:val="00A05E52"/>
    <w:rsid w:val="00A2619F"/>
    <w:rsid w:val="00A63025"/>
    <w:rsid w:val="00AC5A3E"/>
    <w:rsid w:val="00BC39C2"/>
    <w:rsid w:val="00EB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7F72DC-1381-4C54-959C-695A4A41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  <w:style w:type="character" w:styleId="Hyperlink">
    <w:name w:val="Hyperlink"/>
    <w:basedOn w:val="DefaultParagraphFont"/>
    <w:rsid w:val="00A630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C10EB-DE0C-4BA8-972E-C0B719083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2024-12-18T13:35:00Z</dcterms:created>
  <dcterms:modified xsi:type="dcterms:W3CDTF">2024-12-18T13:35:00Z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A10-0032/2024</vt:lpwstr>
  </property>
  <property fmtid="{D5CDD505-2E9C-101B-9397-08002B2CF9AE}" pid="4" name="&lt;Type&gt;">
    <vt:lpwstr>RR</vt:lpwstr>
  </property>
</Properties>
</file>