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2A40" w14:paraId="309B37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7A8A04" w14:textId="77777777" w:rsidR="00751A4A" w:rsidRPr="00D82A40" w:rsidRDefault="002E2199" w:rsidP="0010095E">
            <w:pPr>
              <w:pStyle w:val="EPName"/>
            </w:pPr>
            <w:r w:rsidRPr="00D82A40">
              <w:t>Europa-Parlamentet</w:t>
            </w:r>
          </w:p>
          <w:p w14:paraId="070DA1CF" w14:textId="77777777" w:rsidR="00751A4A" w:rsidRPr="00D82A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2A40">
              <w:t>2024</w:t>
            </w:r>
            <w:r w:rsidR="00817416" w:rsidRPr="00D82A40">
              <w:t>-202</w:t>
            </w:r>
            <w:r w:rsidRPr="00D82A40">
              <w:t>9</w:t>
            </w:r>
          </w:p>
        </w:tc>
        <w:tc>
          <w:tcPr>
            <w:tcW w:w="2268" w:type="dxa"/>
            <w:shd w:val="clear" w:color="auto" w:fill="auto"/>
          </w:tcPr>
          <w:p w14:paraId="31053A52" w14:textId="77777777" w:rsidR="00751A4A" w:rsidRPr="00D82A40" w:rsidRDefault="00187494" w:rsidP="0010095E">
            <w:pPr>
              <w:pStyle w:val="EPLogo"/>
            </w:pPr>
            <w:r w:rsidRPr="00D82A40">
              <w:rPr>
                <w:noProof/>
                <w:lang w:val="en-GB"/>
              </w:rPr>
              <w:drawing>
                <wp:inline distT="0" distB="0" distL="0" distR="0" wp14:anchorId="3D6BB286" wp14:editId="67AC8D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D0FED" w14:textId="77777777" w:rsidR="00D058B8" w:rsidRPr="00D82A40" w:rsidRDefault="00D058B8" w:rsidP="004C5D52">
      <w:pPr>
        <w:pStyle w:val="LineTop"/>
      </w:pPr>
    </w:p>
    <w:p w14:paraId="0348DC8E" w14:textId="77777777" w:rsidR="00680577" w:rsidRPr="00D82A40" w:rsidRDefault="002E2199" w:rsidP="00680577">
      <w:pPr>
        <w:pStyle w:val="EPBodyTA1"/>
      </w:pPr>
      <w:r w:rsidRPr="00D82A40">
        <w:t>VEDTAGNE TEKSTER</w:t>
      </w:r>
    </w:p>
    <w:p w14:paraId="1D41E4D1" w14:textId="77777777" w:rsidR="00D058B8" w:rsidRPr="00D82A40" w:rsidRDefault="00D058B8" w:rsidP="00D058B8">
      <w:pPr>
        <w:pStyle w:val="LineBottom"/>
      </w:pPr>
    </w:p>
    <w:p w14:paraId="03F3E65F" w14:textId="0F9DEB2C" w:rsidR="002E2199" w:rsidRPr="00D82A40" w:rsidRDefault="002E2199" w:rsidP="002E2199">
      <w:pPr>
        <w:pStyle w:val="ATHeading1"/>
      </w:pPr>
      <w:bookmarkStart w:id="0" w:name="TANumber"/>
      <w:r w:rsidRPr="00D82A40">
        <w:t>P10_TA(2024)00</w:t>
      </w:r>
      <w:r w:rsidR="00711DED">
        <w:t>69</w:t>
      </w:r>
      <w:bookmarkStart w:id="1" w:name="_GoBack"/>
      <w:bookmarkEnd w:id="0"/>
      <w:bookmarkEnd w:id="1"/>
    </w:p>
    <w:p w14:paraId="3ED976B8" w14:textId="77777777" w:rsidR="002E2199" w:rsidRPr="00D82A40" w:rsidRDefault="002E2199" w:rsidP="002E2199">
      <w:pPr>
        <w:pStyle w:val="ATHeading2"/>
      </w:pPr>
      <w:bookmarkStart w:id="2" w:name="title"/>
      <w:r w:rsidRPr="00D82A40">
        <w:t>Indgåelse på Den Europæiske Unions vegne af De Forenede Nationers konvention om gennemsigtighed i aftalebaseret investor-stat-voldgift</w:t>
      </w:r>
      <w:bookmarkEnd w:id="2"/>
    </w:p>
    <w:p w14:paraId="37AC5121" w14:textId="77777777" w:rsidR="002E2199" w:rsidRPr="00D82A40" w:rsidRDefault="002E2199" w:rsidP="002E2199">
      <w:pPr>
        <w:rPr>
          <w:i/>
          <w:vanish/>
        </w:rPr>
      </w:pPr>
      <w:r w:rsidRPr="00D82A40">
        <w:rPr>
          <w:i/>
        </w:rPr>
        <w:fldChar w:fldCharType="begin"/>
      </w:r>
      <w:r w:rsidRPr="00D82A40">
        <w:rPr>
          <w:i/>
        </w:rPr>
        <w:instrText xml:space="preserve"> TC"(</w:instrText>
      </w:r>
      <w:bookmarkStart w:id="3" w:name="DocNumber"/>
      <w:r w:rsidRPr="00D82A40">
        <w:rPr>
          <w:i/>
        </w:rPr>
        <w:instrText>A10-0021/2024</w:instrText>
      </w:r>
      <w:bookmarkEnd w:id="3"/>
      <w:r w:rsidRPr="00D82A40">
        <w:rPr>
          <w:i/>
        </w:rPr>
        <w:instrText xml:space="preserve"> - Ordfører: Anna </w:instrText>
      </w:r>
      <w:proofErr w:type="spellStart"/>
      <w:r w:rsidRPr="00D82A40">
        <w:rPr>
          <w:i/>
        </w:rPr>
        <w:instrText>Cavazzini</w:instrText>
      </w:r>
      <w:proofErr w:type="spellEnd"/>
      <w:r w:rsidRPr="00D82A40">
        <w:rPr>
          <w:i/>
        </w:rPr>
        <w:instrText xml:space="preserve">)"\l3 \n&gt; \* MERGEFORMAT </w:instrText>
      </w:r>
      <w:r w:rsidRPr="00D82A40">
        <w:rPr>
          <w:i/>
        </w:rPr>
        <w:fldChar w:fldCharType="end"/>
      </w:r>
    </w:p>
    <w:p w14:paraId="68B1221F" w14:textId="77777777" w:rsidR="002E2199" w:rsidRPr="00D82A40" w:rsidRDefault="002E2199" w:rsidP="002E2199">
      <w:pPr>
        <w:rPr>
          <w:vanish/>
        </w:rPr>
      </w:pPr>
      <w:bookmarkStart w:id="4" w:name="Commission"/>
      <w:r w:rsidRPr="00D82A40">
        <w:rPr>
          <w:vanish/>
        </w:rPr>
        <w:t>Udvalget om International Handel</w:t>
      </w:r>
      <w:bookmarkEnd w:id="4"/>
    </w:p>
    <w:p w14:paraId="6E76F5DF" w14:textId="77777777" w:rsidR="002E2199" w:rsidRPr="00D82A40" w:rsidRDefault="002E2199" w:rsidP="002E2199">
      <w:pPr>
        <w:rPr>
          <w:vanish/>
        </w:rPr>
      </w:pPr>
      <w:bookmarkStart w:id="5" w:name="PE"/>
      <w:r w:rsidRPr="00D82A40">
        <w:rPr>
          <w:vanish/>
        </w:rPr>
        <w:t>PE765.122</w:t>
      </w:r>
      <w:bookmarkEnd w:id="5"/>
    </w:p>
    <w:p w14:paraId="64C35A74" w14:textId="33AD51AA" w:rsidR="002E2199" w:rsidRPr="00D82A40" w:rsidRDefault="002E2199" w:rsidP="002E2199">
      <w:pPr>
        <w:pStyle w:val="ATHeading3"/>
      </w:pPr>
      <w:bookmarkStart w:id="6" w:name="Sujet"/>
      <w:r w:rsidRPr="00D82A40">
        <w:t xml:space="preserve">Europa-Parlamentets lovgivningsmæssige beslutning af </w:t>
      </w:r>
      <w:r w:rsidR="00D82A40">
        <w:t>18</w:t>
      </w:r>
      <w:r w:rsidRPr="00D82A40">
        <w:t xml:space="preserve">. december 2024 om udkast til Rådets afgørelse om indgåelse på Den Europæiske Unions vegne af De Forenede Nationers konvention om gennemsigtighed i aftalebaseret </w:t>
      </w:r>
      <w:bookmarkEnd w:id="6"/>
      <w:r w:rsidR="00FB0C81" w:rsidRPr="00D82A40">
        <w:t>investor-stat-voldgift</w:t>
      </w:r>
      <w:r w:rsidRPr="00D82A40">
        <w:t xml:space="preserve"> </w:t>
      </w:r>
      <w:bookmarkStart w:id="7" w:name="References"/>
      <w:r w:rsidRPr="00D82A40">
        <w:t>(07011/2024 – C10-0080/2024 – 2015/0012(NLE))</w:t>
      </w:r>
      <w:bookmarkEnd w:id="7"/>
    </w:p>
    <w:p w14:paraId="35720A74" w14:textId="77777777" w:rsidR="00F92992" w:rsidRPr="00D82A40" w:rsidRDefault="00F92992" w:rsidP="00F92992">
      <w:pPr>
        <w:pStyle w:val="NormalBold"/>
      </w:pPr>
      <w:r w:rsidRPr="00D82A40">
        <w:t>(Godkendelse)</w:t>
      </w:r>
    </w:p>
    <w:p w14:paraId="7307D6B5" w14:textId="77777777" w:rsidR="00F92992" w:rsidRPr="00D82A40" w:rsidRDefault="00F92992" w:rsidP="00F92992">
      <w:pPr>
        <w:pStyle w:val="EPComma"/>
      </w:pPr>
      <w:r w:rsidRPr="00D82A40">
        <w:rPr>
          <w:i/>
        </w:rPr>
        <w:t>Europa-Parlamentet</w:t>
      </w:r>
      <w:r w:rsidRPr="00D82A40">
        <w:t>,</w:t>
      </w:r>
    </w:p>
    <w:p w14:paraId="0EC4E467" w14:textId="77777777" w:rsidR="00F92992" w:rsidRPr="00D82A40" w:rsidRDefault="00F92992" w:rsidP="00F92992">
      <w:pPr>
        <w:pStyle w:val="NormalHanging12a"/>
      </w:pPr>
      <w:r w:rsidRPr="00D82A40">
        <w:t>–</w:t>
      </w:r>
      <w:r w:rsidRPr="00D82A40">
        <w:tab/>
        <w:t>der henviser til udkast til Rådets afgørelse (07011/2024),</w:t>
      </w:r>
    </w:p>
    <w:p w14:paraId="327B06A1" w14:textId="77777777" w:rsidR="00F92992" w:rsidRPr="00D82A40" w:rsidRDefault="00F92992" w:rsidP="00F92992">
      <w:pPr>
        <w:pStyle w:val="NormalHanging12a"/>
      </w:pPr>
      <w:r w:rsidRPr="00D82A40">
        <w:t>–</w:t>
      </w:r>
      <w:r w:rsidRPr="00D82A40">
        <w:tab/>
        <w:t>der henviser til De Forenede Nationers konvention om gennemsigtighed i aftalebaseret voldgift mellem investorer og stater (07012/2024),</w:t>
      </w:r>
    </w:p>
    <w:p w14:paraId="34BA25B5" w14:textId="77777777" w:rsidR="00F92992" w:rsidRPr="00D82A40" w:rsidRDefault="00F92992" w:rsidP="00F92992">
      <w:pPr>
        <w:pStyle w:val="NormalHanging12a"/>
      </w:pPr>
      <w:r w:rsidRPr="00D82A40">
        <w:t>–</w:t>
      </w:r>
      <w:r w:rsidRPr="00D82A40">
        <w:tab/>
        <w:t>der henviser til den anmodning om godkendelse, som Rådet har forelagt, jf. artikel 207, stk. 4, første afsnit, og artikel 218, stk. 6, andet afsnit, litra a), i traktaten om Den Europæiske Unions funktionsmåde (C10</w:t>
      </w:r>
      <w:r w:rsidRPr="00D82A40">
        <w:noBreakHyphen/>
        <w:t>0080/2024),</w:t>
      </w:r>
    </w:p>
    <w:p w14:paraId="644554B6" w14:textId="77777777" w:rsidR="00F92992" w:rsidRPr="00D82A40" w:rsidRDefault="00F92992" w:rsidP="00F92992">
      <w:pPr>
        <w:pStyle w:val="NormalHanging12a"/>
      </w:pPr>
      <w:r w:rsidRPr="00D82A40">
        <w:t>–</w:t>
      </w:r>
      <w:r w:rsidRPr="00D82A40">
        <w:tab/>
        <w:t>der henviser til forretningsordenens artikel 107, stk. 1 og 4, og artikel 117, stk. 7,</w:t>
      </w:r>
    </w:p>
    <w:p w14:paraId="52CFC0A7" w14:textId="77777777" w:rsidR="00F92992" w:rsidRPr="00D82A40" w:rsidRDefault="00F92992" w:rsidP="00F92992">
      <w:pPr>
        <w:pStyle w:val="NormalHanging12a"/>
      </w:pPr>
      <w:r w:rsidRPr="00D82A40">
        <w:t>–</w:t>
      </w:r>
      <w:r w:rsidRPr="00D82A40">
        <w:tab/>
        <w:t>der henviser til henstilling fra Udvalget om International Handel (A10-0021/2024),</w:t>
      </w:r>
    </w:p>
    <w:p w14:paraId="071EAE26" w14:textId="77777777" w:rsidR="00F92992" w:rsidRPr="00D82A40" w:rsidRDefault="00F92992" w:rsidP="00F92992">
      <w:pPr>
        <w:pStyle w:val="NormalHanging12a"/>
      </w:pPr>
      <w:r w:rsidRPr="00D82A40">
        <w:t>1.</w:t>
      </w:r>
      <w:r w:rsidRPr="00D82A40">
        <w:tab/>
        <w:t>godkender indgåelsen af aftalen;</w:t>
      </w:r>
    </w:p>
    <w:p w14:paraId="3F0B955D" w14:textId="5E0510E6" w:rsidR="00F92992" w:rsidRPr="00D82A40" w:rsidRDefault="00F92992" w:rsidP="00F92992">
      <w:pPr>
        <w:pStyle w:val="NormalHanging12a"/>
      </w:pPr>
      <w:r w:rsidRPr="00D82A40">
        <w:t>2.</w:t>
      </w:r>
      <w:r w:rsidRPr="00D82A40">
        <w:tab/>
        <w:t>pålægger sin formand at sende Parlamentets holdning til Rådet og Kommissionen</w:t>
      </w:r>
      <w:r w:rsidR="00E30E91" w:rsidRPr="00D82A40">
        <w:t xml:space="preserve"> samt</w:t>
      </w:r>
      <w:r w:rsidRPr="00D82A40">
        <w:t xml:space="preserve"> til medlemsstaternes regeringer og parlamenter og til </w:t>
      </w:r>
      <w:proofErr w:type="spellStart"/>
      <w:r w:rsidRPr="00D82A40">
        <w:t>UNCITRAL's</w:t>
      </w:r>
      <w:proofErr w:type="spellEnd"/>
      <w:r w:rsidRPr="00D82A40">
        <w:t xml:space="preserve"> sekretariat.</w:t>
      </w:r>
    </w:p>
    <w:sectPr w:rsidR="00F92992" w:rsidRPr="00D82A40" w:rsidSect="00D351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2A52F" w14:textId="77777777" w:rsidR="002E2199" w:rsidRPr="00D351A5" w:rsidRDefault="002E2199">
      <w:r w:rsidRPr="00D351A5">
        <w:separator/>
      </w:r>
    </w:p>
  </w:endnote>
  <w:endnote w:type="continuationSeparator" w:id="0">
    <w:p w14:paraId="4C4CE760" w14:textId="77777777" w:rsidR="002E2199" w:rsidRPr="00D351A5" w:rsidRDefault="002E2199">
      <w:r w:rsidRPr="00D351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740A5" w14:textId="77777777" w:rsidR="00064002" w:rsidRPr="00D351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94F04" w14:textId="77777777" w:rsidR="00064002" w:rsidRPr="00D351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73AEF" w14:textId="77777777" w:rsidR="00064002" w:rsidRPr="00D351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13125" w14:textId="77777777" w:rsidR="002E2199" w:rsidRPr="00D351A5" w:rsidRDefault="002E2199">
      <w:r w:rsidRPr="00D351A5">
        <w:separator/>
      </w:r>
    </w:p>
  </w:footnote>
  <w:footnote w:type="continuationSeparator" w:id="0">
    <w:p w14:paraId="0506E6FF" w14:textId="77777777" w:rsidR="002E2199" w:rsidRPr="00D351A5" w:rsidRDefault="002E2199">
      <w:r w:rsidRPr="00D351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AC136" w14:textId="77777777" w:rsidR="00064002" w:rsidRPr="00D351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0B475" w14:textId="77777777" w:rsidR="00064002" w:rsidRPr="00D351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F2DC9" w14:textId="77777777" w:rsidR="00064002" w:rsidRPr="00D351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DA"/>
    <w:docVar w:name="dvnumam" w:val="0"/>
    <w:docVar w:name="dvpe" w:val="765.122"/>
    <w:docVar w:name="dvrapporteur" w:val="Ordfører: "/>
    <w:docVar w:name="dvstar" w:val="***"/>
    <w:docVar w:name="dvtitre" w:val="Europa-Parlamentets lovgivningsmæssige beslutning af xx. december 2024 om udkast til Rådets afgørelse om indgåelse på Den Europæiske Unions vegne af De Forenede Nationers konvention om gennemsigtighed i aftalebaseret voldgift mellem investorer og stater(07011/2024 – C10-0080/2024 – 2015/0012(NLE))"/>
  </w:docVars>
  <w:rsids>
    <w:rsidRoot w:val="002E21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1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1DE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1A5"/>
    <w:rsid w:val="00D458A2"/>
    <w:rsid w:val="00D56C11"/>
    <w:rsid w:val="00D82A40"/>
    <w:rsid w:val="00D834A0"/>
    <w:rsid w:val="00D872DF"/>
    <w:rsid w:val="00D91E21"/>
    <w:rsid w:val="00DA7FCD"/>
    <w:rsid w:val="00E30E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992"/>
    <w:rsid w:val="00FB0C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69DAD"/>
  <w15:chartTrackingRefBased/>
  <w15:docId w15:val="{4C537FAE-D4F4-4ADD-B87A-DFEF71A5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2992"/>
    <w:pPr>
      <w:spacing w:before="480" w:after="240"/>
    </w:pPr>
  </w:style>
  <w:style w:type="paragraph" w:customStyle="1" w:styleId="NormalBold">
    <w:name w:val="NormalBold"/>
    <w:basedOn w:val="Normal"/>
    <w:rsid w:val="00F92992"/>
    <w:rPr>
      <w:b/>
    </w:rPr>
  </w:style>
  <w:style w:type="paragraph" w:customStyle="1" w:styleId="NormalHanging12a">
    <w:name w:val="NormalHanging12a"/>
    <w:basedOn w:val="Normal"/>
    <w:rsid w:val="00F9299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B0C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0C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0C8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B0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0C81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FB0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0C81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FB0C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D233F-7490-432A-ADAB-DE59AE5C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2024-12-18T11:25:00Z</dcterms:created>
  <dcterms:modified xsi:type="dcterms:W3CDTF">2024-12-18T11:25:00Z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P10_TA-PROV(2024)0069_A10-0021_2024_</vt:lpwstr>
  </property>
  <property fmtid="{D5CDD505-2E9C-101B-9397-08002B2CF9AE}" pid="4" name="&lt;Type&gt;">
    <vt:lpwstr>RR</vt:lpwstr>
  </property>
</Properties>
</file>